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DE" w:rsidRPr="00A75436" w:rsidRDefault="008F75DE" w:rsidP="008F75DE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 xml:space="preserve">                          </w:t>
      </w:r>
    </w:p>
    <w:p w:rsidR="008F75DE" w:rsidRPr="00141942" w:rsidRDefault="008F75DE" w:rsidP="008F75DE">
      <w:pPr>
        <w:ind w:left="-567" w:firstLine="567"/>
        <w:jc w:val="center"/>
        <w:rPr>
          <w:rFonts w:eastAsia="Calibri"/>
          <w:b/>
          <w:lang w:val="ru-RU"/>
        </w:rPr>
      </w:pPr>
      <w:r w:rsidRPr="00141942">
        <w:rPr>
          <w:rFonts w:eastAsia="Calibri"/>
          <w:b/>
          <w:lang w:val="ru-RU"/>
        </w:rPr>
        <w:t>ТЕХНИЧЕСКОЕ ЗАДАНИЕ</w:t>
      </w:r>
    </w:p>
    <w:p w:rsidR="008F75DE" w:rsidRDefault="008F75DE" w:rsidP="008F75DE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 w:rsidRPr="00001C7C">
        <w:rPr>
          <w:b/>
          <w:lang w:val="ru-RU"/>
        </w:rPr>
        <w:t xml:space="preserve"> </w:t>
      </w:r>
      <w:r w:rsidRPr="004E5B67">
        <w:rPr>
          <w:b/>
          <w:lang w:val="ru-RU"/>
        </w:rPr>
        <w:t xml:space="preserve"> по</w:t>
      </w:r>
      <w:r>
        <w:rPr>
          <w:b/>
          <w:lang w:val="ru-RU"/>
        </w:rPr>
        <w:t xml:space="preserve"> выполнению косметического ремонта,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>общестроительным работам</w:t>
      </w:r>
    </w:p>
    <w:p w:rsidR="008F75DE" w:rsidRPr="00181B1D" w:rsidRDefault="008F75DE" w:rsidP="008F75DE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 xml:space="preserve">в помещениях номерного </w:t>
      </w:r>
      <w:bookmarkStart w:id="0" w:name="_GoBack"/>
      <w:bookmarkEnd w:id="0"/>
      <w:r w:rsidR="00EF6346">
        <w:rPr>
          <w:b/>
          <w:lang w:val="ru-RU"/>
        </w:rPr>
        <w:t>фонда, общественных</w:t>
      </w:r>
      <w:r>
        <w:rPr>
          <w:b/>
          <w:lang w:val="ru-RU"/>
        </w:rPr>
        <w:t xml:space="preserve"> и служебных зонах ПАО «ГК «Космос» </w:t>
      </w:r>
    </w:p>
    <w:p w:rsidR="008F75DE" w:rsidRDefault="008F75DE" w:rsidP="008F75DE">
      <w:pPr>
        <w:ind w:left="-567" w:firstLine="567"/>
        <w:jc w:val="center"/>
        <w:rPr>
          <w:rFonts w:eastAsia="Calibri"/>
          <w:b/>
          <w:lang w:val="ru-RU"/>
        </w:rPr>
      </w:pPr>
    </w:p>
    <w:p w:rsidR="008F75DE" w:rsidRDefault="008F75DE" w:rsidP="008F75DE">
      <w:pPr>
        <w:ind w:left="-567" w:firstLine="567"/>
        <w:jc w:val="center"/>
        <w:rPr>
          <w:rFonts w:eastAsia="Calibri"/>
          <w:b/>
          <w:lang w:val="ru-RU"/>
        </w:rPr>
      </w:pP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</w:p>
    <w:p w:rsidR="008F75DE" w:rsidRPr="00141942" w:rsidRDefault="008F75DE" w:rsidP="008F75DE">
      <w:pPr>
        <w:numPr>
          <w:ilvl w:val="0"/>
          <w:numId w:val="1"/>
        </w:numPr>
        <w:rPr>
          <w:rFonts w:eastAsia="Calibri"/>
          <w:b/>
          <w:lang w:val="ru-RU"/>
        </w:rPr>
      </w:pPr>
      <w:r w:rsidRPr="00141942">
        <w:rPr>
          <w:rFonts w:eastAsia="Calibri"/>
          <w:b/>
          <w:lang w:val="ru-RU"/>
        </w:rPr>
        <w:t>Общая информация о Заказчике</w:t>
      </w:r>
    </w:p>
    <w:p w:rsidR="008F75DE" w:rsidRPr="00141942" w:rsidRDefault="008F75DE" w:rsidP="008F75DE">
      <w:pPr>
        <w:ind w:left="720"/>
        <w:rPr>
          <w:rFonts w:eastAsia="Calibri"/>
          <w:b/>
          <w:lang w:val="ru-RU"/>
        </w:rPr>
      </w:pP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ИНН: </w:t>
      </w:r>
      <w:r w:rsidRPr="00141942">
        <w:rPr>
          <w:rFonts w:eastAsia="Calibri"/>
          <w:u w:val="single"/>
          <w:lang w:val="ru-RU"/>
        </w:rPr>
        <w:t>7717016198.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Полное наименование: </w:t>
      </w:r>
      <w:r>
        <w:rPr>
          <w:rFonts w:eastAsia="Calibri"/>
          <w:u w:val="single"/>
          <w:lang w:val="ru-RU"/>
        </w:rPr>
        <w:t xml:space="preserve">Публичное </w:t>
      </w:r>
      <w:r w:rsidRPr="00141942">
        <w:rPr>
          <w:rFonts w:eastAsia="Calibri"/>
          <w:u w:val="single"/>
          <w:lang w:val="ru-RU"/>
        </w:rPr>
        <w:t>акционерное общество «Гостиничный комплекс «Космос».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</w:t>
      </w:r>
      <w:r w:rsidRPr="00141942">
        <w:rPr>
          <w:rFonts w:eastAsia="Calibri"/>
          <w:u w:val="single"/>
          <w:lang w:val="ru-RU"/>
        </w:rPr>
        <w:t>АО «ГК «Космос».</w:t>
      </w:r>
    </w:p>
    <w:p w:rsidR="008F75DE" w:rsidRDefault="008F75DE" w:rsidP="008F75DE">
      <w:pPr>
        <w:ind w:left="-567" w:firstLine="567"/>
        <w:rPr>
          <w:rFonts w:eastAsia="Calibri"/>
          <w:u w:val="single"/>
          <w:lang w:val="ru-RU"/>
        </w:rPr>
      </w:pPr>
      <w:r w:rsidRPr="00141942">
        <w:rPr>
          <w:rFonts w:eastAsia="Calibri"/>
          <w:lang w:val="ru-RU"/>
        </w:rPr>
        <w:t xml:space="preserve">Адрес объекта: </w:t>
      </w:r>
      <w:r w:rsidRPr="00141942">
        <w:rPr>
          <w:rFonts w:eastAsia="Calibri"/>
          <w:u w:val="single"/>
          <w:lang w:val="ru-RU"/>
        </w:rPr>
        <w:t>129366, Россия, Москва, проспект Мира, 150.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</w:p>
    <w:p w:rsidR="008F75DE" w:rsidRPr="00141942" w:rsidRDefault="008F75DE" w:rsidP="008F75DE">
      <w:pPr>
        <w:spacing w:after="160" w:line="259" w:lineRule="auto"/>
        <w:rPr>
          <w:rFonts w:eastAsia="Calibri"/>
          <w:lang w:val="ru-RU"/>
        </w:rPr>
      </w:pPr>
    </w:p>
    <w:p w:rsidR="008F75DE" w:rsidRPr="002F7A71" w:rsidRDefault="008F75DE" w:rsidP="008F75DE">
      <w:pPr>
        <w:numPr>
          <w:ilvl w:val="0"/>
          <w:numId w:val="1"/>
        </w:numPr>
        <w:tabs>
          <w:tab w:val="left" w:pos="454"/>
        </w:tabs>
        <w:rPr>
          <w:b/>
          <w:lang w:val="ru-RU"/>
        </w:rPr>
      </w:pPr>
      <w:r w:rsidRPr="002F7A71">
        <w:rPr>
          <w:b/>
          <w:lang w:val="ru-RU"/>
        </w:rPr>
        <w:t xml:space="preserve">Задачи </w:t>
      </w:r>
      <w:r w:rsidRPr="004E5B67">
        <w:rPr>
          <w:b/>
          <w:lang w:val="ru-RU"/>
        </w:rPr>
        <w:t>по</w:t>
      </w:r>
      <w:r>
        <w:rPr>
          <w:b/>
          <w:lang w:val="ru-RU"/>
        </w:rPr>
        <w:t xml:space="preserve"> выполнению косметического ремонта,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 xml:space="preserve">общестроительным работам в помещениях номерного </w:t>
      </w:r>
      <w:proofErr w:type="gramStart"/>
      <w:r>
        <w:rPr>
          <w:b/>
          <w:lang w:val="ru-RU"/>
        </w:rPr>
        <w:t>фонда,  общественных</w:t>
      </w:r>
      <w:proofErr w:type="gramEnd"/>
      <w:r>
        <w:rPr>
          <w:b/>
          <w:lang w:val="ru-RU"/>
        </w:rPr>
        <w:t xml:space="preserve"> и служебных зон</w:t>
      </w:r>
    </w:p>
    <w:p w:rsidR="008F75DE" w:rsidRPr="00141942" w:rsidRDefault="008F75DE" w:rsidP="008F75DE">
      <w:pPr>
        <w:spacing w:after="160" w:line="259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</w:t>
      </w:r>
      <w:r w:rsidRPr="002F7A71">
        <w:rPr>
          <w:rFonts w:eastAsia="Calibri"/>
          <w:lang w:val="ru-RU"/>
        </w:rPr>
        <w:t xml:space="preserve">2.1. </w:t>
      </w:r>
      <w:r>
        <w:rPr>
          <w:lang w:val="ru-RU"/>
        </w:rPr>
        <w:t>По заявкам Заказчика выполнять работы по</w:t>
      </w:r>
      <w:r w:rsidRPr="009F0383">
        <w:rPr>
          <w:b/>
          <w:lang w:val="ru-RU"/>
        </w:rPr>
        <w:t xml:space="preserve"> </w:t>
      </w:r>
      <w:r w:rsidRPr="009F0383">
        <w:rPr>
          <w:lang w:val="ru-RU"/>
        </w:rPr>
        <w:t>косметич</w:t>
      </w:r>
      <w:r>
        <w:rPr>
          <w:lang w:val="ru-RU"/>
        </w:rPr>
        <w:t xml:space="preserve">ескому ремонту, общестроительным работам </w:t>
      </w:r>
      <w:r w:rsidRPr="009F0383">
        <w:rPr>
          <w:lang w:val="ru-RU"/>
        </w:rPr>
        <w:t xml:space="preserve">в помещениях номерного </w:t>
      </w:r>
      <w:proofErr w:type="gramStart"/>
      <w:r w:rsidRPr="009F0383">
        <w:rPr>
          <w:lang w:val="ru-RU"/>
        </w:rPr>
        <w:t>фонда,  общественных</w:t>
      </w:r>
      <w:proofErr w:type="gramEnd"/>
      <w:r w:rsidRPr="009F0383">
        <w:rPr>
          <w:lang w:val="ru-RU"/>
        </w:rPr>
        <w:t xml:space="preserve"> и служебных зон</w:t>
      </w:r>
      <w:r>
        <w:rPr>
          <w:lang w:val="ru-RU"/>
        </w:rPr>
        <w:t>ах, по подсобным работам</w:t>
      </w:r>
      <w:r>
        <w:rPr>
          <w:rFonts w:eastAsia="Calibri"/>
          <w:lang w:val="ru-RU"/>
        </w:rPr>
        <w:t xml:space="preserve"> </w:t>
      </w:r>
      <w:r>
        <w:rPr>
          <w:lang w:val="ru-RU"/>
        </w:rPr>
        <w:t>на объекте Заказчика.</w:t>
      </w:r>
    </w:p>
    <w:p w:rsidR="008F75DE" w:rsidRPr="00141942" w:rsidRDefault="008F75DE" w:rsidP="008F75DE">
      <w:pPr>
        <w:numPr>
          <w:ilvl w:val="0"/>
          <w:numId w:val="1"/>
        </w:numPr>
        <w:spacing w:after="160" w:line="259" w:lineRule="auto"/>
        <w:rPr>
          <w:rFonts w:eastAsia="Calibri"/>
          <w:b/>
          <w:lang w:val="ru-RU"/>
        </w:rPr>
      </w:pPr>
      <w:r w:rsidRPr="00141942">
        <w:rPr>
          <w:rFonts w:eastAsia="Calibri"/>
          <w:b/>
          <w:lang w:val="ru-RU"/>
        </w:rPr>
        <w:t>Описание объекта закупки</w:t>
      </w:r>
    </w:p>
    <w:p w:rsidR="008F75DE" w:rsidRPr="00041C84" w:rsidRDefault="008F75DE" w:rsidP="008F75DE">
      <w:pPr>
        <w:spacing w:line="276" w:lineRule="auto"/>
        <w:jc w:val="both"/>
        <w:rPr>
          <w:rFonts w:eastAsia="Calibri"/>
          <w:lang w:val="ru-RU"/>
        </w:rPr>
      </w:pPr>
      <w:r w:rsidRPr="00041C84">
        <w:rPr>
          <w:rFonts w:eastAsia="Calibri"/>
          <w:b/>
          <w:u w:val="single"/>
          <w:lang w:val="ru-RU"/>
        </w:rPr>
        <w:t>3.1. Номерной фонд</w:t>
      </w:r>
      <w:r w:rsidRPr="00041C84">
        <w:rPr>
          <w:rFonts w:eastAsia="Calibri"/>
          <w:lang w:val="ru-RU"/>
        </w:rPr>
        <w:t xml:space="preserve"> состоит из 1674 номеров 1-ой (одна комната) и высшей категории (две комнаты). Все номера 2-местные, расположен</w:t>
      </w:r>
      <w:r>
        <w:rPr>
          <w:rFonts w:eastAsia="Calibri"/>
          <w:lang w:val="ru-RU"/>
        </w:rPr>
        <w:t>ы на 22-х этажах (с 4-го по 25-</w:t>
      </w:r>
      <w:r w:rsidRPr="00041C84">
        <w:rPr>
          <w:rFonts w:eastAsia="Calibri"/>
          <w:lang w:val="ru-RU"/>
        </w:rPr>
        <w:t>й). Для перемещения работников между этажами имеются шесть служебных лифтов и незадымляемые лестницы/</w:t>
      </w:r>
      <w:proofErr w:type="spellStart"/>
      <w:r w:rsidRPr="00041C84">
        <w:rPr>
          <w:rFonts w:eastAsia="Calibri"/>
          <w:lang w:val="ru-RU"/>
        </w:rPr>
        <w:t>экзиты</w:t>
      </w:r>
      <w:proofErr w:type="spellEnd"/>
      <w:r w:rsidRPr="00041C84">
        <w:rPr>
          <w:rFonts w:eastAsia="Calibri"/>
          <w:lang w:val="ru-RU"/>
        </w:rPr>
        <w:t>.</w:t>
      </w:r>
    </w:p>
    <w:p w:rsidR="008F75DE" w:rsidRPr="00041C84" w:rsidRDefault="008F75DE" w:rsidP="008F75DE">
      <w:pPr>
        <w:spacing w:line="276" w:lineRule="auto"/>
        <w:ind w:left="-142" w:firstLine="567"/>
        <w:jc w:val="both"/>
        <w:rPr>
          <w:rFonts w:eastAsia="Calibri"/>
          <w:lang w:val="ru-RU"/>
        </w:rPr>
      </w:pPr>
      <w:r w:rsidRPr="00041C84">
        <w:rPr>
          <w:rFonts w:eastAsia="Calibri"/>
          <w:lang w:val="ru-RU"/>
        </w:rPr>
        <w:t xml:space="preserve">Время проведения ремонта номеров, коридоров, лифтовых </w:t>
      </w:r>
      <w:proofErr w:type="gramStart"/>
      <w:r w:rsidRPr="00041C84">
        <w:rPr>
          <w:rFonts w:eastAsia="Calibri"/>
          <w:lang w:val="ru-RU"/>
        </w:rPr>
        <w:t>холлов,  с</w:t>
      </w:r>
      <w:proofErr w:type="gramEnd"/>
      <w:r w:rsidRPr="00041C84">
        <w:rPr>
          <w:rFonts w:eastAsia="Calibri"/>
          <w:lang w:val="ru-RU"/>
        </w:rPr>
        <w:t xml:space="preserve"> 09.00 до 18.00. При производственной необходимости подготовительные, малошумные работы, могут производиться в вечерние часы и ночное время. Время проведения ремонтных работ </w:t>
      </w:r>
      <w:proofErr w:type="gramStart"/>
      <w:r w:rsidRPr="00041C84">
        <w:rPr>
          <w:rFonts w:eastAsia="Calibri"/>
          <w:lang w:val="ru-RU"/>
        </w:rPr>
        <w:t>в  служебных</w:t>
      </w:r>
      <w:proofErr w:type="gramEnd"/>
      <w:r w:rsidRPr="00041C84">
        <w:rPr>
          <w:rFonts w:eastAsia="Calibri"/>
          <w:lang w:val="ru-RU"/>
        </w:rPr>
        <w:t xml:space="preserve"> и подсобных помещений с 8:00 часов до 20:00 часов.</w:t>
      </w:r>
    </w:p>
    <w:p w:rsidR="008F75DE" w:rsidRPr="00141942" w:rsidRDefault="008F75DE" w:rsidP="008F75DE">
      <w:pPr>
        <w:spacing w:line="276" w:lineRule="auto"/>
        <w:ind w:left="-567" w:firstLine="567"/>
        <w:jc w:val="both"/>
        <w:rPr>
          <w:rFonts w:eastAsia="Calibri"/>
          <w:lang w:val="ru-RU"/>
        </w:rPr>
      </w:pPr>
    </w:p>
    <w:p w:rsidR="008F75DE" w:rsidRPr="00141942" w:rsidRDefault="008F75DE" w:rsidP="008F75DE">
      <w:pPr>
        <w:spacing w:line="276" w:lineRule="auto"/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b/>
          <w:u w:val="single"/>
          <w:lang w:val="ru-RU"/>
        </w:rPr>
        <w:t>3.2.</w:t>
      </w:r>
      <w:r w:rsidRPr="00141942">
        <w:rPr>
          <w:rFonts w:eastAsia="Calibri"/>
          <w:i/>
          <w:u w:val="single"/>
          <w:lang w:val="ru-RU"/>
        </w:rPr>
        <w:t xml:space="preserve"> </w:t>
      </w:r>
      <w:r w:rsidRPr="00141942">
        <w:rPr>
          <w:rFonts w:eastAsia="Calibri"/>
          <w:b/>
          <w:u w:val="single"/>
          <w:lang w:val="ru-RU"/>
        </w:rPr>
        <w:t>Общественные и служебные зоны</w:t>
      </w:r>
      <w:r w:rsidRPr="00141942">
        <w:rPr>
          <w:rFonts w:eastAsia="Calibri"/>
          <w:i/>
          <w:lang w:val="ru-RU"/>
        </w:rPr>
        <w:t xml:space="preserve"> </w:t>
      </w:r>
      <w:r w:rsidRPr="00141942">
        <w:rPr>
          <w:rFonts w:eastAsia="Calibri"/>
          <w:lang w:val="ru-RU"/>
        </w:rPr>
        <w:t xml:space="preserve">расположены на: </w:t>
      </w:r>
    </w:p>
    <w:p w:rsidR="008F75DE" w:rsidRPr="00141942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-1 (подвал) этаже - склады, служебные помещения, технические помещения, коридоры;</w:t>
      </w:r>
    </w:p>
    <w:p w:rsidR="008F75DE" w:rsidRPr="00141942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 1 этаже – служебные </w:t>
      </w:r>
      <w:proofErr w:type="gramStart"/>
      <w:r w:rsidRPr="00141942">
        <w:rPr>
          <w:rFonts w:eastAsia="Calibri"/>
          <w:lang w:val="ru-RU"/>
        </w:rPr>
        <w:t>помещения,  складские</w:t>
      </w:r>
      <w:proofErr w:type="gramEnd"/>
      <w:r w:rsidRPr="00141942">
        <w:rPr>
          <w:rFonts w:eastAsia="Calibri"/>
          <w:lang w:val="ru-RU"/>
        </w:rPr>
        <w:t xml:space="preserve"> помещения, производственные помещения (кондитерский цех, прачечная, экспресс-стирка), </w:t>
      </w:r>
      <w:r>
        <w:rPr>
          <w:rFonts w:eastAsia="Calibri"/>
          <w:lang w:val="ru-RU"/>
        </w:rPr>
        <w:t>коридоры.</w:t>
      </w:r>
    </w:p>
    <w:p w:rsidR="008F75DE" w:rsidRPr="00141942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2 этаж</w:t>
      </w:r>
      <w:r>
        <w:rPr>
          <w:rFonts w:eastAsia="Calibri"/>
          <w:lang w:val="ru-RU"/>
        </w:rPr>
        <w:t>е</w:t>
      </w:r>
      <w:r w:rsidRPr="00141942">
        <w:rPr>
          <w:rFonts w:eastAsia="Calibri"/>
          <w:lang w:val="ru-RU"/>
        </w:rPr>
        <w:t xml:space="preserve"> (центральный холл) –  служебные помещения, гардероб; </w:t>
      </w:r>
    </w:p>
    <w:p w:rsidR="008F75DE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3 </w:t>
      </w:r>
      <w:proofErr w:type="gramStart"/>
      <w:r w:rsidRPr="00141942">
        <w:rPr>
          <w:rFonts w:eastAsia="Calibri"/>
          <w:lang w:val="ru-RU"/>
        </w:rPr>
        <w:t>этаж  -</w:t>
      </w:r>
      <w:proofErr w:type="gramEnd"/>
      <w:r w:rsidRPr="00141942">
        <w:rPr>
          <w:rFonts w:eastAsia="Calibri"/>
          <w:lang w:val="ru-RU"/>
        </w:rPr>
        <w:t xml:space="preserve"> балкон: коридор, служебные помещения, </w:t>
      </w:r>
      <w:r>
        <w:rPr>
          <w:rFonts w:eastAsia="Calibri"/>
          <w:lang w:val="ru-RU"/>
        </w:rPr>
        <w:t>помещения сданные в аренду.</w:t>
      </w:r>
      <w:r w:rsidRPr="00141942">
        <w:rPr>
          <w:rFonts w:eastAsia="Calibri"/>
          <w:lang w:val="ru-RU"/>
        </w:rPr>
        <w:t xml:space="preserve"> </w:t>
      </w:r>
    </w:p>
    <w:p w:rsidR="008F75DE" w:rsidRPr="00141942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3</w:t>
      </w:r>
      <w:r>
        <w:rPr>
          <w:rFonts w:eastAsia="Calibri"/>
          <w:lang w:val="ru-RU"/>
        </w:rPr>
        <w:t>бис</w:t>
      </w:r>
      <w:r w:rsidRPr="00141942">
        <w:rPr>
          <w:rFonts w:eastAsia="Calibri"/>
          <w:lang w:val="ru-RU"/>
        </w:rPr>
        <w:t xml:space="preserve"> этаж</w:t>
      </w:r>
      <w:r>
        <w:rPr>
          <w:rFonts w:eastAsia="Calibri"/>
          <w:lang w:val="ru-RU"/>
        </w:rPr>
        <w:t>е -</w:t>
      </w:r>
      <w:r w:rsidRPr="00141942">
        <w:rPr>
          <w:rFonts w:eastAsia="Calibri"/>
          <w:lang w:val="ru-RU"/>
        </w:rPr>
        <w:t xml:space="preserve">  технические помещения</w:t>
      </w:r>
    </w:p>
    <w:p w:rsidR="008F75DE" w:rsidRPr="00141942" w:rsidRDefault="008F75DE" w:rsidP="008F75DE">
      <w:pPr>
        <w:numPr>
          <w:ilvl w:val="0"/>
          <w:numId w:val="4"/>
        </w:numPr>
        <w:spacing w:line="276" w:lineRule="auto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26 этаж</w:t>
      </w:r>
      <w:r>
        <w:rPr>
          <w:rFonts w:eastAsia="Calibri"/>
          <w:lang w:val="ru-RU"/>
        </w:rPr>
        <w:t>е</w:t>
      </w:r>
      <w:r w:rsidRPr="00141942">
        <w:rPr>
          <w:rFonts w:eastAsia="Calibri"/>
          <w:lang w:val="ru-RU"/>
        </w:rPr>
        <w:t xml:space="preserve"> – технические помещения, коридоры, служебные </w:t>
      </w:r>
      <w:r>
        <w:rPr>
          <w:rFonts w:eastAsia="Calibri"/>
          <w:lang w:val="ru-RU"/>
        </w:rPr>
        <w:t xml:space="preserve">помещения,4 выхода </w:t>
      </w:r>
      <w:r w:rsidRPr="00141942">
        <w:rPr>
          <w:rFonts w:eastAsia="Calibri"/>
          <w:lang w:val="ru-RU"/>
        </w:rPr>
        <w:t>на незадымляемую лестницу/</w:t>
      </w:r>
      <w:proofErr w:type="spellStart"/>
      <w:r w:rsidRPr="00141942">
        <w:rPr>
          <w:rFonts w:eastAsia="Calibri"/>
          <w:lang w:val="ru-RU"/>
        </w:rPr>
        <w:t>экзит</w:t>
      </w:r>
      <w:proofErr w:type="spellEnd"/>
      <w:r w:rsidRPr="00141942">
        <w:rPr>
          <w:rFonts w:eastAsia="Calibri"/>
          <w:lang w:val="ru-RU"/>
        </w:rPr>
        <w:t xml:space="preserve"> (с 26 на 25 этаж).</w:t>
      </w:r>
    </w:p>
    <w:p w:rsidR="008F75DE" w:rsidRPr="00141942" w:rsidRDefault="008F75DE" w:rsidP="008F75DE">
      <w:pPr>
        <w:spacing w:line="276" w:lineRule="auto"/>
        <w:ind w:left="1654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Дополнительная информация:</w:t>
      </w:r>
    </w:p>
    <w:p w:rsidR="008F75DE" w:rsidRPr="00141942" w:rsidRDefault="008F75DE" w:rsidP="008F75DE">
      <w:pPr>
        <w:spacing w:line="276" w:lineRule="auto"/>
        <w:ind w:left="720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lastRenderedPageBreak/>
        <w:t>Количество гостевых и служебных лифтов – 26 ед. (в том числе 16 госте</w:t>
      </w:r>
      <w:r>
        <w:rPr>
          <w:rFonts w:eastAsia="Calibri"/>
          <w:lang w:val="ru-RU"/>
        </w:rPr>
        <w:t>в</w:t>
      </w:r>
      <w:r w:rsidRPr="00141942">
        <w:rPr>
          <w:rFonts w:eastAsia="Calibri"/>
          <w:lang w:val="ru-RU"/>
        </w:rPr>
        <w:t>ых, 10 служебных).</w:t>
      </w:r>
    </w:p>
    <w:p w:rsidR="008F75DE" w:rsidRPr="00141942" w:rsidRDefault="008F75DE" w:rsidP="008F75DE">
      <w:pPr>
        <w:spacing w:line="276" w:lineRule="auto"/>
        <w:ind w:left="1714"/>
        <w:rPr>
          <w:rFonts w:eastAsia="Calibri"/>
          <w:lang w:val="ru-RU"/>
        </w:rPr>
      </w:pPr>
    </w:p>
    <w:p w:rsidR="008F75DE" w:rsidRPr="00141942" w:rsidRDefault="008F75DE" w:rsidP="008F75DE">
      <w:pPr>
        <w:spacing w:after="160" w:line="259" w:lineRule="auto"/>
        <w:ind w:left="-567" w:firstLine="567"/>
        <w:rPr>
          <w:rFonts w:eastAsia="Calibri"/>
          <w:b/>
          <w:u w:val="single"/>
          <w:lang w:val="ru-RU"/>
        </w:rPr>
      </w:pPr>
      <w:r w:rsidRPr="00141942">
        <w:rPr>
          <w:rFonts w:eastAsia="Calibri"/>
          <w:b/>
          <w:lang w:val="ru-RU"/>
        </w:rPr>
        <w:t>3.3</w:t>
      </w:r>
      <w:r w:rsidRPr="00141942">
        <w:rPr>
          <w:rFonts w:eastAsia="Calibri"/>
          <w:lang w:val="ru-RU"/>
        </w:rPr>
        <w:t xml:space="preserve">. </w:t>
      </w:r>
      <w:proofErr w:type="gramStart"/>
      <w:r w:rsidRPr="00141942">
        <w:rPr>
          <w:rFonts w:eastAsia="Calibri"/>
          <w:b/>
          <w:u w:val="single"/>
          <w:lang w:val="ru-RU"/>
        </w:rPr>
        <w:t xml:space="preserve">Характеристики </w:t>
      </w:r>
      <w:r>
        <w:rPr>
          <w:rFonts w:eastAsia="Calibri"/>
          <w:b/>
          <w:u w:val="single"/>
          <w:lang w:val="ru-RU"/>
        </w:rPr>
        <w:t xml:space="preserve"> номеров</w:t>
      </w:r>
      <w:proofErr w:type="gramEnd"/>
      <w:r>
        <w:rPr>
          <w:rFonts w:eastAsia="Calibri"/>
          <w:b/>
          <w:u w:val="single"/>
          <w:lang w:val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8"/>
        <w:gridCol w:w="1417"/>
        <w:gridCol w:w="1051"/>
        <w:gridCol w:w="1051"/>
        <w:gridCol w:w="1323"/>
        <w:gridCol w:w="3055"/>
      </w:tblGrid>
      <w:tr w:rsidR="008F75DE" w:rsidRPr="00EF6346" w:rsidTr="00B04ED1">
        <w:tc>
          <w:tcPr>
            <w:tcW w:w="1448" w:type="dxa"/>
            <w:vMerge w:val="restart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Категория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номера</w:t>
            </w:r>
          </w:p>
        </w:tc>
        <w:tc>
          <w:tcPr>
            <w:tcW w:w="1417" w:type="dxa"/>
            <w:vMerge w:val="restart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Количество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номеров</w:t>
            </w:r>
          </w:p>
        </w:tc>
        <w:tc>
          <w:tcPr>
            <w:tcW w:w="3480" w:type="dxa"/>
            <w:gridSpan w:val="3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Количество комнат</w:t>
            </w:r>
          </w:p>
        </w:tc>
        <w:tc>
          <w:tcPr>
            <w:tcW w:w="3686" w:type="dxa"/>
            <w:vMerge w:val="restart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Площадь номер</w:t>
            </w:r>
            <w:r>
              <w:rPr>
                <w:rFonts w:eastAsia="Calibri"/>
                <w:lang w:val="ru-RU"/>
              </w:rPr>
              <w:t>а</w:t>
            </w:r>
            <w:r w:rsidRPr="00141942">
              <w:rPr>
                <w:rFonts w:eastAsia="Calibri"/>
                <w:lang w:val="ru-RU"/>
              </w:rPr>
              <w:t xml:space="preserve"> в кв. м.</w:t>
            </w:r>
          </w:p>
        </w:tc>
      </w:tr>
      <w:tr w:rsidR="008F75DE" w:rsidRPr="00141942" w:rsidTr="00B04ED1">
        <w:tc>
          <w:tcPr>
            <w:tcW w:w="1448" w:type="dxa"/>
            <w:vMerge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Жилая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комната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Ванная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комната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Гостевой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санузел</w:t>
            </w:r>
          </w:p>
        </w:tc>
        <w:tc>
          <w:tcPr>
            <w:tcW w:w="3686" w:type="dxa"/>
            <w:vMerge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</w:p>
        </w:tc>
      </w:tr>
      <w:tr w:rsidR="008F75DE" w:rsidRPr="00141942" w:rsidTr="00B04ED1">
        <w:tc>
          <w:tcPr>
            <w:tcW w:w="144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1623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-</w:t>
            </w:r>
          </w:p>
        </w:tc>
        <w:tc>
          <w:tcPr>
            <w:tcW w:w="3686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24</w:t>
            </w:r>
          </w:p>
        </w:tc>
      </w:tr>
      <w:tr w:rsidR="008F75DE" w:rsidRPr="00141942" w:rsidTr="00B04ED1">
        <w:tc>
          <w:tcPr>
            <w:tcW w:w="144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Полулюкс</w:t>
            </w:r>
          </w:p>
        </w:tc>
        <w:tc>
          <w:tcPr>
            <w:tcW w:w="1417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29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-</w:t>
            </w:r>
          </w:p>
        </w:tc>
        <w:tc>
          <w:tcPr>
            <w:tcW w:w="3686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38,5</w:t>
            </w:r>
          </w:p>
        </w:tc>
      </w:tr>
      <w:tr w:rsidR="008F75DE" w:rsidRPr="00141942" w:rsidTr="00B04ED1">
        <w:tc>
          <w:tcPr>
            <w:tcW w:w="144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Люкс</w:t>
            </w:r>
          </w:p>
        </w:tc>
        <w:tc>
          <w:tcPr>
            <w:tcW w:w="1417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9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2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3686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45,5</w:t>
            </w:r>
          </w:p>
        </w:tc>
      </w:tr>
      <w:tr w:rsidR="008F75DE" w:rsidRPr="00141942" w:rsidTr="00B04ED1">
        <w:tc>
          <w:tcPr>
            <w:tcW w:w="144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Люкс</w:t>
            </w:r>
          </w:p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Гранд</w:t>
            </w:r>
          </w:p>
        </w:tc>
        <w:tc>
          <w:tcPr>
            <w:tcW w:w="1417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7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2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3686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65,7</w:t>
            </w:r>
          </w:p>
        </w:tc>
      </w:tr>
      <w:tr w:rsidR="008F75DE" w:rsidRPr="00141942" w:rsidTr="00B04ED1">
        <w:tc>
          <w:tcPr>
            <w:tcW w:w="144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Апартамент</w:t>
            </w:r>
          </w:p>
        </w:tc>
        <w:tc>
          <w:tcPr>
            <w:tcW w:w="1417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6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2</w:t>
            </w:r>
          </w:p>
        </w:tc>
        <w:tc>
          <w:tcPr>
            <w:tcW w:w="1051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1378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1</w:t>
            </w:r>
          </w:p>
        </w:tc>
        <w:tc>
          <w:tcPr>
            <w:tcW w:w="3686" w:type="dxa"/>
            <w:vAlign w:val="center"/>
          </w:tcPr>
          <w:p w:rsidR="008F75DE" w:rsidRPr="00141942" w:rsidRDefault="008F75DE" w:rsidP="00B04ED1">
            <w:pPr>
              <w:ind w:left="-567" w:firstLine="567"/>
              <w:jc w:val="center"/>
              <w:rPr>
                <w:rFonts w:eastAsia="Calibri"/>
                <w:lang w:val="ru-RU"/>
              </w:rPr>
            </w:pPr>
            <w:r w:rsidRPr="00141942">
              <w:rPr>
                <w:rFonts w:eastAsia="Calibri"/>
                <w:lang w:val="ru-RU"/>
              </w:rPr>
              <w:t>71</w:t>
            </w:r>
          </w:p>
        </w:tc>
      </w:tr>
    </w:tbl>
    <w:p w:rsidR="008F75DE" w:rsidRPr="00141942" w:rsidRDefault="008F75DE" w:rsidP="008F75DE">
      <w:pPr>
        <w:spacing w:line="259" w:lineRule="auto"/>
        <w:ind w:left="-567" w:firstLine="567"/>
        <w:rPr>
          <w:rFonts w:eastAsia="Calibri"/>
          <w:i/>
          <w:u w:val="single"/>
          <w:lang w:val="ru-RU"/>
        </w:rPr>
      </w:pP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>3.3.</w:t>
      </w:r>
      <w:proofErr w:type="gramStart"/>
      <w:r>
        <w:rPr>
          <w:rFonts w:eastAsia="Calibri"/>
          <w:lang w:val="ru-RU"/>
        </w:rPr>
        <w:t>1.</w:t>
      </w:r>
      <w:r w:rsidRPr="00141942">
        <w:rPr>
          <w:rFonts w:eastAsia="Calibri"/>
          <w:lang w:val="ru-RU"/>
        </w:rPr>
        <w:t>Характеристики</w:t>
      </w:r>
      <w:proofErr w:type="gramEnd"/>
      <w:r w:rsidRPr="00141942">
        <w:rPr>
          <w:rFonts w:eastAsia="Calibri"/>
          <w:lang w:val="ru-RU"/>
        </w:rPr>
        <w:t xml:space="preserve"> этажей:</w:t>
      </w:r>
    </w:p>
    <w:p w:rsidR="008F75DE" w:rsidRPr="00141942" w:rsidRDefault="008F75DE" w:rsidP="008F75DE">
      <w:pPr>
        <w:ind w:left="-567" w:firstLine="567"/>
        <w:rPr>
          <w:rFonts w:eastAsia="Calibri"/>
          <w:i/>
          <w:u w:val="single"/>
          <w:lang w:val="ru-RU"/>
        </w:rPr>
      </w:pPr>
    </w:p>
    <w:p w:rsidR="008F75DE" w:rsidRPr="00141942" w:rsidRDefault="008F75DE" w:rsidP="008F75DE">
      <w:pPr>
        <w:ind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Коридоры с ковровым покрытием (гостевой коридор и гостевой лифтовой холл)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Количество – 22 коридора и 44 лифтовых холла (по 2 на каждом этаже).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Площадь 1-го коридора 410 кв. м. Площадь одного лифтового холла 38,1 кв. м.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Общая площадь – 10 692 кв. м.</w:t>
      </w:r>
    </w:p>
    <w:p w:rsidR="008F75DE" w:rsidRPr="00141942" w:rsidRDefault="008F75DE" w:rsidP="008F75DE">
      <w:pPr>
        <w:ind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Коридоры с линолеумом (служебный коридор и служебный лифтовой холл)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Количество – 44 (по 2 на каждом этаже)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Площадь служебного коридора - 12,4 кв. м., служебного лифтового холла - 23,8 кв. м.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Общая площадь – 1592,8 кв. м.</w:t>
      </w:r>
    </w:p>
    <w:p w:rsidR="008F75DE" w:rsidRPr="00141942" w:rsidRDefault="008F75DE" w:rsidP="008F75DE">
      <w:pPr>
        <w:ind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Эвакуационные выходы на незадымляемые лестницы – 4 выхода на каждом этаже.  Площадь 1-го выхода (коридор, балкон, лестничный пролет) -  23 кв. м.</w:t>
      </w:r>
    </w:p>
    <w:p w:rsidR="008F75DE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Общая площадь – 2 024 кв. м.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</w:p>
    <w:p w:rsidR="008F75DE" w:rsidRPr="00141942" w:rsidRDefault="008F75DE" w:rsidP="008F75DE">
      <w:pPr>
        <w:rPr>
          <w:rFonts w:eastAsia="Calibri"/>
          <w:lang w:val="ru-RU"/>
        </w:rPr>
      </w:pPr>
      <w:r>
        <w:rPr>
          <w:rFonts w:eastAsia="Calibri"/>
          <w:lang w:val="ru-RU"/>
        </w:rPr>
        <w:t>3.3.2</w:t>
      </w:r>
      <w:r w:rsidRPr="00141942">
        <w:rPr>
          <w:rFonts w:eastAsia="Calibri"/>
          <w:lang w:val="ru-RU"/>
        </w:rPr>
        <w:t>.  Характеристики подсобных помещений (на каждом этаже):</w:t>
      </w:r>
    </w:p>
    <w:p w:rsidR="008F75DE" w:rsidRPr="00141942" w:rsidRDefault="008F75DE" w:rsidP="008F75DE">
      <w:pPr>
        <w:rPr>
          <w:rFonts w:eastAsia="Calibri"/>
          <w:lang w:val="ru-RU"/>
        </w:rPr>
      </w:pPr>
    </w:p>
    <w:p w:rsidR="008F75DE" w:rsidRPr="00141942" w:rsidRDefault="008F75DE" w:rsidP="008F75DE">
      <w:p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Помещение для выдачи профессиональной химии – площадь 2,6 кв. м.;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Два технических </w:t>
      </w:r>
      <w:proofErr w:type="gramStart"/>
      <w:r w:rsidRPr="00141942">
        <w:rPr>
          <w:rFonts w:eastAsia="Calibri"/>
          <w:lang w:val="ru-RU"/>
        </w:rPr>
        <w:t>помещения  -</w:t>
      </w:r>
      <w:proofErr w:type="gramEnd"/>
      <w:r w:rsidRPr="00141942">
        <w:rPr>
          <w:rFonts w:eastAsia="Calibri"/>
          <w:lang w:val="ru-RU"/>
        </w:rPr>
        <w:t xml:space="preserve"> площадь 4,1 кв. м. каждое;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Две сервизные комнаты – площадь 7,2 кв. м. каждая;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Инвентарная комната – 16,4 кв. м.;</w:t>
      </w:r>
    </w:p>
    <w:p w:rsidR="008F75DE" w:rsidRPr="00141942" w:rsidRDefault="008F75DE" w:rsidP="008F75DE">
      <w:p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Два помещения для тележек горничных – площадь 6,9 кв. м. каждое;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Два служебных помещения с </w:t>
      </w:r>
      <w:proofErr w:type="spellStart"/>
      <w:proofErr w:type="gramStart"/>
      <w:r w:rsidRPr="00141942">
        <w:rPr>
          <w:rFonts w:eastAsia="Calibri"/>
          <w:lang w:val="ru-RU"/>
        </w:rPr>
        <w:t>сан.узлом</w:t>
      </w:r>
      <w:proofErr w:type="spellEnd"/>
      <w:proofErr w:type="gramEnd"/>
      <w:r w:rsidRPr="00141942">
        <w:rPr>
          <w:rFonts w:eastAsia="Calibri"/>
          <w:lang w:val="ru-RU"/>
        </w:rPr>
        <w:t xml:space="preserve"> и душевой кабиной – 20,45 кв. м. каждое;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proofErr w:type="spellStart"/>
      <w:r w:rsidRPr="00141942">
        <w:rPr>
          <w:rFonts w:eastAsia="Calibri"/>
          <w:lang w:val="ru-RU"/>
        </w:rPr>
        <w:t>Бельепровод</w:t>
      </w:r>
      <w:proofErr w:type="spellEnd"/>
      <w:r w:rsidRPr="00141942">
        <w:rPr>
          <w:rFonts w:eastAsia="Calibri"/>
          <w:lang w:val="ru-RU"/>
        </w:rPr>
        <w:t xml:space="preserve"> – 4,7 кв. м.;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Склад чистого белья – 16 кв. м.;</w:t>
      </w:r>
    </w:p>
    <w:p w:rsidR="008F75DE" w:rsidRPr="00141942" w:rsidRDefault="008F75DE" w:rsidP="008F75DE">
      <w:pPr>
        <w:ind w:left="-624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Комната для временного хранения мусора – 2,4 кв. м.</w:t>
      </w:r>
    </w:p>
    <w:p w:rsidR="008F75DE" w:rsidRPr="00141942" w:rsidRDefault="008F75DE" w:rsidP="008F75DE">
      <w:pPr>
        <w:ind w:left="-567" w:firstLine="567"/>
        <w:rPr>
          <w:rFonts w:eastAsia="Calibri"/>
          <w:i/>
          <w:u w:val="single"/>
          <w:lang w:val="ru-RU"/>
        </w:rPr>
      </w:pP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3.3.4.  Характеристики площадей общественных и служебных зон ГК:</w:t>
      </w:r>
    </w:p>
    <w:p w:rsidR="008F75DE" w:rsidRPr="00141942" w:rsidRDefault="008F75DE" w:rsidP="008F75DE">
      <w:pPr>
        <w:ind w:left="-567" w:firstLine="567"/>
        <w:rPr>
          <w:rFonts w:eastAsia="Calibri"/>
          <w:lang w:val="ru-RU"/>
        </w:rPr>
      </w:pP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Служебные помещения – 5552,9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Коридоры – 4129,2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Технические помещения – 4028,0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Арендные помещения (офисы) -2319,0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Склады (непродовольственные) – 1617,0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Склады продовольственные- 121,8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Балкон – 710,1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Эвакуационные выходы (</w:t>
      </w:r>
      <w:proofErr w:type="spellStart"/>
      <w:r w:rsidRPr="00141942">
        <w:rPr>
          <w:rFonts w:eastAsia="Calibri"/>
          <w:lang w:val="ru-RU"/>
        </w:rPr>
        <w:t>экзиты</w:t>
      </w:r>
      <w:proofErr w:type="spellEnd"/>
      <w:r w:rsidRPr="00141942">
        <w:rPr>
          <w:rFonts w:eastAsia="Calibri"/>
          <w:lang w:val="ru-RU"/>
        </w:rPr>
        <w:t xml:space="preserve">) – 617,9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lastRenderedPageBreak/>
        <w:t xml:space="preserve">Холодильные камеры -389.5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Производственные помещения (прачечная, экспресс—стирка) – 453.1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Лестницы на этажах – 312,4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Туалеты </w:t>
      </w:r>
      <w:proofErr w:type="gramStart"/>
      <w:r w:rsidRPr="00141942">
        <w:rPr>
          <w:rFonts w:eastAsia="Calibri"/>
          <w:lang w:val="ru-RU"/>
        </w:rPr>
        <w:t>гостевые  –</w:t>
      </w:r>
      <w:proofErr w:type="gramEnd"/>
      <w:r w:rsidRPr="00141942">
        <w:rPr>
          <w:rFonts w:eastAsia="Calibri"/>
          <w:lang w:val="ru-RU"/>
        </w:rPr>
        <w:t xml:space="preserve"> 227,2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6"/>
        </w:numPr>
        <w:ind w:left="851" w:hanging="142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     Лифты – 88,9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ind w:hanging="431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Производственные помещения (кондитерский цех) – 55,8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numPr>
          <w:ilvl w:val="0"/>
          <w:numId w:val="5"/>
        </w:numPr>
        <w:ind w:hanging="431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Гардероб (Центральный холл)- 17,7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954C56" w:rsidRDefault="008F75DE" w:rsidP="008F75DE">
      <w:pPr>
        <w:numPr>
          <w:ilvl w:val="0"/>
          <w:numId w:val="5"/>
        </w:numPr>
        <w:ind w:hanging="431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Гардероб (</w:t>
      </w:r>
      <w:proofErr w:type="spellStart"/>
      <w:r w:rsidRPr="00141942">
        <w:rPr>
          <w:rFonts w:eastAsia="Calibri"/>
          <w:lang w:val="ru-RU"/>
        </w:rPr>
        <w:t>фитнес-центр</w:t>
      </w:r>
      <w:proofErr w:type="spellEnd"/>
      <w:r w:rsidRPr="00141942">
        <w:rPr>
          <w:rFonts w:eastAsia="Calibri"/>
          <w:lang w:val="ru-RU"/>
        </w:rPr>
        <w:t xml:space="preserve">) – 17,8 </w:t>
      </w:r>
      <w:proofErr w:type="spellStart"/>
      <w:r w:rsidRPr="00141942">
        <w:rPr>
          <w:rFonts w:eastAsia="Calibri"/>
          <w:lang w:val="ru-RU"/>
        </w:rPr>
        <w:t>кв.м</w:t>
      </w:r>
      <w:proofErr w:type="spellEnd"/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ind w:left="1140"/>
        <w:rPr>
          <w:rFonts w:eastAsia="Calibri"/>
          <w:lang w:val="ru-RU"/>
        </w:rPr>
      </w:pPr>
    </w:p>
    <w:p w:rsidR="008F75DE" w:rsidRPr="00141942" w:rsidRDefault="008F75DE" w:rsidP="008F75DE">
      <w:pPr>
        <w:ind w:left="1140"/>
        <w:rPr>
          <w:rFonts w:eastAsia="Calibri"/>
          <w:b/>
          <w:lang w:val="ru-RU"/>
        </w:rPr>
      </w:pPr>
      <w:r w:rsidRPr="00141942">
        <w:rPr>
          <w:rFonts w:eastAsia="Calibri"/>
          <w:b/>
          <w:lang w:val="ru-RU"/>
        </w:rPr>
        <w:t xml:space="preserve">      </w:t>
      </w:r>
    </w:p>
    <w:p w:rsidR="008F75DE" w:rsidRPr="00141942" w:rsidRDefault="008F75DE" w:rsidP="008F75DE">
      <w:pPr>
        <w:ind w:left="709"/>
        <w:rPr>
          <w:rFonts w:eastAsia="Calibri"/>
          <w:lang w:val="ru-RU"/>
        </w:rPr>
      </w:pPr>
    </w:p>
    <w:p w:rsidR="008F75DE" w:rsidRPr="00141942" w:rsidRDefault="008F75DE" w:rsidP="008F75DE">
      <w:pPr>
        <w:numPr>
          <w:ilvl w:val="0"/>
          <w:numId w:val="1"/>
        </w:numPr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Виды ремонта помещений ГК </w:t>
      </w:r>
    </w:p>
    <w:p w:rsidR="008F75DE" w:rsidRPr="00141942" w:rsidRDefault="008F75DE" w:rsidP="008F75DE">
      <w:pPr>
        <w:ind w:left="284"/>
        <w:rPr>
          <w:rFonts w:eastAsia="Calibri"/>
          <w:b/>
          <w:bCs/>
          <w:lang w:val="ru-RU"/>
        </w:rPr>
      </w:pPr>
      <w:r w:rsidRPr="00141942">
        <w:rPr>
          <w:rFonts w:eastAsia="Calibri"/>
          <w:b/>
          <w:bCs/>
          <w:lang w:val="ru-RU"/>
        </w:rPr>
        <w:t xml:space="preserve"> 4.1 Помещения номерного фонда</w:t>
      </w:r>
    </w:p>
    <w:p w:rsidR="008F75DE" w:rsidRPr="00141942" w:rsidRDefault="008F75DE" w:rsidP="008F75DE">
      <w:pPr>
        <w:ind w:left="284"/>
        <w:rPr>
          <w:rFonts w:eastAsia="Calibri"/>
          <w:b/>
          <w:bCs/>
          <w:lang w:val="ru-RU"/>
        </w:rPr>
      </w:pPr>
    </w:p>
    <w:p w:rsidR="008F75DE" w:rsidRDefault="008F75DE" w:rsidP="008F75DE">
      <w:pPr>
        <w:ind w:left="-567" w:firstLine="851"/>
        <w:rPr>
          <w:rFonts w:eastAsia="Calibri"/>
          <w:i/>
          <w:u w:val="single"/>
          <w:lang w:val="ru-RU"/>
        </w:rPr>
      </w:pPr>
      <w:r>
        <w:rPr>
          <w:rFonts w:eastAsia="Calibri"/>
          <w:i/>
          <w:u w:val="single"/>
          <w:lang w:val="ru-RU"/>
        </w:rPr>
        <w:t>Виды косметического ремонта</w:t>
      </w:r>
      <w:r w:rsidRPr="00141942">
        <w:rPr>
          <w:rFonts w:eastAsia="Calibri"/>
          <w:i/>
          <w:u w:val="single"/>
          <w:lang w:val="ru-RU"/>
        </w:rPr>
        <w:t xml:space="preserve"> номеров</w:t>
      </w:r>
    </w:p>
    <w:p w:rsidR="004F0B6E" w:rsidRPr="00141942" w:rsidRDefault="004F0B6E" w:rsidP="008F75DE">
      <w:pPr>
        <w:ind w:left="-567" w:firstLine="851"/>
        <w:rPr>
          <w:rFonts w:eastAsia="Calibri"/>
          <w:i/>
          <w:u w:val="single"/>
          <w:lang w:val="ru-RU"/>
        </w:rPr>
      </w:pPr>
    </w:p>
    <w:p w:rsidR="008F75DE" w:rsidRDefault="004F0B6E" w:rsidP="004F0B6E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eastAsia="Calibri"/>
          <w:lang w:val="ru-RU"/>
        </w:rPr>
      </w:pPr>
      <w:r w:rsidRPr="004F0B6E">
        <w:rPr>
          <w:rFonts w:eastAsia="Calibri"/>
          <w:u w:val="single"/>
          <w:lang w:val="ru-RU"/>
        </w:rPr>
        <w:t>срочный</w:t>
      </w:r>
      <w:r w:rsidRPr="00A83CE7">
        <w:rPr>
          <w:rFonts w:eastAsia="Calibri"/>
          <w:lang w:val="ru-RU"/>
        </w:rPr>
        <w:t xml:space="preserve"> –</w:t>
      </w:r>
      <w:r w:rsidR="008F75DE" w:rsidRPr="00A83CE7">
        <w:rPr>
          <w:rFonts w:eastAsia="Calibri"/>
          <w:lang w:val="ru-RU"/>
        </w:rPr>
        <w:t xml:space="preserve">  </w:t>
      </w:r>
      <w:r w:rsidR="008F75DE">
        <w:rPr>
          <w:rFonts w:eastAsia="Calibri"/>
          <w:lang w:val="ru-RU"/>
        </w:rPr>
        <w:t xml:space="preserve">прибытие </w:t>
      </w:r>
      <w:r w:rsidR="008F75DE" w:rsidRPr="00A83CE7">
        <w:rPr>
          <w:rFonts w:eastAsia="Calibri"/>
          <w:lang w:val="ru-RU"/>
        </w:rPr>
        <w:t>ремонт</w:t>
      </w:r>
      <w:r w:rsidR="008F75DE">
        <w:rPr>
          <w:rFonts w:eastAsia="Calibri"/>
          <w:lang w:val="ru-RU"/>
        </w:rPr>
        <w:t>ной бригады в течение 6 (</w:t>
      </w:r>
      <w:r>
        <w:rPr>
          <w:rFonts w:eastAsia="Calibri"/>
          <w:lang w:val="ru-RU"/>
        </w:rPr>
        <w:t>шести)</w:t>
      </w:r>
      <w:r w:rsidR="008F75DE">
        <w:rPr>
          <w:rFonts w:eastAsia="Calibri"/>
          <w:lang w:val="ru-RU"/>
        </w:rPr>
        <w:t xml:space="preserve"> часов после получения заявки</w:t>
      </w:r>
      <w:r w:rsidR="008F75DE" w:rsidRPr="00A83CE7">
        <w:rPr>
          <w:rFonts w:eastAsia="Calibri"/>
          <w:lang w:val="ru-RU"/>
        </w:rPr>
        <w:t xml:space="preserve"> </w:t>
      </w:r>
      <w:r w:rsidR="008F75DE">
        <w:rPr>
          <w:rFonts w:eastAsia="Calibri"/>
          <w:lang w:val="ru-RU"/>
        </w:rPr>
        <w:t>Заказчика.</w:t>
      </w:r>
    </w:p>
    <w:p w:rsidR="008F75DE" w:rsidRDefault="008F75DE" w:rsidP="004F0B6E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eastAsia="Calibri"/>
          <w:lang w:val="ru-RU"/>
        </w:rPr>
      </w:pPr>
      <w:r w:rsidRPr="004F0B6E">
        <w:rPr>
          <w:rFonts w:eastAsia="Calibri"/>
          <w:u w:val="single"/>
          <w:lang w:val="ru-RU"/>
        </w:rPr>
        <w:t>плановый</w:t>
      </w:r>
      <w:r>
        <w:rPr>
          <w:rFonts w:eastAsia="Calibri"/>
          <w:lang w:val="ru-RU"/>
        </w:rPr>
        <w:t xml:space="preserve"> </w:t>
      </w:r>
      <w:r w:rsidRPr="00A83CE7">
        <w:rPr>
          <w:rFonts w:eastAsia="Calibri"/>
          <w:lang w:val="ru-RU"/>
        </w:rPr>
        <w:t xml:space="preserve">– </w:t>
      </w:r>
      <w:r>
        <w:rPr>
          <w:rFonts w:eastAsia="Calibri"/>
          <w:lang w:val="ru-RU"/>
        </w:rPr>
        <w:t xml:space="preserve">прибытие </w:t>
      </w:r>
      <w:r w:rsidRPr="00A83CE7">
        <w:rPr>
          <w:rFonts w:eastAsia="Calibri"/>
          <w:lang w:val="ru-RU"/>
        </w:rPr>
        <w:t>ремонт</w:t>
      </w:r>
      <w:r>
        <w:rPr>
          <w:rFonts w:eastAsia="Calibri"/>
          <w:lang w:val="ru-RU"/>
        </w:rPr>
        <w:t xml:space="preserve">ной бригады в течение 24 (двадцати </w:t>
      </w:r>
      <w:r w:rsidR="004F0B6E">
        <w:rPr>
          <w:rFonts w:eastAsia="Calibri"/>
          <w:lang w:val="ru-RU"/>
        </w:rPr>
        <w:t>четырех)</w:t>
      </w:r>
      <w:r>
        <w:rPr>
          <w:rFonts w:eastAsia="Calibri"/>
          <w:lang w:val="ru-RU"/>
        </w:rPr>
        <w:t xml:space="preserve"> часов после получения заявки</w:t>
      </w:r>
      <w:r w:rsidRPr="00A83CE7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Заказчика.</w:t>
      </w:r>
    </w:p>
    <w:p w:rsidR="004F0B6E" w:rsidRPr="004F0B6E" w:rsidRDefault="004F0B6E" w:rsidP="004F0B6E">
      <w:pPr>
        <w:tabs>
          <w:tab w:val="left" w:pos="284"/>
        </w:tabs>
        <w:spacing w:line="360" w:lineRule="auto"/>
        <w:jc w:val="both"/>
        <w:rPr>
          <w:rFonts w:eastAsia="Calibri"/>
          <w:b/>
          <w:lang w:val="ru-RU"/>
        </w:rPr>
      </w:pPr>
    </w:p>
    <w:p w:rsidR="004F0B6E" w:rsidRPr="004F0B6E" w:rsidRDefault="004F0B6E" w:rsidP="004F0B6E">
      <w:pPr>
        <w:tabs>
          <w:tab w:val="left" w:pos="284"/>
        </w:tabs>
        <w:spacing w:line="360" w:lineRule="auto"/>
        <w:jc w:val="both"/>
        <w:rPr>
          <w:rFonts w:eastAsia="Calibri"/>
          <w:b/>
          <w:lang w:val="ru-RU"/>
        </w:rPr>
      </w:pPr>
      <w:r w:rsidRPr="004F0B6E">
        <w:rPr>
          <w:rFonts w:eastAsia="Calibri"/>
          <w:b/>
          <w:lang w:val="ru-RU"/>
        </w:rPr>
        <w:tab/>
        <w:t>4.2 Требования к исполнителю</w:t>
      </w:r>
    </w:p>
    <w:p w:rsidR="008F75DE" w:rsidRPr="00DE574F" w:rsidRDefault="00DE574F" w:rsidP="00DE574F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и</w:t>
      </w:r>
      <w:r w:rsidR="008F75DE" w:rsidRPr="00DE574F">
        <w:rPr>
          <w:lang w:val="ru-RU"/>
        </w:rPr>
        <w:t>сполнитель должен выполнять свои обяз</w:t>
      </w:r>
      <w:r w:rsidR="004F0B6E" w:rsidRPr="00DE574F">
        <w:rPr>
          <w:lang w:val="ru-RU"/>
        </w:rPr>
        <w:t>анности с надлежащим качеством</w:t>
      </w:r>
      <w:r w:rsidR="008F75DE" w:rsidRPr="00DE574F">
        <w:rPr>
          <w:lang w:val="ru-RU"/>
        </w:rPr>
        <w:t>, эффективностью и бережливостью</w:t>
      </w:r>
      <w:r w:rsidR="004F0B6E" w:rsidRPr="00DE574F">
        <w:rPr>
          <w:lang w:val="ru-RU"/>
        </w:rPr>
        <w:t>,</w:t>
      </w:r>
      <w:r w:rsidR="008F75DE" w:rsidRPr="00DE574F">
        <w:rPr>
          <w:lang w:val="ru-RU"/>
        </w:rPr>
        <w:t xml:space="preserve"> в соответствии с общепринятой профессиональной методикой и прак</w:t>
      </w:r>
      <w:r w:rsidR="004F0B6E" w:rsidRPr="00DE574F">
        <w:rPr>
          <w:lang w:val="ru-RU"/>
        </w:rPr>
        <w:t>тикой, применять соответствующие передовые технологии</w:t>
      </w:r>
      <w:r w:rsidR="008F75DE" w:rsidRPr="00DE574F">
        <w:rPr>
          <w:lang w:val="ru-RU"/>
        </w:rPr>
        <w:t>, а также безопасные и эффективные обор</w:t>
      </w:r>
      <w:r w:rsidR="004F0B6E" w:rsidRPr="00DE574F">
        <w:rPr>
          <w:lang w:val="ru-RU"/>
        </w:rPr>
        <w:t xml:space="preserve">удование и </w:t>
      </w:r>
      <w:r w:rsidRPr="00DE574F">
        <w:rPr>
          <w:lang w:val="ru-RU"/>
        </w:rPr>
        <w:t>материалы;</w:t>
      </w:r>
    </w:p>
    <w:p w:rsidR="008F75DE" w:rsidRPr="00DE574F" w:rsidRDefault="00DE574F" w:rsidP="00DE574F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п</w:t>
      </w:r>
      <w:r w:rsidR="008F75DE" w:rsidRPr="00DE574F">
        <w:rPr>
          <w:lang w:val="ru-RU"/>
        </w:rPr>
        <w:t>ривлекать для оказания выполнения работ по настоящему Договору квалифицированный персонал, с соответствующими профессиональными навыками и умениями</w:t>
      </w:r>
      <w:r w:rsidRPr="00DE574F">
        <w:rPr>
          <w:lang w:val="ru-RU"/>
        </w:rPr>
        <w:t>;</w:t>
      </w:r>
    </w:p>
    <w:p w:rsidR="008F75DE" w:rsidRDefault="008F75DE" w:rsidP="00DE574F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наличие у персонала Исполнителя (не граждан РФ) оформленных должным образом регистрационных документов;</w:t>
      </w:r>
    </w:p>
    <w:p w:rsidR="008F75DE" w:rsidRDefault="008F75DE" w:rsidP="00DE574F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обеспечить </w:t>
      </w:r>
      <w:r w:rsidRPr="00094F10">
        <w:rPr>
          <w:lang w:val="ru-RU"/>
        </w:rPr>
        <w:t xml:space="preserve">соблюдение </w:t>
      </w:r>
      <w:r w:rsidR="001944D5" w:rsidRPr="00094F10">
        <w:rPr>
          <w:lang w:val="ru-RU"/>
        </w:rPr>
        <w:t>требовани</w:t>
      </w:r>
      <w:r w:rsidR="001944D5">
        <w:rPr>
          <w:lang w:val="ru-RU"/>
        </w:rPr>
        <w:t>й по</w:t>
      </w:r>
      <w:r>
        <w:rPr>
          <w:lang w:val="ru-RU"/>
        </w:rPr>
        <w:t xml:space="preserve"> безопасному выполнению работ</w:t>
      </w:r>
      <w:r w:rsidRPr="00094F10">
        <w:rPr>
          <w:lang w:val="ru-RU"/>
        </w:rPr>
        <w:t xml:space="preserve">, правил пожарной </w:t>
      </w:r>
      <w:r w:rsidR="001944D5" w:rsidRPr="00094F10">
        <w:rPr>
          <w:lang w:val="ru-RU"/>
        </w:rPr>
        <w:t>безопасности, соблюдение</w:t>
      </w:r>
      <w:r w:rsidRPr="00094F10">
        <w:rPr>
          <w:lang w:val="ru-RU"/>
        </w:rPr>
        <w:t xml:space="preserve"> на Объекте Заказчика правил санитарии</w:t>
      </w:r>
      <w:r>
        <w:rPr>
          <w:lang w:val="ru-RU"/>
        </w:rPr>
        <w:t xml:space="preserve">. </w:t>
      </w:r>
      <w:r w:rsidR="001944D5">
        <w:rPr>
          <w:lang w:val="ru-RU"/>
        </w:rPr>
        <w:t xml:space="preserve">Исполнитель </w:t>
      </w:r>
      <w:r w:rsidR="001944D5" w:rsidRPr="00094F10">
        <w:rPr>
          <w:lang w:val="ru-RU"/>
        </w:rPr>
        <w:t>несет</w:t>
      </w:r>
      <w:r w:rsidRPr="00094F10">
        <w:rPr>
          <w:lang w:val="ru-RU"/>
        </w:rPr>
        <w:t xml:space="preserve"> полную ответственность за их соблюдение</w:t>
      </w:r>
      <w:r>
        <w:rPr>
          <w:lang w:val="ru-RU"/>
        </w:rPr>
        <w:t xml:space="preserve"> персоналом при выполнении работ</w:t>
      </w:r>
      <w:r w:rsidRPr="00094F10">
        <w:rPr>
          <w:lang w:val="ru-RU"/>
        </w:rPr>
        <w:t xml:space="preserve">, включая личную безопасность </w:t>
      </w:r>
      <w:r>
        <w:rPr>
          <w:lang w:val="ru-RU"/>
        </w:rPr>
        <w:t xml:space="preserve">своих </w:t>
      </w:r>
      <w:r w:rsidRPr="00094F10">
        <w:rPr>
          <w:lang w:val="ru-RU"/>
        </w:rPr>
        <w:t>работников</w:t>
      </w:r>
      <w:r>
        <w:rPr>
          <w:lang w:val="ru-RU"/>
        </w:rPr>
        <w:t>;</w:t>
      </w:r>
    </w:p>
    <w:p w:rsidR="008F75DE" w:rsidRDefault="008F75DE" w:rsidP="00DE574F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обеспечить прохождение персоналом Исполнителя, привлекаемых к выполнению работ на Объекте Заказчика, всех видов инструктажей п</w:t>
      </w:r>
      <w:r w:rsidR="00DE574F">
        <w:rPr>
          <w:lang w:val="ru-RU"/>
        </w:rPr>
        <w:t>о охране труда на рабочем месте,</w:t>
      </w:r>
      <w:r>
        <w:rPr>
          <w:lang w:val="ru-RU"/>
        </w:rPr>
        <w:t xml:space="preserve">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</w:t>
      </w:r>
      <w:r>
        <w:rPr>
          <w:lang w:val="ru-RU"/>
        </w:rPr>
        <w:lastRenderedPageBreak/>
        <w:t>журналы регистрации инструктажей по охране труда предоставляются предст</w:t>
      </w:r>
      <w:r w:rsidR="00DE574F">
        <w:rPr>
          <w:lang w:val="ru-RU"/>
        </w:rPr>
        <w:t>авителям Заказчика для контроля;</w:t>
      </w:r>
    </w:p>
    <w:p w:rsidR="00DE574F" w:rsidRDefault="00DE574F" w:rsidP="00DE574F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п</w:t>
      </w:r>
      <w:r w:rsidR="008F75DE" w:rsidRPr="007F1873">
        <w:rPr>
          <w:lang w:val="ru-RU"/>
        </w:rPr>
        <w:t>редоставлять по заявке Заказчика для своевременного и качественного выполнения Услуг персонал с</w:t>
      </w:r>
      <w:r w:rsidR="008F75DE">
        <w:rPr>
          <w:lang w:val="ru-RU"/>
        </w:rPr>
        <w:t xml:space="preserve"> учетом объема выполняемых </w:t>
      </w:r>
      <w:r w:rsidR="001944D5">
        <w:rPr>
          <w:lang w:val="ru-RU"/>
        </w:rPr>
        <w:t>работ</w:t>
      </w:r>
      <w:r>
        <w:rPr>
          <w:lang w:val="ru-RU"/>
        </w:rPr>
        <w:t>;</w:t>
      </w:r>
    </w:p>
    <w:p w:rsidR="008F75DE" w:rsidRPr="00DE574F" w:rsidRDefault="008F75DE" w:rsidP="00DE574F">
      <w:pPr>
        <w:pStyle w:val="a3"/>
        <w:numPr>
          <w:ilvl w:val="0"/>
          <w:numId w:val="7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0"/>
        <w:jc w:val="both"/>
        <w:rPr>
          <w:lang w:val="ru-RU"/>
        </w:rPr>
      </w:pPr>
      <w:r w:rsidRPr="00DE574F">
        <w:rPr>
          <w:lang w:val="ru-RU"/>
        </w:rPr>
        <w:t>выполнение косметич</w:t>
      </w:r>
      <w:r w:rsidR="00DE574F" w:rsidRPr="00DE574F">
        <w:rPr>
          <w:lang w:val="ru-RU"/>
        </w:rPr>
        <w:t>еского ремонта и общестроительных работа</w:t>
      </w:r>
      <w:r w:rsidRPr="00DE574F">
        <w:rPr>
          <w:lang w:val="ru-RU"/>
        </w:rPr>
        <w:t xml:space="preserve"> в помещениях номерного </w:t>
      </w:r>
      <w:r w:rsidR="001944D5" w:rsidRPr="00DE574F">
        <w:rPr>
          <w:lang w:val="ru-RU"/>
        </w:rPr>
        <w:t>фонда, общественных</w:t>
      </w:r>
      <w:r w:rsidR="004F0B6E" w:rsidRPr="00DE574F">
        <w:rPr>
          <w:lang w:val="ru-RU"/>
        </w:rPr>
        <w:t xml:space="preserve"> и служебных зон</w:t>
      </w:r>
    </w:p>
    <w:p w:rsidR="008F75DE" w:rsidRDefault="008F75DE" w:rsidP="008F75DE">
      <w:pPr>
        <w:tabs>
          <w:tab w:val="left" w:pos="284"/>
        </w:tabs>
        <w:rPr>
          <w:rFonts w:eastAsia="Calibri"/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"/>
        <w:gridCol w:w="4245"/>
        <w:gridCol w:w="795"/>
        <w:gridCol w:w="750"/>
        <w:gridCol w:w="750"/>
        <w:gridCol w:w="795"/>
        <w:gridCol w:w="1350"/>
      </w:tblGrid>
      <w:tr w:rsidR="008F75DE" w:rsidRPr="00EF6346" w:rsidTr="00B04ED1">
        <w:trPr>
          <w:trHeight w:val="44"/>
        </w:trPr>
        <w:tc>
          <w:tcPr>
            <w:tcW w:w="585" w:type="dxa"/>
            <w:tcBorders>
              <w:top w:val="single" w:sz="12" w:space="0" w:color="515151"/>
              <w:left w:val="single" w:sz="12" w:space="0" w:color="515151"/>
              <w:bottom w:val="single" w:sz="12" w:space="0" w:color="515151"/>
              <w:right w:val="single" w:sz="12" w:space="0" w:color="515151"/>
            </w:tcBorders>
            <w:shd w:val="clear" w:color="auto" w:fill="auto"/>
          </w:tcPr>
          <w:p w:rsidR="008F75DE" w:rsidRPr="005658A5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8685" w:type="dxa"/>
            <w:gridSpan w:val="6"/>
            <w:tcBorders>
              <w:top w:val="single" w:sz="12" w:space="0" w:color="515151"/>
              <w:left w:val="single" w:sz="12" w:space="0" w:color="515151"/>
              <w:bottom w:val="single" w:sz="12" w:space="0" w:color="515151"/>
              <w:right w:val="single" w:sz="12" w:space="0" w:color="515151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  <w:r w:rsidRPr="000341FE">
              <w:rPr>
                <w:b/>
                <w:bCs/>
                <w:color w:val="000000"/>
                <w:lang w:val="ru-RU"/>
              </w:rPr>
              <w:t>работы</w:t>
            </w:r>
            <w:r w:rsidRPr="000341FE">
              <w:rPr>
                <w:b/>
                <w:lang w:val="ru-RU"/>
              </w:rPr>
              <w:t xml:space="preserve"> </w:t>
            </w:r>
            <w:r w:rsidRPr="004E5B67">
              <w:rPr>
                <w:b/>
                <w:lang w:val="ru-RU"/>
              </w:rPr>
              <w:t>по</w:t>
            </w:r>
            <w:r>
              <w:rPr>
                <w:b/>
                <w:lang w:val="ru-RU"/>
              </w:rPr>
              <w:t xml:space="preserve"> выполнению косметического ремонта,</w:t>
            </w:r>
            <w:r w:rsidRPr="004E5B6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общестроительным работам в помещениях номерного фонда,  общественных и служебных зон</w:t>
            </w:r>
          </w:p>
        </w:tc>
      </w:tr>
      <w:tr w:rsidR="008F75DE" w:rsidRPr="000341FE" w:rsidTr="00B04ED1">
        <w:trPr>
          <w:trHeight w:val="60"/>
        </w:trPr>
        <w:tc>
          <w:tcPr>
            <w:tcW w:w="585" w:type="dxa"/>
            <w:tcBorders>
              <w:top w:val="single" w:sz="12" w:space="0" w:color="515151"/>
              <w:left w:val="single" w:sz="12" w:space="0" w:color="515151"/>
              <w:bottom w:val="single" w:sz="6" w:space="0" w:color="000000"/>
              <w:right w:val="single" w:sz="12" w:space="0" w:color="515151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8685" w:type="dxa"/>
            <w:gridSpan w:val="6"/>
            <w:tcBorders>
              <w:top w:val="single" w:sz="12" w:space="0" w:color="515151"/>
              <w:left w:val="single" w:sz="12" w:space="0" w:color="515151"/>
              <w:bottom w:val="single" w:sz="6" w:space="0" w:color="000000"/>
              <w:right w:val="single" w:sz="12" w:space="0" w:color="515151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  <w:r w:rsidRPr="000341FE">
              <w:rPr>
                <w:b/>
                <w:bCs/>
                <w:sz w:val="20"/>
                <w:szCs w:val="20"/>
                <w:lang w:val="ru-RU" w:eastAsia="ru-RU"/>
              </w:rPr>
              <w:t>Демонтажные работы</w:t>
            </w:r>
          </w:p>
        </w:tc>
      </w:tr>
      <w:tr w:rsidR="008F75DE" w:rsidRPr="000341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Комплексные демонтажные работы. Включая стены, перегородки, напольное покрытие (включая очистку стяжки), подвесной потолок, двери и другие элементы отделки,  санузлы,  существующие инженерные системы.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8473B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73B8">
              <w:rPr>
                <w:color w:val="000000"/>
                <w:sz w:val="22"/>
                <w:szCs w:val="22"/>
              </w:rPr>
              <w:t>результатам</w:t>
            </w:r>
            <w:proofErr w:type="spellEnd"/>
            <w:r w:rsidRPr="008473B8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473B8">
              <w:rPr>
                <w:color w:val="000000"/>
                <w:sz w:val="22"/>
                <w:szCs w:val="22"/>
              </w:rPr>
              <w:t>осмотра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0341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коврового покрытия</w:t>
            </w:r>
            <w:r w:rsidRPr="008473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Замена подложки (утеплителя)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устройство защитного покрытия для пола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/>
              </w:rPr>
              <w:t>Подготовка поверхности основания (очистка и ремонт)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/>
              </w:rPr>
              <w:t>Укладка ковролина со сложной подрезкой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9C57FA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Монтаж коврового покрытия</w:t>
            </w:r>
            <w:r w:rsidRPr="008473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9C57FA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F75DE" w:rsidRPr="00D90A2F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Default="008F75DE" w:rsidP="00B04E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подготовительные работы для сохранения напольного покрытия путем настила </w:t>
            </w:r>
            <w:proofErr w:type="spellStart"/>
            <w:r w:rsidRPr="008473B8">
              <w:rPr>
                <w:color w:val="000000"/>
                <w:sz w:val="20"/>
                <w:szCs w:val="20"/>
                <w:lang w:val="ru-RU"/>
              </w:rPr>
              <w:t>оргалита</w:t>
            </w:r>
            <w:proofErr w:type="spellEnd"/>
            <w:r w:rsidRPr="008473B8">
              <w:rPr>
                <w:color w:val="000000"/>
                <w:sz w:val="20"/>
                <w:szCs w:val="20"/>
                <w:lang w:val="ru-RU"/>
              </w:rPr>
              <w:t>/пленки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D90A2F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D90A2F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D90A2F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D90A2F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демонтаж датчиков пожарной сигнализации с последующим </w:t>
            </w:r>
            <w:proofErr w:type="spellStart"/>
            <w:r w:rsidRPr="008473B8">
              <w:rPr>
                <w:color w:val="000000"/>
                <w:sz w:val="20"/>
                <w:szCs w:val="20"/>
                <w:lang w:val="ru-RU"/>
              </w:rPr>
              <w:t>монтажем</w:t>
            </w:r>
            <w:proofErr w:type="spellEnd"/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 и подключением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перегородок из ГКЛ на металлокаркасе (без сохранения)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керамической плитки с поверхности стен (без сохранения)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облицовки стен деревянными панелями с сохранением (очень сложная и кропотливая работа)</w:t>
            </w:r>
            <w:r w:rsidR="00454FB5" w:rsidRPr="008473B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дверей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настенного зеркала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демонтаж </w:t>
            </w:r>
            <w:r w:rsidR="00C61A46" w:rsidRPr="008473B8">
              <w:rPr>
                <w:color w:val="000000"/>
                <w:sz w:val="20"/>
                <w:szCs w:val="20"/>
                <w:lang w:val="ru-RU"/>
              </w:rPr>
              <w:t>инсталляции</w:t>
            </w:r>
            <w:r w:rsidRPr="008473B8">
              <w:rPr>
                <w:color w:val="000000"/>
                <w:sz w:val="20"/>
                <w:szCs w:val="20"/>
                <w:lang w:val="ru-RU"/>
              </w:rPr>
              <w:t xml:space="preserve"> унитаза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умывальника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ванны, душевой кабины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демонтаж вентиляционных решеток с сохранением</w:t>
            </w:r>
            <w:r w:rsidR="00454FB5" w:rsidRPr="008473B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монтажные работы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перегородки из ГКЛВ 12,5 мм в 2 слоя на металлокаркасе с шагом стоек 400мм, с монтажом утеплителя-пенопласта 50мм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облицовка стен  керамической плиткой (материал Заказчика) под прямым углом с толщиной шва не менее 1.5 мм с последующей затиркой швов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дверей (сохраненные)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настенного зеркала (сохраненного)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вентиляционных решеток (сохраненных)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облицовки стен деревянными панелями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Отделка стен и перегородок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грунтовка поверхности стен за 2 раза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шпаклевка поверхности перегородок в 2 слоя с проклейкой стыков серпянкой и последующим ошкуриванием поверхности , наклейка обоев\стеклохолста по всей поверхности перегородок (подготовка под покраску), шпаклевка под уклоном</w:t>
            </w:r>
            <w:r w:rsidR="008473B8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покраска поверхности стен в/э </w:t>
            </w:r>
            <w:r w:rsidR="00454FB5" w:rsidRPr="008473B8">
              <w:rPr>
                <w:sz w:val="20"/>
                <w:szCs w:val="20"/>
                <w:lang w:val="ru-RU" w:eastAsia="ru-RU"/>
              </w:rPr>
              <w:t>краской</w:t>
            </w:r>
            <w:r w:rsidRPr="008473B8">
              <w:rPr>
                <w:sz w:val="20"/>
                <w:szCs w:val="20"/>
                <w:lang w:val="ru-RU" w:eastAsia="ru-RU"/>
              </w:rPr>
              <w:t xml:space="preserve"> в 2 слоя (краска светлых тонов)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Отделка потолка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Монтаж подвесного потолка </w:t>
            </w:r>
            <w:proofErr w:type="spellStart"/>
            <w:r w:rsidRPr="008473B8">
              <w:rPr>
                <w:sz w:val="20"/>
                <w:szCs w:val="20"/>
                <w:lang w:val="ru-RU" w:eastAsia="ru-RU"/>
              </w:rPr>
              <w:t>Армстронг</w:t>
            </w:r>
            <w:proofErr w:type="spellEnd"/>
            <w:r w:rsidRPr="008473B8">
              <w:rPr>
                <w:sz w:val="20"/>
                <w:szCs w:val="20"/>
                <w:lang w:val="ru-RU" w:eastAsia="ru-RU"/>
              </w:rPr>
              <w:t xml:space="preserve"> в комплекте с профилем и подвесной системой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монтаж потолка из ГКЛ 9мм (огнеупорный в один слой на металлокаркасе с шагом стоек 600мм, максимальная высота 2700мм, монтаж под уклоном с монтажом минеральной негорючей </w:t>
            </w:r>
            <w:proofErr w:type="spellStart"/>
            <w:r w:rsidRPr="008473B8">
              <w:rPr>
                <w:sz w:val="20"/>
                <w:szCs w:val="20"/>
                <w:lang w:val="ru-RU" w:eastAsia="ru-RU"/>
              </w:rPr>
              <w:t>минваты</w:t>
            </w:r>
            <w:proofErr w:type="spellEnd"/>
            <w:r w:rsidRPr="008473B8">
              <w:rPr>
                <w:sz w:val="20"/>
                <w:szCs w:val="20"/>
                <w:lang w:val="ru-RU" w:eastAsia="ru-RU"/>
              </w:rPr>
              <w:t xml:space="preserve"> 50мм, весь материал сертифицированный. </w:t>
            </w:r>
            <w:proofErr w:type="spellStart"/>
            <w:r w:rsidRPr="008473B8">
              <w:rPr>
                <w:sz w:val="20"/>
                <w:szCs w:val="20"/>
                <w:lang w:val="ru-RU" w:eastAsia="ru-RU"/>
              </w:rPr>
              <w:t>Пожаробезопасный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грунтовка поверхности потолков и короба за 2 раза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шпаклевка поверхности потолков и коробов в 2 слоя с проклейкой стыков серпянкой и последующим ошкуриванием поверхности , наклейка стеклохолста по всей поверхности перегородок (подготовка под покраску), шпаклевка под уклоном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покраска поверхности потолка и короба В/э краской в 2 слоя (краска светлых тонов)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Окна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EF6346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Ремонт окна, шпаклевка и окраска окна, регулировка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EF6346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оконных откосов из ГКЛ на металлокаркасе шириной 420 мм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EF6346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малярные работы по откосам: грунтовка </w:t>
            </w:r>
            <w:r w:rsidR="00DE574F" w:rsidRPr="008473B8">
              <w:rPr>
                <w:sz w:val="20"/>
                <w:szCs w:val="20"/>
                <w:lang w:val="ru-RU" w:eastAsia="ru-RU"/>
              </w:rPr>
              <w:t>шпаклёвка</w:t>
            </w:r>
            <w:r w:rsidRPr="008473B8">
              <w:rPr>
                <w:sz w:val="20"/>
                <w:szCs w:val="20"/>
                <w:lang w:val="ru-RU" w:eastAsia="ru-RU"/>
              </w:rPr>
              <w:t xml:space="preserve"> , ошкуривание, покраска в/э краской в 2 слоя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EF6346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Сантехническое оборудование и аксессуары демонтаж/монтаж (с сохранением)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унитаз с сиденьем и крышкой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DE574F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Инсталляция</w:t>
            </w:r>
            <w:r w:rsidR="008F75DE" w:rsidRPr="008473B8">
              <w:rPr>
                <w:sz w:val="20"/>
                <w:szCs w:val="20"/>
                <w:lang w:val="ru-RU" w:eastAsia="ru-RU"/>
              </w:rPr>
              <w:t xml:space="preserve"> для унитаза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Клавиша управления сливом Болеро, двойной слив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Раковина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Сифон для раковины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Смеситель для раковины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 xml:space="preserve">Ванна, </w:t>
            </w:r>
            <w:r w:rsidRPr="008473B8">
              <w:rPr>
                <w:sz w:val="20"/>
                <w:szCs w:val="20"/>
                <w:lang w:val="ru-RU" w:eastAsia="ru-RU"/>
              </w:rPr>
              <w:t>душевой поддон (</w:t>
            </w:r>
            <w:r w:rsidR="00DE574F" w:rsidRPr="008473B8">
              <w:rPr>
                <w:sz w:val="20"/>
                <w:szCs w:val="20"/>
                <w:lang w:val="ru-RU" w:eastAsia="ru-RU"/>
              </w:rPr>
              <w:t>сан. фаянс</w:t>
            </w:r>
            <w:r w:rsidRPr="008473B8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Трап напольный с решеткой, гидрозатвором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стойка для душа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Зеркало водостойкое  __мм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Поручень с мыльницей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Полотенцедержатель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Ерш настенный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Держатель туалетной бумаги  с крышкой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39364B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Полка для полотенец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39364B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766BFE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Перекладина для ванной комнаты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фен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Кондиционирование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0"/>
                <w:szCs w:val="20"/>
                <w:lang w:val="ru-RU" w:eastAsia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демонтаж/монтаж (при необходимости) существующего блока кондиционера  с подключением к существующим коммуникациям.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rPr>
                <w:sz w:val="20"/>
                <w:szCs w:val="20"/>
                <w:lang w:val="ru-RU" w:eastAsia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Аксессуары (соединительные фитинги, крепеж)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u w:val="single"/>
                <w:lang w:val="ru-RU" w:eastAsia="ru-RU"/>
              </w:rPr>
              <w:t>Вентиляция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Отключение/Подключение   существующей вентиляционной решётки гибким воздуховодом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Аксессуары (соединительные фитинги, крепеж)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Отключение/Подключение   существующих вытяжных </w:t>
            </w:r>
            <w:proofErr w:type="spellStart"/>
            <w:r w:rsidRPr="008473B8">
              <w:rPr>
                <w:sz w:val="20"/>
                <w:szCs w:val="20"/>
                <w:lang w:val="ru-RU" w:eastAsia="ru-RU"/>
              </w:rPr>
              <w:t>анемостатов</w:t>
            </w:r>
            <w:proofErr w:type="spellEnd"/>
            <w:r w:rsidRPr="008473B8">
              <w:rPr>
                <w:sz w:val="20"/>
                <w:szCs w:val="20"/>
                <w:lang w:val="ru-RU" w:eastAsia="ru-RU"/>
              </w:rPr>
              <w:t xml:space="preserve">  в с/у гибким воздуховодом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Аксессуары (соединительные фитинги, крепеж)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rPr>
                <w:sz w:val="20"/>
                <w:szCs w:val="20"/>
                <w:lang w:val="ru-RU" w:eastAsia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 xml:space="preserve">утепление подвода труб вентиляции </w:t>
            </w:r>
            <w:proofErr w:type="spellStart"/>
            <w:r w:rsidRPr="008473B8">
              <w:rPr>
                <w:sz w:val="20"/>
                <w:szCs w:val="20"/>
                <w:lang w:val="ru-RU" w:eastAsia="ru-RU"/>
              </w:rPr>
              <w:t>пенофолом</w:t>
            </w:r>
            <w:proofErr w:type="spellEnd"/>
            <w:r w:rsidRPr="008473B8">
              <w:rPr>
                <w:sz w:val="20"/>
                <w:szCs w:val="20"/>
                <w:lang w:val="ru-RU" w:eastAsia="ru-RU"/>
              </w:rPr>
              <w:t xml:space="preserve"> 10 мм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Водоснабжение и Канализация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Прокладка трубопровода ХВС/ГВС</w:t>
            </w:r>
            <w:r w:rsidRPr="008473B8">
              <w:rPr>
                <w:sz w:val="20"/>
                <w:szCs w:val="20"/>
                <w:lang w:val="ru-RU" w:eastAsia="ru-RU"/>
              </w:rPr>
              <w:br/>
              <w:t xml:space="preserve"> для унитаза, др. сантехнических приборов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М.п</w:t>
            </w:r>
            <w:proofErr w:type="spellEnd"/>
            <w:r w:rsidRPr="008473B8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Монтаж запорной арматуры для сантехнических приборов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6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Аксессуары (расходные материалы и соединительные фитинги, крепеж)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Теплоизоляция трубопроводов ГВС и ХВС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Монтаж канализационной трубы Ф50мм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М.п</w:t>
            </w:r>
            <w:proofErr w:type="spellEnd"/>
            <w:r w:rsidRPr="008473B8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Труба для внутренней прокладки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М.п</w:t>
            </w:r>
            <w:proofErr w:type="spellEnd"/>
            <w:r w:rsidRPr="008473B8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Аксессуары (расходные материалы и соединительные фитинги, крепеж)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EF6346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b/>
                <w:bCs/>
                <w:sz w:val="20"/>
                <w:szCs w:val="20"/>
                <w:lang w:val="ru-RU" w:eastAsia="ru-RU"/>
              </w:rPr>
              <w:t>Электромонтажные работы, слаботочные сети и освещение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демонтаж /монтаж точечных светильников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демонтаж/монтаж светильников Бра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демонтаж розеток и выключателей с сохранением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color w:val="000000"/>
                <w:sz w:val="22"/>
                <w:szCs w:val="22"/>
                <w:lang w:val="ru-RU"/>
              </w:rPr>
              <w:t>точка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8473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8473B8">
              <w:rPr>
                <w:sz w:val="20"/>
                <w:szCs w:val="20"/>
                <w:lang w:val="ru-RU" w:eastAsia="ru-RU"/>
              </w:rPr>
              <w:t>Пуско- наладочные работы</w:t>
            </w:r>
            <w:r w:rsidR="00454FB5" w:rsidRPr="008473B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75DE" w:rsidRPr="008473B8" w:rsidRDefault="008F75DE" w:rsidP="00B04ED1">
            <w:pPr>
              <w:rPr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</w:rPr>
              <w:t>Сборка лесов /подмостей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473B8">
              <w:rPr>
                <w:color w:val="000000"/>
                <w:sz w:val="20"/>
                <w:szCs w:val="20"/>
              </w:rPr>
              <w:t>Решетки вентиляции очистить покрасить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8473B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766BFE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473B8">
              <w:rPr>
                <w:color w:val="000000"/>
                <w:sz w:val="20"/>
                <w:szCs w:val="20"/>
              </w:rPr>
              <w:t>Погрузочно-</w:t>
            </w:r>
            <w:proofErr w:type="spellStart"/>
            <w:r w:rsidRPr="008473B8">
              <w:rPr>
                <w:color w:val="000000"/>
                <w:sz w:val="20"/>
                <w:szCs w:val="20"/>
              </w:rPr>
              <w:t>разгрузочные</w:t>
            </w:r>
            <w:proofErr w:type="spellEnd"/>
            <w:r w:rsidRPr="008473B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3B8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473B8">
              <w:rPr>
                <w:color w:val="000000"/>
                <w:sz w:val="22"/>
                <w:szCs w:val="22"/>
              </w:rPr>
              <w:t>К-т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  <w:tr w:rsidR="008F75DE" w:rsidRPr="00EF6346" w:rsidTr="00B04ED1">
        <w:trPr>
          <w:trHeight w:val="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8473B8">
              <w:rPr>
                <w:color w:val="000000"/>
                <w:sz w:val="20"/>
                <w:szCs w:val="20"/>
                <w:lang w:val="ru-RU"/>
              </w:rPr>
              <w:t>В том случае, когда какой-либо вид работ не был указан выше, но Исполнитель считает данный вид работ необходимым, следует привести данный пункт ниже, а также включить соответствующие затраты в общую стоимость.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8473B8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5DE" w:rsidRPr="00766BFE" w:rsidRDefault="008F75DE" w:rsidP="00B04ED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</w:tr>
    </w:tbl>
    <w:p w:rsidR="008F75DE" w:rsidRPr="008F75DE" w:rsidRDefault="008F75DE" w:rsidP="008F75DE">
      <w:pPr>
        <w:spacing w:after="200" w:line="360" w:lineRule="auto"/>
        <w:rPr>
          <w:lang w:val="ru-RU"/>
        </w:rPr>
      </w:pPr>
    </w:p>
    <w:p w:rsidR="008F75DE" w:rsidRPr="007338B1" w:rsidRDefault="008F75DE" w:rsidP="008F75DE">
      <w:pPr>
        <w:spacing w:line="360" w:lineRule="auto"/>
        <w:rPr>
          <w:lang w:val="ru-RU"/>
        </w:rPr>
      </w:pPr>
      <w:r w:rsidRPr="007338B1">
        <w:rPr>
          <w:lang w:val="ru-RU"/>
        </w:rPr>
        <w:t>5.</w:t>
      </w:r>
      <w:r>
        <w:rPr>
          <w:lang w:val="ru-RU"/>
        </w:rPr>
        <w:t xml:space="preserve"> </w:t>
      </w:r>
      <w:r w:rsidRPr="007338B1">
        <w:rPr>
          <w:lang w:val="ru-RU"/>
        </w:rPr>
        <w:t>Гарантийный срок на выполненные работы - 12 месяцев от даты подписания Заказчиком акта сдачи – приемки выполненных работ.</w:t>
      </w:r>
    </w:p>
    <w:p w:rsidR="00DE574F" w:rsidRDefault="00DE574F" w:rsidP="008F75DE">
      <w:pPr>
        <w:spacing w:line="360" w:lineRule="auto"/>
        <w:rPr>
          <w:lang w:val="ru-RU"/>
        </w:rPr>
      </w:pPr>
    </w:p>
    <w:p w:rsidR="00EF6346" w:rsidRDefault="00EF6346" w:rsidP="008F75DE">
      <w:pPr>
        <w:spacing w:line="360" w:lineRule="auto"/>
        <w:rPr>
          <w:lang w:val="ru-RU"/>
        </w:rPr>
      </w:pPr>
    </w:p>
    <w:p w:rsidR="008F75DE" w:rsidRPr="007338B1" w:rsidRDefault="00DE574F" w:rsidP="008F75DE">
      <w:pPr>
        <w:spacing w:line="360" w:lineRule="auto"/>
        <w:rPr>
          <w:lang w:val="ru-RU"/>
        </w:rPr>
      </w:pPr>
      <w:r>
        <w:rPr>
          <w:lang w:val="ru-RU"/>
        </w:rPr>
        <w:t>Исполнитель должен п</w:t>
      </w:r>
      <w:r w:rsidR="008F75DE" w:rsidRPr="007338B1">
        <w:rPr>
          <w:lang w:val="ru-RU"/>
        </w:rPr>
        <w:t>редоставить:</w:t>
      </w:r>
    </w:p>
    <w:p w:rsidR="008F75DE" w:rsidRPr="00DE574F" w:rsidRDefault="008F75DE" w:rsidP="00DE574F">
      <w:pPr>
        <w:pStyle w:val="a3"/>
        <w:numPr>
          <w:ilvl w:val="0"/>
          <w:numId w:val="9"/>
        </w:numPr>
        <w:spacing w:line="360" w:lineRule="auto"/>
        <w:rPr>
          <w:lang w:val="ru-RU"/>
        </w:rPr>
      </w:pPr>
      <w:r w:rsidRPr="00DE574F">
        <w:rPr>
          <w:lang w:val="ru-RU"/>
        </w:rPr>
        <w:t xml:space="preserve">копию лицензии на виды </w:t>
      </w:r>
      <w:r w:rsidR="00DE574F" w:rsidRPr="00DE574F">
        <w:rPr>
          <w:lang w:val="ru-RU"/>
        </w:rPr>
        <w:t>работ, являющиеся</w:t>
      </w:r>
      <w:r w:rsidRPr="00DE574F">
        <w:rPr>
          <w:lang w:val="ru-RU"/>
        </w:rPr>
        <w:t xml:space="preserve"> </w:t>
      </w:r>
      <w:r w:rsidR="00DE574F" w:rsidRPr="00DE574F">
        <w:rPr>
          <w:lang w:val="ru-RU"/>
        </w:rPr>
        <w:t>предметом договора</w:t>
      </w:r>
      <w:r w:rsidRPr="00DE574F">
        <w:rPr>
          <w:lang w:val="ru-RU"/>
        </w:rPr>
        <w:t>;</w:t>
      </w:r>
    </w:p>
    <w:p w:rsidR="008F75DE" w:rsidRPr="00DE574F" w:rsidRDefault="008F75DE" w:rsidP="00DE574F">
      <w:pPr>
        <w:pStyle w:val="a3"/>
        <w:numPr>
          <w:ilvl w:val="0"/>
          <w:numId w:val="9"/>
        </w:numPr>
        <w:spacing w:line="360" w:lineRule="auto"/>
        <w:rPr>
          <w:lang w:val="ru-RU"/>
        </w:rPr>
      </w:pPr>
      <w:r w:rsidRPr="00DE574F">
        <w:rPr>
          <w:lang w:val="ru-RU"/>
        </w:rPr>
        <w:t xml:space="preserve">смету на выполнение работ, </w:t>
      </w:r>
      <w:r w:rsidR="00DE574F" w:rsidRPr="00DE574F">
        <w:rPr>
          <w:lang w:val="ru-RU"/>
        </w:rPr>
        <w:t>составленную по</w:t>
      </w:r>
      <w:r w:rsidRPr="00DE574F">
        <w:rPr>
          <w:lang w:val="ru-RU"/>
        </w:rPr>
        <w:t xml:space="preserve"> базовым ценам.</w:t>
      </w:r>
    </w:p>
    <w:p w:rsidR="008F75DE" w:rsidRDefault="008F75DE" w:rsidP="00DE574F">
      <w:pPr>
        <w:spacing w:line="360" w:lineRule="auto"/>
        <w:ind w:firstLine="708"/>
        <w:rPr>
          <w:lang w:val="ru-RU"/>
        </w:rPr>
      </w:pPr>
      <w:r w:rsidRPr="007338B1">
        <w:rPr>
          <w:lang w:val="ru-RU"/>
        </w:rPr>
        <w:t>В цену работ должны быть включены: стоимость всех материалов и все расходы, связанные с выполнением работ, транспортные расходы по доставке материалов и рабочей силы до места выполнения работ, погрузочно-разгрузочные расходы, нал</w:t>
      </w:r>
      <w:r w:rsidR="00C61A46">
        <w:rPr>
          <w:lang w:val="ru-RU"/>
        </w:rPr>
        <w:t>оги, сборы, таможенные пошлины</w:t>
      </w:r>
      <w:r w:rsidRPr="007338B1">
        <w:rPr>
          <w:lang w:val="ru-RU"/>
        </w:rPr>
        <w:t>, страхования и других обязательных платежей.</w:t>
      </w:r>
    </w:p>
    <w:p w:rsidR="00C61A46" w:rsidRPr="007338B1" w:rsidRDefault="00C61A46" w:rsidP="00DE574F">
      <w:pPr>
        <w:spacing w:line="360" w:lineRule="auto"/>
        <w:ind w:firstLine="708"/>
        <w:rPr>
          <w:lang w:val="ru-RU"/>
        </w:rPr>
      </w:pPr>
    </w:p>
    <w:p w:rsidR="008F75DE" w:rsidRPr="007338B1" w:rsidRDefault="008F75DE" w:rsidP="008F75DE">
      <w:pPr>
        <w:spacing w:line="360" w:lineRule="auto"/>
        <w:rPr>
          <w:i/>
          <w:color w:val="000000"/>
          <w:lang w:val="ru-RU"/>
        </w:rPr>
      </w:pPr>
      <w:r w:rsidRPr="007338B1">
        <w:rPr>
          <w:b/>
          <w:color w:val="000000"/>
          <w:lang w:val="ru-RU"/>
        </w:rPr>
        <w:t xml:space="preserve">Примечание: </w:t>
      </w:r>
      <w:r w:rsidRPr="003A7A98">
        <w:rPr>
          <w:b/>
          <w:i/>
          <w:color w:val="000000"/>
          <w:lang w:val="ru-RU"/>
        </w:rPr>
        <w:t>Смета составляется Исполнителем после обследования (уточнения объема работ по помещению) объекта совместно с представителем Заказчика, в соответствие с планировочным решением.</w:t>
      </w:r>
      <w:r w:rsidRPr="007338B1">
        <w:rPr>
          <w:b/>
          <w:i/>
          <w:color w:val="000000"/>
          <w:lang w:val="ru-RU"/>
        </w:rPr>
        <w:t xml:space="preserve"> </w:t>
      </w:r>
      <w:r w:rsidRPr="007338B1">
        <w:rPr>
          <w:i/>
          <w:color w:val="000000"/>
          <w:lang w:val="ru-RU"/>
        </w:rPr>
        <w:t>При расчете сметной стоимости необходимо учитывать все сопутствующие работы, согласно технологическому процессу выполнения той или иной работы.</w:t>
      </w:r>
    </w:p>
    <w:p w:rsidR="008F75DE" w:rsidRDefault="008F75DE" w:rsidP="008F75DE">
      <w:pPr>
        <w:spacing w:after="160" w:line="259" w:lineRule="auto"/>
        <w:rPr>
          <w:lang w:val="ru-RU"/>
        </w:rPr>
      </w:pPr>
    </w:p>
    <w:p w:rsidR="008F75DE" w:rsidRPr="00141942" w:rsidRDefault="008F75DE" w:rsidP="008F75DE">
      <w:pPr>
        <w:spacing w:after="160" w:line="259" w:lineRule="auto"/>
        <w:rPr>
          <w:rFonts w:eastAsia="Calibri"/>
          <w:b/>
          <w:lang w:val="ru-RU"/>
        </w:rPr>
      </w:pPr>
      <w:r>
        <w:rPr>
          <w:lang w:val="ru-RU"/>
        </w:rPr>
        <w:t>6</w:t>
      </w:r>
      <w:r w:rsidRPr="00141942">
        <w:rPr>
          <w:rFonts w:eastAsia="Calibri"/>
          <w:b/>
          <w:lang w:val="ru-RU"/>
        </w:rPr>
        <w:t>.     Дополнительные/прочие</w:t>
      </w:r>
      <w:r>
        <w:rPr>
          <w:rFonts w:eastAsia="Calibri"/>
          <w:b/>
          <w:lang w:val="ru-RU"/>
        </w:rPr>
        <w:t xml:space="preserve"> требования </w:t>
      </w:r>
    </w:p>
    <w:p w:rsidR="008F75DE" w:rsidRPr="00141942" w:rsidRDefault="008F75DE" w:rsidP="008F75DE">
      <w:pPr>
        <w:spacing w:after="160" w:line="259" w:lineRule="auto"/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 xml:space="preserve">            </w:t>
      </w:r>
      <w:r w:rsidRPr="00141942">
        <w:rPr>
          <w:rFonts w:eastAsia="Calibri"/>
          <w:u w:val="single"/>
          <w:lang w:val="ru-RU"/>
        </w:rPr>
        <w:t>Требования к составу документов, направляемых Исполнителем Заказчику</w:t>
      </w:r>
      <w:r w:rsidRPr="00141942">
        <w:rPr>
          <w:rFonts w:eastAsia="Calibri"/>
          <w:lang w:val="ru-RU"/>
        </w:rPr>
        <w:t>.</w:t>
      </w:r>
    </w:p>
    <w:p w:rsidR="008F75DE" w:rsidRPr="00141942" w:rsidRDefault="008F75DE" w:rsidP="008F75DE">
      <w:pPr>
        <w:spacing w:after="160" w:line="259" w:lineRule="auto"/>
        <w:ind w:left="-567" w:firstLine="567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Исполнителю необходимо приложить следующие документы:</w:t>
      </w:r>
    </w:p>
    <w:p w:rsidR="008F75DE" w:rsidRPr="00141942" w:rsidRDefault="008F75DE" w:rsidP="008F75DE">
      <w:pPr>
        <w:numPr>
          <w:ilvl w:val="0"/>
          <w:numId w:val="3"/>
        </w:numPr>
        <w:tabs>
          <w:tab w:val="clear" w:pos="1474"/>
          <w:tab w:val="num" w:pos="709"/>
        </w:tabs>
        <w:spacing w:after="160" w:line="259" w:lineRule="auto"/>
        <w:ind w:left="709"/>
        <w:jc w:val="both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Гарантийное письмо, подтверждающее готовно</w:t>
      </w:r>
      <w:r>
        <w:rPr>
          <w:rFonts w:eastAsia="Calibri"/>
          <w:lang w:val="ru-RU"/>
        </w:rPr>
        <w:t>сть Исполнителя к выполнению работ</w:t>
      </w:r>
      <w:r w:rsidRPr="00141942">
        <w:rPr>
          <w:rFonts w:eastAsia="Calibri"/>
          <w:lang w:val="ru-RU"/>
        </w:rPr>
        <w:t xml:space="preserve"> по </w:t>
      </w:r>
      <w:r>
        <w:rPr>
          <w:b/>
          <w:lang w:val="ru-RU"/>
        </w:rPr>
        <w:t>выполнению</w:t>
      </w:r>
      <w:r w:rsidRPr="007338B1">
        <w:rPr>
          <w:lang w:val="ru-RU"/>
        </w:rPr>
        <w:t xml:space="preserve"> косметического ремонта, общестроительным работам</w:t>
      </w:r>
      <w:r w:rsidR="001F43D2">
        <w:rPr>
          <w:lang w:val="ru-RU"/>
        </w:rPr>
        <w:t xml:space="preserve"> в помещениях номерного фонда, </w:t>
      </w:r>
      <w:r w:rsidRPr="007338B1">
        <w:rPr>
          <w:lang w:val="ru-RU"/>
        </w:rPr>
        <w:t>общественных и служебных зон</w:t>
      </w:r>
      <w:r w:rsidRPr="00141942">
        <w:rPr>
          <w:rFonts w:eastAsia="Calibri"/>
          <w:lang w:val="ru-RU"/>
        </w:rPr>
        <w:t xml:space="preserve"> Заказчика, к оказанию услуг по подсобным работам в соотв</w:t>
      </w:r>
      <w:r>
        <w:rPr>
          <w:rFonts w:eastAsia="Calibri"/>
          <w:lang w:val="ru-RU"/>
        </w:rPr>
        <w:t>етствии с Техническим задание, а также наличие достаточного количества квалифицированного персонала для выполнения работ.</w:t>
      </w:r>
    </w:p>
    <w:p w:rsidR="008F75DE" w:rsidRPr="00141942" w:rsidRDefault="008F75DE" w:rsidP="008F75DE">
      <w:pPr>
        <w:numPr>
          <w:ilvl w:val="0"/>
          <w:numId w:val="3"/>
        </w:numPr>
        <w:tabs>
          <w:tab w:val="clear" w:pos="1474"/>
          <w:tab w:val="num" w:pos="709"/>
        </w:tabs>
        <w:spacing w:after="160"/>
        <w:ind w:left="709" w:hanging="624"/>
        <w:jc w:val="both"/>
        <w:rPr>
          <w:rFonts w:eastAsia="Calibri"/>
          <w:lang w:val="ru-RU"/>
        </w:rPr>
      </w:pPr>
      <w:r w:rsidRPr="00141942">
        <w:rPr>
          <w:rFonts w:eastAsia="Calibri"/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3747D6" w:rsidRPr="008F75DE" w:rsidRDefault="003747D6">
      <w:pPr>
        <w:rPr>
          <w:lang w:val="ru-RU"/>
        </w:rPr>
      </w:pPr>
    </w:p>
    <w:sectPr w:rsidR="003747D6" w:rsidRPr="008F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4B"/>
    <w:rsid w:val="00127735"/>
    <w:rsid w:val="0015754B"/>
    <w:rsid w:val="001944D5"/>
    <w:rsid w:val="001F43D2"/>
    <w:rsid w:val="003747D6"/>
    <w:rsid w:val="003A7A98"/>
    <w:rsid w:val="00454FB5"/>
    <w:rsid w:val="004F0B6E"/>
    <w:rsid w:val="005C2A16"/>
    <w:rsid w:val="006270B2"/>
    <w:rsid w:val="008473B8"/>
    <w:rsid w:val="008F75DE"/>
    <w:rsid w:val="00C61A46"/>
    <w:rsid w:val="00DE574F"/>
    <w:rsid w:val="00E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A000"/>
  <w15:chartTrackingRefBased/>
  <w15:docId w15:val="{C59FA3F0-E130-4815-9B71-227405C0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Галина</dc:creator>
  <cp:keywords/>
  <dc:description/>
  <cp:lastModifiedBy>Ковалёва Галина</cp:lastModifiedBy>
  <cp:revision>6</cp:revision>
  <dcterms:created xsi:type="dcterms:W3CDTF">2019-06-26T14:30:00Z</dcterms:created>
  <dcterms:modified xsi:type="dcterms:W3CDTF">2019-07-01T13:02:00Z</dcterms:modified>
</cp:coreProperties>
</file>