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A05929" w:rsidP="00BA218B">
      <w:pPr>
        <w:ind w:firstLine="0"/>
        <w:rPr>
          <w:b/>
          <w:bCs/>
        </w:rPr>
      </w:pPr>
      <w:r w:rsidRPr="00A05929">
        <w:rPr>
          <w:b/>
          <w:bCs/>
        </w:rPr>
        <w:t xml:space="preserve">на </w:t>
      </w:r>
      <w:r w:rsidR="00A715D1" w:rsidRPr="00A715D1">
        <w:rPr>
          <w:b/>
          <w:bCs/>
        </w:rPr>
        <w:t xml:space="preserve">производство работ по ямочному ремонту асфальтового покрытия на территории </w:t>
      </w:r>
      <w:r w:rsidR="009D46F6" w:rsidRPr="009D46F6">
        <w:rPr>
          <w:b/>
          <w:bCs/>
        </w:rPr>
        <w:t>ПАО «ГК «Космос»</w:t>
      </w:r>
      <w:r w:rsidR="00BA218B">
        <w:rPr>
          <w:b/>
        </w:rPr>
        <w:t xml:space="preserve"> по адресу: г. Москва, проспект Мира, д. 150</w:t>
      </w:r>
      <w:r w:rsidR="00300C78">
        <w:rPr>
          <w:b/>
        </w:rPr>
        <w:t>.</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A05929">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A715D1"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A715D1"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A715D1"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A715D1"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A715D1"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A715D1"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A715D1"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A715D1"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A715D1"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A715D1"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A715D1"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A715D1"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A715D1"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A715D1"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A715D1"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A715D1"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A715D1"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A715D1"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A715D1"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A715D1"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A05929">
        <w:rPr>
          <w:sz w:val="24"/>
          <w:szCs w:val="24"/>
        </w:rPr>
        <w:t>Департамент закупок</w:t>
      </w:r>
      <w:r w:rsidR="00057FC1" w:rsidRPr="00057FC1">
        <w:rPr>
          <w:sz w:val="24"/>
          <w:szCs w:val="24"/>
        </w:rPr>
        <w:t xml:space="preserve"> ПАО «ГК «Космос».</w:t>
      </w:r>
    </w:p>
    <w:p w:rsidR="00A05929" w:rsidRPr="00A05929" w:rsidRDefault="00A05929" w:rsidP="00A05929">
      <w:pPr>
        <w:tabs>
          <w:tab w:val="num" w:pos="0"/>
        </w:tabs>
        <w:spacing w:line="240" w:lineRule="auto"/>
        <w:ind w:firstLine="0"/>
        <w:rPr>
          <w:sz w:val="24"/>
          <w:szCs w:val="24"/>
        </w:rPr>
      </w:pPr>
      <w:r w:rsidRPr="00A05929">
        <w:rPr>
          <w:sz w:val="24"/>
          <w:szCs w:val="24"/>
        </w:rPr>
        <w:t xml:space="preserve">Контактное лицо по вопросам технического задания: </w:t>
      </w:r>
    </w:p>
    <w:p w:rsidR="00300C78" w:rsidRDefault="00300C78" w:rsidP="00300C78">
      <w:pPr>
        <w:tabs>
          <w:tab w:val="num" w:pos="0"/>
        </w:tabs>
        <w:spacing w:line="240" w:lineRule="auto"/>
        <w:ind w:firstLine="0"/>
        <w:rPr>
          <w:sz w:val="24"/>
          <w:szCs w:val="24"/>
        </w:rPr>
      </w:pPr>
    </w:p>
    <w:p w:rsidR="00300C78" w:rsidRPr="00300C78" w:rsidRDefault="00300C78" w:rsidP="00300C78">
      <w:pPr>
        <w:tabs>
          <w:tab w:val="num" w:pos="0"/>
        </w:tabs>
        <w:spacing w:line="240" w:lineRule="auto"/>
        <w:ind w:firstLine="0"/>
        <w:rPr>
          <w:sz w:val="24"/>
          <w:szCs w:val="24"/>
        </w:rPr>
      </w:pPr>
      <w:r w:rsidRPr="00300C78">
        <w:rPr>
          <w:sz w:val="24"/>
          <w:szCs w:val="24"/>
        </w:rPr>
        <w:t xml:space="preserve">Ведущий инженер по ремонтно-строительным работам Козаков Анатолий Николаевич, </w:t>
      </w:r>
    </w:p>
    <w:p w:rsidR="00300C78" w:rsidRPr="00300C78" w:rsidRDefault="00300C78" w:rsidP="00300C78">
      <w:pPr>
        <w:tabs>
          <w:tab w:val="num" w:pos="0"/>
        </w:tabs>
        <w:spacing w:line="240" w:lineRule="auto"/>
        <w:ind w:firstLine="0"/>
        <w:rPr>
          <w:sz w:val="24"/>
          <w:szCs w:val="24"/>
          <w:lang w:val="en-US"/>
        </w:rPr>
      </w:pPr>
      <w:r w:rsidRPr="00300C78">
        <w:rPr>
          <w:sz w:val="24"/>
          <w:szCs w:val="24"/>
        </w:rPr>
        <w:t>тел</w:t>
      </w:r>
      <w:r w:rsidRPr="00300C78">
        <w:rPr>
          <w:sz w:val="24"/>
          <w:szCs w:val="24"/>
          <w:lang w:val="en-US"/>
        </w:rPr>
        <w:t xml:space="preserve">. +7 (495) 234-10-20, E-mail: </w:t>
      </w:r>
      <w:hyperlink r:id="rId8" w:history="1">
        <w:r w:rsidRPr="00300C78">
          <w:rPr>
            <w:rStyle w:val="a4"/>
            <w:sz w:val="24"/>
            <w:szCs w:val="24"/>
            <w:lang w:val="en-US"/>
          </w:rPr>
          <w:t>akozakov@hotelcosmos.ru</w:t>
        </w:r>
      </w:hyperlink>
    </w:p>
    <w:p w:rsidR="00300C78" w:rsidRPr="00300C78" w:rsidRDefault="00300C78" w:rsidP="00300C78">
      <w:pPr>
        <w:tabs>
          <w:tab w:val="num" w:pos="0"/>
        </w:tabs>
        <w:spacing w:line="240" w:lineRule="auto"/>
        <w:ind w:firstLine="0"/>
        <w:rPr>
          <w:sz w:val="24"/>
          <w:szCs w:val="24"/>
          <w:u w:val="single"/>
          <w:lang w:val="en-US"/>
        </w:rPr>
      </w:pPr>
    </w:p>
    <w:p w:rsidR="00A05929" w:rsidRPr="00A05929" w:rsidRDefault="00A05929" w:rsidP="00A05929">
      <w:pPr>
        <w:tabs>
          <w:tab w:val="num" w:pos="0"/>
        </w:tabs>
        <w:spacing w:line="240" w:lineRule="auto"/>
        <w:ind w:firstLine="0"/>
        <w:rPr>
          <w:sz w:val="24"/>
          <w:szCs w:val="24"/>
        </w:rPr>
      </w:pPr>
      <w:r w:rsidRPr="00A05929">
        <w:rPr>
          <w:sz w:val="24"/>
          <w:szCs w:val="24"/>
        </w:rPr>
        <w:t xml:space="preserve">Технический директор, Мочалов Дмитрий Александрович, </w:t>
      </w:r>
    </w:p>
    <w:p w:rsidR="00A05929" w:rsidRPr="00A05929" w:rsidRDefault="00A05929" w:rsidP="00A05929">
      <w:pPr>
        <w:tabs>
          <w:tab w:val="num" w:pos="0"/>
        </w:tabs>
        <w:spacing w:line="240" w:lineRule="auto"/>
        <w:ind w:firstLine="0"/>
        <w:rPr>
          <w:sz w:val="24"/>
          <w:szCs w:val="24"/>
          <w:lang w:val="en-US"/>
        </w:rPr>
      </w:pPr>
      <w:proofErr w:type="spellStart"/>
      <w:r w:rsidRPr="00A05929">
        <w:rPr>
          <w:sz w:val="24"/>
          <w:szCs w:val="24"/>
          <w:lang w:val="en-US"/>
        </w:rPr>
        <w:t>тел</w:t>
      </w:r>
      <w:proofErr w:type="spellEnd"/>
      <w:r w:rsidRPr="00A05929">
        <w:rPr>
          <w:sz w:val="24"/>
          <w:szCs w:val="24"/>
          <w:lang w:val="en-US"/>
        </w:rPr>
        <w:t xml:space="preserve">. +7 (495) 234-14-24, e-mail: </w:t>
      </w:r>
      <w:hyperlink r:id="rId9" w:history="1">
        <w:r w:rsidRPr="00A05929">
          <w:rPr>
            <w:rStyle w:val="a4"/>
            <w:sz w:val="24"/>
            <w:szCs w:val="24"/>
            <w:lang w:val="en-US"/>
          </w:rPr>
          <w:t>dmochalov@hotelcosmos.ru</w:t>
        </w:r>
      </w:hyperlink>
    </w:p>
    <w:p w:rsidR="00A05929" w:rsidRDefault="00A05929" w:rsidP="00522A1A">
      <w:pPr>
        <w:tabs>
          <w:tab w:val="num" w:pos="0"/>
        </w:tabs>
        <w:spacing w:line="240" w:lineRule="auto"/>
        <w:ind w:firstLine="0"/>
        <w:rPr>
          <w:sz w:val="24"/>
          <w:szCs w:val="24"/>
          <w:lang w:val="en-US"/>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10"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1"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6D57DD">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2"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A715D1">
        <w:rPr>
          <w:b/>
          <w:sz w:val="24"/>
          <w:szCs w:val="24"/>
          <w:u w:val="single"/>
        </w:rPr>
        <w:t>09</w:t>
      </w:r>
      <w:r w:rsidR="00E0517C">
        <w:rPr>
          <w:b/>
          <w:sz w:val="24"/>
          <w:szCs w:val="24"/>
          <w:u w:val="single"/>
        </w:rPr>
        <w:t xml:space="preserve"> </w:t>
      </w:r>
      <w:r w:rsidR="00A715D1">
        <w:rPr>
          <w:b/>
          <w:sz w:val="24"/>
          <w:szCs w:val="24"/>
          <w:u w:val="single"/>
        </w:rPr>
        <w:t>августа</w:t>
      </w:r>
      <w:r w:rsidR="00A05929">
        <w:rPr>
          <w:b/>
          <w:sz w:val="24"/>
          <w:szCs w:val="24"/>
          <w:u w:val="single"/>
        </w:rPr>
        <w:t xml:space="preserve"> 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3"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4"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 xml:space="preserve">Закупки </w:t>
      </w:r>
      <w:r w:rsidR="006D57DD">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B12FB0" w:rsidRDefault="00E61DF3" w:rsidP="00E61DF3">
      <w:pPr>
        <w:tabs>
          <w:tab w:val="num" w:pos="0"/>
        </w:tabs>
        <w:spacing w:line="240" w:lineRule="auto"/>
        <w:ind w:firstLine="0"/>
        <w:rPr>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A715D1" w:rsidRPr="00A715D1">
        <w:rPr>
          <w:bCs/>
          <w:sz w:val="24"/>
          <w:szCs w:val="24"/>
        </w:rPr>
        <w:t xml:space="preserve">производство работ по ямочному ремонту асфальтового покрытия на территории </w:t>
      </w:r>
      <w:r w:rsidR="00A05929" w:rsidRPr="00A05929">
        <w:rPr>
          <w:bCs/>
          <w:sz w:val="24"/>
          <w:szCs w:val="24"/>
        </w:rPr>
        <w:t>ПАО «ГК «Космос» по адресу: г</w:t>
      </w:r>
      <w:r w:rsidR="00300C78">
        <w:rPr>
          <w:bCs/>
          <w:sz w:val="24"/>
          <w:szCs w:val="24"/>
        </w:rPr>
        <w:t>. Москва, проспект Мира, д. 150.</w:t>
      </w:r>
    </w:p>
    <w:p w:rsidR="00300C78" w:rsidRPr="00BA08E8" w:rsidRDefault="00300C78"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7635B0">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A715D1" w:rsidRPr="00A715D1" w:rsidRDefault="00A715D1" w:rsidP="00300C78">
      <w:pPr>
        <w:pStyle w:val="af2"/>
        <w:numPr>
          <w:ilvl w:val="0"/>
          <w:numId w:val="12"/>
        </w:numPr>
        <w:ind w:left="426"/>
        <w:rPr>
          <w:bCs/>
          <w:iCs/>
          <w:sz w:val="24"/>
          <w:szCs w:val="24"/>
        </w:rPr>
      </w:pPr>
      <w:r w:rsidRPr="00A715D1">
        <w:rPr>
          <w:bCs/>
          <w:iCs/>
          <w:sz w:val="24"/>
          <w:szCs w:val="24"/>
        </w:rPr>
        <w:t>До начала выполнения работ подрядчик должен предоставить календарный график    со    сроками   выполнения работ</w:t>
      </w:r>
      <w:r>
        <w:rPr>
          <w:bCs/>
          <w:iCs/>
          <w:sz w:val="24"/>
          <w:szCs w:val="24"/>
        </w:rPr>
        <w:t>;</w:t>
      </w:r>
      <w:r w:rsidRPr="00A715D1">
        <w:rPr>
          <w:bCs/>
          <w:iCs/>
          <w:sz w:val="24"/>
          <w:szCs w:val="24"/>
        </w:rPr>
        <w:t xml:space="preserve"> </w:t>
      </w:r>
    </w:p>
    <w:p w:rsidR="00A715D1" w:rsidRDefault="00A715D1" w:rsidP="00A715D1">
      <w:pPr>
        <w:pStyle w:val="af2"/>
        <w:numPr>
          <w:ilvl w:val="0"/>
          <w:numId w:val="12"/>
        </w:numPr>
        <w:ind w:left="426"/>
        <w:rPr>
          <w:bCs/>
          <w:iCs/>
          <w:sz w:val="24"/>
          <w:szCs w:val="24"/>
        </w:rPr>
      </w:pPr>
      <w:r w:rsidRPr="00A715D1">
        <w:rPr>
          <w:bCs/>
          <w:iCs/>
          <w:sz w:val="24"/>
          <w:szCs w:val="24"/>
        </w:rPr>
        <w:t>Заделка подготовленных карт при ямочном ремонте   производится   в течение одной рабочей   смены.</w:t>
      </w:r>
    </w:p>
    <w:p w:rsidR="00A715D1" w:rsidRPr="00A715D1" w:rsidRDefault="00A715D1" w:rsidP="00A715D1">
      <w:pPr>
        <w:pStyle w:val="af2"/>
        <w:numPr>
          <w:ilvl w:val="0"/>
          <w:numId w:val="12"/>
        </w:numPr>
        <w:ind w:left="426"/>
        <w:rPr>
          <w:bCs/>
          <w:iCs/>
          <w:sz w:val="24"/>
          <w:szCs w:val="24"/>
        </w:rPr>
      </w:pPr>
      <w:r w:rsidRPr="00A715D1">
        <w:rPr>
          <w:bCs/>
          <w:iCs/>
          <w:sz w:val="24"/>
          <w:szCs w:val="24"/>
        </w:rPr>
        <w:t>Требования по сроку гарантии качества на выполненные работы: срок предоставления гарантии качества на результат выполненных работ по договору должен составлять не менее 12 месяцев. Срок гарантии на использованные в ходе выполнения работ комплектующие и материалы – в соответствии с гарантийной документацией их производителя. Исчисление гарантийного срока начинается с момента приемки Заказчиком всего объема работ по договору.</w:t>
      </w:r>
    </w:p>
    <w:p w:rsidR="00924719" w:rsidRDefault="00924719" w:rsidP="00924719">
      <w:pPr>
        <w:pStyle w:val="af2"/>
        <w:ind w:firstLine="0"/>
        <w:rPr>
          <w:bCs/>
          <w:iCs/>
          <w:sz w:val="24"/>
          <w:szCs w:val="24"/>
        </w:rPr>
      </w:pPr>
    </w:p>
    <w:p w:rsidR="00A715D1" w:rsidRPr="00924719" w:rsidRDefault="00A715D1"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FE33D3" w:rsidRDefault="00300C78" w:rsidP="00300C78">
      <w:pPr>
        <w:pStyle w:val="20"/>
        <w:numPr>
          <w:ilvl w:val="2"/>
          <w:numId w:val="11"/>
        </w:numPr>
        <w:ind w:left="0" w:hanging="11"/>
        <w:rPr>
          <w:rFonts w:ascii="Times New Roman" w:hAnsi="Times New Roman"/>
          <w:b w:val="0"/>
          <w:sz w:val="24"/>
          <w:szCs w:val="24"/>
        </w:rPr>
      </w:pPr>
      <w:r w:rsidRPr="00300C78">
        <w:rPr>
          <w:rFonts w:ascii="Times New Roman" w:hAnsi="Times New Roman"/>
          <w:b w:val="0"/>
          <w:sz w:val="24"/>
          <w:szCs w:val="24"/>
        </w:rPr>
        <w:t xml:space="preserve">Работы </w:t>
      </w:r>
      <w:r w:rsidR="00A715D1">
        <w:rPr>
          <w:rFonts w:ascii="Times New Roman" w:hAnsi="Times New Roman"/>
          <w:b w:val="0"/>
          <w:sz w:val="24"/>
          <w:szCs w:val="24"/>
        </w:rPr>
        <w:t>необходимо выполнить в течение 1</w:t>
      </w:r>
      <w:r w:rsidRPr="00300C78">
        <w:rPr>
          <w:rFonts w:ascii="Times New Roman" w:hAnsi="Times New Roman"/>
          <w:b w:val="0"/>
          <w:sz w:val="24"/>
          <w:szCs w:val="24"/>
        </w:rPr>
        <w:t xml:space="preserve">0 </w:t>
      </w:r>
      <w:r w:rsidR="00A715D1">
        <w:rPr>
          <w:rFonts w:ascii="Times New Roman" w:hAnsi="Times New Roman"/>
          <w:b w:val="0"/>
          <w:sz w:val="24"/>
          <w:szCs w:val="24"/>
        </w:rPr>
        <w:t>календарных</w:t>
      </w:r>
      <w:r w:rsidRPr="00300C78">
        <w:rPr>
          <w:rFonts w:ascii="Times New Roman" w:hAnsi="Times New Roman"/>
          <w:b w:val="0"/>
          <w:sz w:val="24"/>
          <w:szCs w:val="24"/>
        </w:rPr>
        <w:t xml:space="preserve"> дней с д</w:t>
      </w:r>
      <w:r>
        <w:rPr>
          <w:rFonts w:ascii="Times New Roman" w:hAnsi="Times New Roman"/>
          <w:b w:val="0"/>
          <w:sz w:val="24"/>
          <w:szCs w:val="24"/>
        </w:rPr>
        <w:t>аты подписания договора подряда</w:t>
      </w:r>
      <w:r w:rsidR="00FE33D3" w:rsidRPr="00FE33D3">
        <w:rPr>
          <w:rFonts w:ascii="Times New Roman" w:hAnsi="Times New Roman"/>
          <w:sz w:val="24"/>
          <w:szCs w:val="24"/>
        </w:rPr>
        <w:t>;</w:t>
      </w:r>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E57BD4" w:rsidRPr="00522A1A" w:rsidRDefault="00E57BD4" w:rsidP="00522A1A">
      <w:pPr>
        <w:pStyle w:val="af2"/>
        <w:numPr>
          <w:ilvl w:val="2"/>
          <w:numId w:val="29"/>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522A1A">
        <w:rPr>
          <w:sz w:val="24"/>
          <w:szCs w:val="24"/>
        </w:rPr>
        <w:t>Оплата Услуги осуществляется безналичным способом, в российских рублях, с НДС.</w:t>
      </w:r>
    </w:p>
    <w:p w:rsidR="00A715D1" w:rsidRDefault="00FE33D3" w:rsidP="00A715D1">
      <w:pPr>
        <w:pBdr>
          <w:top w:val="nil"/>
          <w:left w:val="nil"/>
          <w:bottom w:val="nil"/>
          <w:right w:val="nil"/>
          <w:between w:val="nil"/>
          <w:bar w:val="nil"/>
        </w:pBdr>
        <w:spacing w:line="240" w:lineRule="auto"/>
        <w:ind w:hanging="142"/>
        <w:rPr>
          <w:rFonts w:eastAsia="Arial Unicode MS"/>
          <w:color w:val="000000"/>
          <w:sz w:val="24"/>
          <w:szCs w:val="24"/>
          <w:u w:color="000000"/>
          <w:bdr w:val="nil"/>
        </w:rPr>
      </w:pPr>
      <w:r w:rsidRPr="00FE33D3">
        <w:rPr>
          <w:rFonts w:eastAsia="Arial Unicode MS"/>
          <w:color w:val="000000"/>
          <w:sz w:val="24"/>
          <w:szCs w:val="24"/>
          <w:u w:color="000000"/>
          <w:bdr w:val="nil"/>
        </w:rPr>
        <w:t xml:space="preserve">  </w:t>
      </w:r>
      <w:r w:rsidR="00A715D1">
        <w:rPr>
          <w:rFonts w:eastAsia="Arial Unicode MS"/>
          <w:b/>
          <w:color w:val="000000"/>
          <w:sz w:val="24"/>
          <w:szCs w:val="24"/>
          <w:u w:color="000000"/>
          <w:bdr w:val="nil"/>
        </w:rPr>
        <w:t>2.2.3</w:t>
      </w:r>
      <w:r w:rsidRPr="00FE33D3">
        <w:rPr>
          <w:rFonts w:eastAsia="Arial Unicode MS"/>
          <w:b/>
          <w:color w:val="000000"/>
          <w:sz w:val="24"/>
          <w:szCs w:val="24"/>
          <w:u w:color="000000"/>
          <w:bdr w:val="nil"/>
        </w:rPr>
        <w:t>.</w:t>
      </w:r>
      <w:r w:rsidRPr="00FE33D3">
        <w:rPr>
          <w:rFonts w:ascii="Arial Unicode MS" w:eastAsia="Arial Unicode MS"/>
          <w:color w:val="000000"/>
          <w:sz w:val="24"/>
          <w:szCs w:val="24"/>
          <w:u w:color="000000"/>
          <w:bdr w:val="nil"/>
        </w:rPr>
        <w:t xml:space="preserve"> </w:t>
      </w:r>
      <w:r w:rsidR="00A715D1" w:rsidRPr="00A715D1">
        <w:rPr>
          <w:rFonts w:eastAsia="Arial Unicode MS"/>
          <w:color w:val="000000"/>
          <w:sz w:val="24"/>
          <w:szCs w:val="24"/>
          <w:u w:color="000000"/>
          <w:bdr w:val="nil"/>
        </w:rPr>
        <w:t>Заказчик перечисляет Подрядчику до начала выполнения работ по настоящему Договору аванс в ра</w:t>
      </w:r>
      <w:r w:rsidR="00A715D1">
        <w:rPr>
          <w:rFonts w:eastAsia="Arial Unicode MS"/>
          <w:color w:val="000000"/>
          <w:sz w:val="24"/>
          <w:szCs w:val="24"/>
          <w:u w:color="000000"/>
          <w:bdr w:val="nil"/>
        </w:rPr>
        <w:t>змере 20% от стоимости договора.</w:t>
      </w:r>
      <w:r w:rsidR="00A715D1">
        <w:rPr>
          <w:rFonts w:eastAsia="Arial Unicode MS"/>
          <w:color w:val="000000"/>
          <w:sz w:val="24"/>
          <w:szCs w:val="24"/>
          <w:u w:color="000000"/>
          <w:bdr w:val="nil"/>
        </w:rPr>
        <w:tab/>
      </w:r>
    </w:p>
    <w:p w:rsidR="00A715D1" w:rsidRDefault="00A715D1" w:rsidP="00933CAB">
      <w:pPr>
        <w:pBdr>
          <w:top w:val="nil"/>
          <w:left w:val="nil"/>
          <w:bottom w:val="nil"/>
          <w:right w:val="nil"/>
          <w:between w:val="nil"/>
          <w:bar w:val="nil"/>
        </w:pBdr>
        <w:spacing w:line="240" w:lineRule="auto"/>
        <w:ind w:firstLine="0"/>
        <w:rPr>
          <w:rFonts w:eastAsia="Arial Unicode MS"/>
          <w:color w:val="000000"/>
          <w:sz w:val="24"/>
          <w:szCs w:val="24"/>
          <w:u w:color="000000"/>
          <w:bdr w:val="nil"/>
        </w:rPr>
      </w:pPr>
      <w:r>
        <w:rPr>
          <w:rFonts w:eastAsia="Arial Unicode MS"/>
          <w:color w:val="000000"/>
          <w:sz w:val="24"/>
          <w:szCs w:val="24"/>
          <w:u w:color="000000"/>
          <w:bdr w:val="nil"/>
        </w:rPr>
        <w:t xml:space="preserve">Окончательный </w:t>
      </w:r>
      <w:r w:rsidRPr="00A715D1">
        <w:rPr>
          <w:rFonts w:eastAsia="Arial Unicode MS"/>
          <w:color w:val="000000"/>
          <w:sz w:val="24"/>
          <w:szCs w:val="24"/>
          <w:u w:color="000000"/>
          <w:bdr w:val="nil"/>
        </w:rPr>
        <w:t>расчет производится в течение 5 банковских дней со дня подписания Заказчиком акта приема выполненных работ после получения доку</w:t>
      </w:r>
      <w:r w:rsidR="00933CAB">
        <w:rPr>
          <w:rFonts w:eastAsia="Arial Unicode MS"/>
          <w:color w:val="000000"/>
          <w:sz w:val="24"/>
          <w:szCs w:val="24"/>
          <w:u w:color="000000"/>
          <w:bdr w:val="nil"/>
        </w:rPr>
        <w:t>ментов, предусмотренных в Договоре</w:t>
      </w:r>
      <w:r w:rsidRPr="00A715D1">
        <w:rPr>
          <w:rFonts w:eastAsia="Arial Unicode MS"/>
          <w:color w:val="000000"/>
          <w:sz w:val="24"/>
          <w:szCs w:val="24"/>
          <w:u w:color="000000"/>
          <w:bdr w:val="nil"/>
        </w:rPr>
        <w:t>.</w:t>
      </w:r>
    </w:p>
    <w:p w:rsidR="00A715D1" w:rsidRDefault="00A715D1" w:rsidP="00A715D1">
      <w:pPr>
        <w:pBdr>
          <w:top w:val="nil"/>
          <w:left w:val="nil"/>
          <w:bottom w:val="nil"/>
          <w:right w:val="nil"/>
          <w:between w:val="nil"/>
          <w:bar w:val="nil"/>
        </w:pBdr>
        <w:spacing w:line="240" w:lineRule="auto"/>
        <w:ind w:hanging="142"/>
        <w:rPr>
          <w:rFonts w:eastAsia="Arial Unicode MS"/>
          <w:color w:val="000000"/>
          <w:sz w:val="24"/>
          <w:szCs w:val="24"/>
          <w:u w:color="000000"/>
          <w:bdr w:val="nil"/>
        </w:rPr>
      </w:pPr>
      <w:r>
        <w:rPr>
          <w:rFonts w:eastAsia="Arial Unicode MS"/>
          <w:color w:val="000000"/>
          <w:sz w:val="24"/>
          <w:szCs w:val="24"/>
          <w:u w:color="000000"/>
          <w:bdr w:val="nil"/>
        </w:rPr>
        <w:t xml:space="preserve">  </w:t>
      </w:r>
    </w:p>
    <w:p w:rsidR="00DB1008" w:rsidRPr="0078716A" w:rsidRDefault="00A715D1" w:rsidP="00A715D1">
      <w:pPr>
        <w:pBdr>
          <w:top w:val="nil"/>
          <w:left w:val="nil"/>
          <w:bottom w:val="nil"/>
          <w:right w:val="nil"/>
          <w:between w:val="nil"/>
          <w:bar w:val="nil"/>
        </w:pBdr>
        <w:spacing w:line="240" w:lineRule="auto"/>
        <w:ind w:hanging="142"/>
        <w:rPr>
          <w:sz w:val="24"/>
          <w:szCs w:val="24"/>
        </w:rPr>
      </w:pPr>
      <w:r>
        <w:rPr>
          <w:sz w:val="24"/>
          <w:szCs w:val="24"/>
        </w:rPr>
        <w:t xml:space="preserve">  </w:t>
      </w:r>
      <w:r w:rsidR="00DB1008" w:rsidRPr="00DB1008">
        <w:rPr>
          <w:sz w:val="24"/>
          <w:szCs w:val="24"/>
        </w:rPr>
        <w:t>Предлож</w:t>
      </w:r>
      <w:r w:rsidR="00676D9D">
        <w:rPr>
          <w:sz w:val="24"/>
          <w:szCs w:val="24"/>
        </w:rPr>
        <w:t>ения Участника должны быть предостав</w:t>
      </w:r>
      <w:r w:rsidR="00DB1008" w:rsidRPr="00DB1008">
        <w:rPr>
          <w:sz w:val="24"/>
          <w:szCs w:val="24"/>
        </w:rPr>
        <w:t>лены в соответствии с Фо</w:t>
      </w:r>
      <w:r w:rsidR="00DB1008">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DA74A6">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DA74A6" w:rsidP="00DA74A6">
      <w:pPr>
        <w:pStyle w:val="23"/>
        <w:numPr>
          <w:ilvl w:val="1"/>
          <w:numId w:val="33"/>
        </w:numPr>
        <w:spacing w:before="0" w:after="0"/>
        <w:ind w:left="567" w:hanging="567"/>
        <w:rPr>
          <w:rFonts w:ascii="Times New Roman" w:hAnsi="Times New Roman"/>
          <w:sz w:val="24"/>
          <w:szCs w:val="24"/>
        </w:rPr>
      </w:pPr>
      <w:r>
        <w:rPr>
          <w:rFonts w:ascii="Times New Roman" w:hAnsi="Times New Roman"/>
          <w:sz w:val="24"/>
          <w:szCs w:val="24"/>
        </w:rPr>
        <w:t xml:space="preserve"> </w:t>
      </w:r>
      <w:r w:rsidR="00E61DF3" w:rsidRPr="00BA08E8">
        <w:rPr>
          <w:rFonts w:ascii="Times New Roman" w:hAnsi="Times New Roman"/>
          <w:sz w:val="24"/>
          <w:szCs w:val="24"/>
        </w:rPr>
        <w:t>Требования к Участникам</w:t>
      </w:r>
      <w:bookmarkEnd w:id="36"/>
      <w:r w:rsidR="00E61DF3"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A715D1">
        <w:rPr>
          <w:sz w:val="24"/>
          <w:szCs w:val="24"/>
        </w:rPr>
        <w:t>1</w:t>
      </w:r>
      <w:r w:rsidR="009229DC" w:rsidRPr="009229DC">
        <w:rPr>
          <w:sz w:val="24"/>
          <w:szCs w:val="24"/>
        </w:rPr>
        <w:t xml:space="preserve"> (</w:t>
      </w:r>
      <w:r w:rsidR="00A715D1">
        <w:rPr>
          <w:sz w:val="24"/>
          <w:szCs w:val="24"/>
        </w:rPr>
        <w:t>одного</w:t>
      </w:r>
      <w:r w:rsidR="009229DC">
        <w:rPr>
          <w:sz w:val="24"/>
          <w:szCs w:val="24"/>
        </w:rPr>
        <w:t>)</w:t>
      </w:r>
      <w:r w:rsidR="009229DC" w:rsidRPr="009229DC">
        <w:rPr>
          <w:sz w:val="24"/>
          <w:szCs w:val="24"/>
        </w:rPr>
        <w:t xml:space="preserve"> </w:t>
      </w:r>
      <w:r w:rsidR="00A715D1">
        <w:rPr>
          <w:sz w:val="24"/>
          <w:szCs w:val="24"/>
        </w:rPr>
        <w:t>года</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lastRenderedPageBreak/>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A715D1" w:rsidRDefault="00A715D1" w:rsidP="00A715D1">
      <w:pPr>
        <w:pStyle w:val="af2"/>
        <w:numPr>
          <w:ilvl w:val="0"/>
          <w:numId w:val="13"/>
        </w:numPr>
        <w:spacing w:line="240" w:lineRule="auto"/>
        <w:ind w:left="284" w:hanging="284"/>
        <w:rPr>
          <w:bCs/>
          <w:iCs/>
          <w:sz w:val="24"/>
          <w:szCs w:val="24"/>
        </w:rPr>
      </w:pPr>
      <w:r>
        <w:rPr>
          <w:bCs/>
          <w:iCs/>
          <w:sz w:val="24"/>
          <w:szCs w:val="24"/>
        </w:rPr>
        <w:t xml:space="preserve">       </w:t>
      </w:r>
      <w:r w:rsidRPr="00A715D1">
        <w:rPr>
          <w:bCs/>
          <w:iCs/>
          <w:sz w:val="24"/>
          <w:szCs w:val="24"/>
        </w:rPr>
        <w:t>СРО, лицензия на право выполнения данных видов работ.</w:t>
      </w:r>
    </w:p>
    <w:p w:rsidR="00A715D1" w:rsidRPr="00A715D1" w:rsidRDefault="00A715D1" w:rsidP="00A715D1">
      <w:pPr>
        <w:pStyle w:val="af2"/>
        <w:numPr>
          <w:ilvl w:val="0"/>
          <w:numId w:val="13"/>
        </w:numPr>
        <w:ind w:left="567" w:hanging="567"/>
        <w:rPr>
          <w:bCs/>
          <w:iCs/>
          <w:sz w:val="24"/>
          <w:szCs w:val="24"/>
        </w:rPr>
      </w:pPr>
      <w:r>
        <w:rPr>
          <w:bCs/>
          <w:iCs/>
          <w:sz w:val="24"/>
          <w:szCs w:val="24"/>
        </w:rPr>
        <w:t xml:space="preserve">  </w:t>
      </w:r>
      <w:r w:rsidRPr="00A715D1">
        <w:rPr>
          <w:bCs/>
          <w:iCs/>
          <w:sz w:val="24"/>
          <w:szCs w:val="24"/>
        </w:rPr>
        <w:t>Подрядчик предоставляет паспорта (сертификаты) на применяемые материалы.</w:t>
      </w:r>
    </w:p>
    <w:p w:rsidR="00A715D1" w:rsidRDefault="00A715D1" w:rsidP="00A715D1">
      <w:pPr>
        <w:pStyle w:val="af2"/>
        <w:spacing w:line="240" w:lineRule="auto"/>
        <w:ind w:left="284"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FE33D3" w:rsidP="00FE33D3">
      <w:pPr>
        <w:pStyle w:val="23"/>
        <w:numPr>
          <w:ilvl w:val="1"/>
          <w:numId w:val="34"/>
        </w:numPr>
        <w:spacing w:before="0" w:after="0"/>
        <w:ind w:left="567" w:hanging="567"/>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FE33D3" w:rsidRDefault="00E61DF3" w:rsidP="00FE33D3">
      <w:pPr>
        <w:pStyle w:val="af2"/>
        <w:numPr>
          <w:ilvl w:val="2"/>
          <w:numId w:val="16"/>
        </w:numPr>
        <w:tabs>
          <w:tab w:val="num" w:pos="709"/>
        </w:tabs>
        <w:spacing w:line="240" w:lineRule="auto"/>
        <w:ind w:left="0" w:firstLine="0"/>
        <w:rPr>
          <w:sz w:val="24"/>
          <w:szCs w:val="24"/>
        </w:rPr>
      </w:pPr>
      <w:r w:rsidRPr="00FE33D3">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1740C0">
        <w:rPr>
          <w:sz w:val="24"/>
          <w:szCs w:val="24"/>
        </w:rPr>
        <w:t>у за 2020-2021</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w:t>
      </w:r>
      <w:r w:rsidR="001740C0">
        <w:rPr>
          <w:sz w:val="24"/>
          <w:szCs w:val="24"/>
        </w:rPr>
        <w:t>а прибыль за 2020-2021</w:t>
      </w:r>
      <w:r w:rsidRPr="00116931">
        <w:rPr>
          <w:sz w:val="24"/>
          <w:szCs w:val="24"/>
        </w:rPr>
        <w:t xml:space="preserve"> </w:t>
      </w:r>
      <w:r w:rsidR="001740C0">
        <w:rPr>
          <w:sz w:val="24"/>
          <w:szCs w:val="24"/>
        </w:rPr>
        <w:t xml:space="preserve">года и Декларации по НДС за 2020-2021 </w:t>
      </w:r>
      <w:r w:rsidR="005619BE">
        <w:rPr>
          <w:sz w:val="24"/>
          <w:szCs w:val="24"/>
        </w:rPr>
        <w:t>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FE33D3">
      <w:pPr>
        <w:pStyle w:val="aa"/>
        <w:numPr>
          <w:ilvl w:val="3"/>
          <w:numId w:val="16"/>
        </w:numPr>
        <w:spacing w:line="240" w:lineRule="auto"/>
        <w:ind w:left="1276" w:hanging="850"/>
        <w:rPr>
          <w:sz w:val="24"/>
          <w:szCs w:val="24"/>
        </w:rPr>
      </w:pPr>
      <w:r w:rsidRPr="005619BE">
        <w:rPr>
          <w:sz w:val="24"/>
          <w:szCs w:val="24"/>
        </w:rPr>
        <w:t>банковская гарантия,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аккредитив,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FE33D3">
      <w:pPr>
        <w:pStyle w:val="aa"/>
        <w:numPr>
          <w:ilvl w:val="3"/>
          <w:numId w:val="16"/>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Word.Document.12" ShapeID="_x0000_i1025" DrawAspect="Icon" ObjectID="_1688367878" r:id="rId16">
            <o:FieldCodes>\s</o:FieldCodes>
          </o:OLEObject>
        </w:object>
      </w:r>
    </w:p>
    <w:p w:rsidR="00E61DF3" w:rsidRPr="00522A1A" w:rsidRDefault="00E61DF3" w:rsidP="00FE33D3">
      <w:pPr>
        <w:pStyle w:val="af2"/>
        <w:numPr>
          <w:ilvl w:val="2"/>
          <w:numId w:val="16"/>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FE33D3">
      <w:pPr>
        <w:pStyle w:val="af2"/>
        <w:numPr>
          <w:ilvl w:val="2"/>
          <w:numId w:val="16"/>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300C78">
        <w:rPr>
          <w:b/>
          <w:sz w:val="24"/>
          <w:szCs w:val="24"/>
        </w:rPr>
        <w:t>: с 13</w:t>
      </w:r>
      <w:r w:rsidRPr="00567D15">
        <w:rPr>
          <w:b/>
          <w:sz w:val="24"/>
          <w:szCs w:val="24"/>
        </w:rPr>
        <w:t xml:space="preserve"> час. 00 мин.  «</w:t>
      </w:r>
      <w:r w:rsidR="00933CAB">
        <w:rPr>
          <w:b/>
          <w:sz w:val="24"/>
          <w:szCs w:val="24"/>
        </w:rPr>
        <w:t>21</w:t>
      </w:r>
      <w:r w:rsidRPr="00567D15">
        <w:rPr>
          <w:b/>
          <w:sz w:val="24"/>
          <w:szCs w:val="24"/>
        </w:rPr>
        <w:t xml:space="preserve">» </w:t>
      </w:r>
      <w:r w:rsidR="00933CAB">
        <w:rPr>
          <w:b/>
          <w:sz w:val="24"/>
          <w:szCs w:val="24"/>
        </w:rPr>
        <w:t>июля</w:t>
      </w:r>
      <w:r w:rsidR="001740C0">
        <w:rPr>
          <w:b/>
          <w:sz w:val="24"/>
          <w:szCs w:val="24"/>
        </w:rPr>
        <w:t xml:space="preserve"> 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933CAB">
        <w:rPr>
          <w:b/>
          <w:sz w:val="24"/>
          <w:szCs w:val="24"/>
        </w:rPr>
        <w:t>09</w:t>
      </w:r>
      <w:r w:rsidRPr="00567D15">
        <w:rPr>
          <w:b/>
          <w:sz w:val="24"/>
          <w:szCs w:val="24"/>
        </w:rPr>
        <w:t xml:space="preserve">» </w:t>
      </w:r>
      <w:r w:rsidR="00933CAB">
        <w:rPr>
          <w:b/>
          <w:sz w:val="24"/>
          <w:szCs w:val="24"/>
        </w:rPr>
        <w:t>августа</w:t>
      </w:r>
      <w:r w:rsidRPr="00567D15">
        <w:rPr>
          <w:b/>
          <w:sz w:val="24"/>
          <w:szCs w:val="24"/>
        </w:rPr>
        <w:t xml:space="preserve"> 2</w:t>
      </w:r>
      <w:r w:rsidR="001740C0">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FE33D3">
      <w:pPr>
        <w:pStyle w:val="af2"/>
        <w:numPr>
          <w:ilvl w:val="2"/>
          <w:numId w:val="16"/>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FE33D3">
      <w:pPr>
        <w:pStyle w:val="23"/>
        <w:numPr>
          <w:ilvl w:val="1"/>
          <w:numId w:val="16"/>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FE33D3">
      <w:pPr>
        <w:pStyle w:val="23"/>
        <w:numPr>
          <w:ilvl w:val="1"/>
          <w:numId w:val="16"/>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FE33D3">
      <w:pPr>
        <w:pStyle w:val="111"/>
        <w:pageBreakBefore w:val="0"/>
        <w:numPr>
          <w:ilvl w:val="0"/>
          <w:numId w:val="16"/>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FE33D3">
      <w:pPr>
        <w:pStyle w:val="11112"/>
        <w:numPr>
          <w:ilvl w:val="0"/>
          <w:numId w:val="16"/>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FE33D3">
      <w:pPr>
        <w:pStyle w:val="11112"/>
        <w:numPr>
          <w:ilvl w:val="0"/>
          <w:numId w:val="16"/>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FE33D3">
      <w:pPr>
        <w:pStyle w:val="ab"/>
        <w:numPr>
          <w:ilvl w:val="0"/>
          <w:numId w:val="16"/>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933CAB" w:rsidRDefault="00933CAB"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 xml:space="preserve">__________ </w:t>
      </w:r>
      <w:r w:rsidR="00300C78">
        <w:rPr>
          <w:sz w:val="20"/>
          <w:szCs w:val="20"/>
        </w:rPr>
        <w:t>202</w:t>
      </w:r>
      <w:r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A74A6" w:rsidRPr="00084523" w:rsidRDefault="00DA74A6"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300C78">
        <w:rPr>
          <w:sz w:val="20"/>
          <w:szCs w:val="20"/>
        </w:rPr>
        <w:t xml:space="preserve"> оферты</w:t>
      </w:r>
      <w:r w:rsidR="00300C78">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A74A6" w:rsidP="00DA74A6">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B13065"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A74A6" w:rsidRPr="00D111DD" w:rsidRDefault="00DA74A6" w:rsidP="00D111DD">
      <w:pPr>
        <w:ind w:firstLine="0"/>
        <w:jc w:val="left"/>
        <w:rPr>
          <w:sz w:val="20"/>
          <w:szCs w:val="20"/>
        </w:rPr>
      </w:pP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71"/>
        <w:gridCol w:w="1906"/>
        <w:gridCol w:w="1352"/>
        <w:gridCol w:w="1697"/>
      </w:tblGrid>
      <w:tr w:rsidR="00933CAB" w:rsidRPr="00933CAB" w:rsidTr="00933CAB">
        <w:tc>
          <w:tcPr>
            <w:tcW w:w="540"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N п/п</w:t>
            </w: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Наименование</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Ед. изм.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Кол-во</w:t>
            </w:r>
          </w:p>
        </w:tc>
        <w:tc>
          <w:tcPr>
            <w:tcW w:w="1697"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Примечание</w:t>
            </w:r>
          </w:p>
        </w:tc>
      </w:tr>
      <w:tr w:rsidR="00933CAB" w:rsidRPr="00933CAB" w:rsidTr="00933CAB">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Раздел 1. Демонтаж</w:t>
            </w:r>
          </w:p>
        </w:tc>
        <w:tc>
          <w:tcPr>
            <w:tcW w:w="1906"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Нарезка контуров дефектных участков покрытия</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245,42</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Демонтаж асфальта с вывозом и утилизацией.</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М. куб.</w:t>
            </w: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rPr>
          <w:trHeight w:val="1485"/>
        </w:trPr>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 xml:space="preserve">Подготовка трещин в асфальтобетонном покрытии для ремонта (разделка, воздушная очистка, </w:t>
            </w:r>
            <w:proofErr w:type="spellStart"/>
            <w:r w:rsidRPr="00933CAB">
              <w:rPr>
                <w:rFonts w:eastAsia="MS Mincho"/>
                <w:sz w:val="24"/>
                <w:szCs w:val="24"/>
              </w:rPr>
              <w:t>проливка</w:t>
            </w:r>
            <w:proofErr w:type="spellEnd"/>
            <w:r w:rsidRPr="00933CAB">
              <w:rPr>
                <w:rFonts w:eastAsia="MS Mincho"/>
                <w:sz w:val="24"/>
                <w:szCs w:val="24"/>
              </w:rPr>
              <w:t xml:space="preserve"> битумной эмульсией</w:t>
            </w:r>
          </w:p>
          <w:p w:rsidR="00933CAB" w:rsidRPr="00933CAB" w:rsidRDefault="00933CAB" w:rsidP="00933CAB">
            <w:pPr>
              <w:tabs>
                <w:tab w:val="left" w:pos="7545"/>
              </w:tabs>
              <w:spacing w:line="240" w:lineRule="auto"/>
              <w:ind w:firstLine="0"/>
              <w:rPr>
                <w:rFonts w:eastAsia="MS Mincho"/>
                <w:sz w:val="24"/>
                <w:szCs w:val="24"/>
              </w:rPr>
            </w:pP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П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320</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rPr>
          <w:trHeight w:val="699"/>
        </w:trPr>
        <w:tc>
          <w:tcPr>
            <w:tcW w:w="540" w:type="dxa"/>
            <w:tcBorders>
              <w:top w:val="single" w:sz="4" w:space="0" w:color="auto"/>
              <w:left w:val="single" w:sz="4" w:space="0" w:color="auto"/>
              <w:bottom w:val="nil"/>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highlight w:val="yellow"/>
              </w:rPr>
            </w:pPr>
            <w:r w:rsidRPr="00933CAB">
              <w:rPr>
                <w:rFonts w:eastAsia="MS Mincho"/>
                <w:sz w:val="24"/>
                <w:szCs w:val="24"/>
              </w:rPr>
              <w:t>Подготовка места отсутствия бордюрного  камня</w:t>
            </w:r>
          </w:p>
        </w:tc>
        <w:tc>
          <w:tcPr>
            <w:tcW w:w="1906" w:type="dxa"/>
            <w:tcBorders>
              <w:top w:val="single" w:sz="4" w:space="0" w:color="auto"/>
              <w:left w:val="single" w:sz="4" w:space="0" w:color="auto"/>
              <w:bottom w:val="nil"/>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p w:rsidR="00933CAB" w:rsidRPr="00933CAB" w:rsidRDefault="00933CAB" w:rsidP="00933CAB">
            <w:pPr>
              <w:tabs>
                <w:tab w:val="left" w:pos="7545"/>
              </w:tabs>
              <w:spacing w:line="240" w:lineRule="auto"/>
              <w:ind w:firstLine="0"/>
              <w:jc w:val="center"/>
              <w:rPr>
                <w:rFonts w:eastAsia="MS Mincho"/>
                <w:sz w:val="24"/>
                <w:szCs w:val="24"/>
              </w:rPr>
            </w:pPr>
          </w:p>
          <w:p w:rsidR="00933CAB" w:rsidRPr="00933CAB" w:rsidRDefault="00933CAB" w:rsidP="00933CAB">
            <w:pPr>
              <w:tabs>
                <w:tab w:val="left" w:pos="7545"/>
              </w:tabs>
              <w:spacing w:line="240" w:lineRule="auto"/>
              <w:ind w:firstLine="0"/>
              <w:jc w:val="center"/>
              <w:rPr>
                <w:rFonts w:eastAsia="MS Mincho"/>
                <w:sz w:val="24"/>
                <w:szCs w:val="24"/>
              </w:rPr>
            </w:pP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jc w:val="center"/>
              <w:rPr>
                <w:rFonts w:eastAsia="MS Mincho"/>
                <w:sz w:val="24"/>
                <w:szCs w:val="24"/>
              </w:rPr>
            </w:pPr>
            <w:r w:rsidRPr="00933CAB">
              <w:rPr>
                <w:rFonts w:eastAsia="MS Mincho"/>
                <w:sz w:val="24"/>
                <w:szCs w:val="24"/>
              </w:rPr>
              <w:t>1,5</w:t>
            </w:r>
          </w:p>
          <w:p w:rsidR="00933CAB" w:rsidRPr="00933CAB" w:rsidRDefault="00933CAB" w:rsidP="00933CAB">
            <w:pPr>
              <w:tabs>
                <w:tab w:val="left" w:pos="7545"/>
              </w:tabs>
              <w:spacing w:line="240" w:lineRule="auto"/>
              <w:ind w:firstLine="0"/>
              <w:jc w:val="center"/>
              <w:rPr>
                <w:rFonts w:eastAsia="MS Mincho"/>
                <w:sz w:val="24"/>
                <w:szCs w:val="24"/>
              </w:rPr>
            </w:pP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highlight w:val="yellow"/>
              </w:rPr>
            </w:pPr>
            <w:r w:rsidRPr="00933CAB">
              <w:rPr>
                <w:rFonts w:eastAsia="MS Mincho"/>
                <w:sz w:val="24"/>
                <w:szCs w:val="24"/>
              </w:rPr>
              <w:t>Раздел 2. Монтаж</w:t>
            </w:r>
          </w:p>
        </w:tc>
        <w:tc>
          <w:tcPr>
            <w:tcW w:w="1906"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Воздушная чистка</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245, 42</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proofErr w:type="spellStart"/>
            <w:r w:rsidRPr="00933CAB">
              <w:rPr>
                <w:rFonts w:eastAsia="MS Mincho"/>
                <w:sz w:val="24"/>
                <w:szCs w:val="24"/>
              </w:rPr>
              <w:t>Проливка</w:t>
            </w:r>
            <w:proofErr w:type="spellEnd"/>
            <w:r w:rsidRPr="00933CAB">
              <w:rPr>
                <w:rFonts w:eastAsia="MS Mincho"/>
                <w:sz w:val="24"/>
                <w:szCs w:val="24"/>
              </w:rPr>
              <w:t xml:space="preserve"> битумной эмульсией (прорезанных) дорожных карт</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245,42</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Укладка и уплотнение асфальтобетонной смеси.</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245,42</w:t>
            </w:r>
          </w:p>
        </w:tc>
        <w:tc>
          <w:tcPr>
            <w:tcW w:w="1697"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Укладывается в два слоя, толщина каждого не менее 30 мм</w:t>
            </w:r>
          </w:p>
        </w:tc>
      </w:tr>
      <w:tr w:rsidR="00933CAB" w:rsidRPr="00933CAB" w:rsidTr="00933CAB">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vAlign w:val="bottom"/>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Поверхностная обработка  ремонтированных площадей  битумной эмульсией.</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245,42</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rPr>
          <w:trHeight w:val="690"/>
        </w:trPr>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Заделка швов битумной мастикой с посыпкой песком</w:t>
            </w:r>
          </w:p>
          <w:p w:rsidR="00933CAB" w:rsidRPr="00933CAB" w:rsidRDefault="00933CAB" w:rsidP="00933CAB">
            <w:pPr>
              <w:tabs>
                <w:tab w:val="left" w:pos="7545"/>
              </w:tabs>
              <w:spacing w:line="240" w:lineRule="auto"/>
              <w:ind w:firstLine="0"/>
              <w:rPr>
                <w:rFonts w:eastAsia="MS Mincho"/>
                <w:sz w:val="24"/>
                <w:szCs w:val="24"/>
              </w:rPr>
            </w:pP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П.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320</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933CAB">
        <w:trPr>
          <w:trHeight w:val="405"/>
        </w:trPr>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vAlign w:val="center"/>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Укладка бордюрного камня</w:t>
            </w:r>
          </w:p>
        </w:tc>
        <w:tc>
          <w:tcPr>
            <w:tcW w:w="1906"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1,5</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bl>
    <w:p w:rsidR="00B13065" w:rsidRPr="00D111DD" w:rsidRDefault="00B13065" w:rsidP="00D111DD">
      <w:pPr>
        <w:widowControl w:val="0"/>
        <w:autoSpaceDE w:val="0"/>
        <w:autoSpaceDN w:val="0"/>
        <w:spacing w:line="240" w:lineRule="auto"/>
        <w:ind w:firstLine="0"/>
        <w:jc w:val="left"/>
        <w:rPr>
          <w:b/>
          <w:sz w:val="24"/>
          <w:szCs w:val="24"/>
        </w:rPr>
      </w:pPr>
    </w:p>
    <w:p w:rsidR="00D111DD" w:rsidRDefault="00933CAB" w:rsidP="00D111DD">
      <w:pPr>
        <w:widowControl w:val="0"/>
        <w:autoSpaceDE w:val="0"/>
        <w:autoSpaceDN w:val="0"/>
        <w:spacing w:line="240" w:lineRule="auto"/>
        <w:ind w:firstLine="0"/>
        <w:jc w:val="left"/>
        <w:rPr>
          <w:b/>
          <w:sz w:val="24"/>
          <w:szCs w:val="24"/>
        </w:rPr>
      </w:pPr>
      <w:r w:rsidRPr="00933CAB">
        <w:rPr>
          <w:b/>
          <w:sz w:val="24"/>
          <w:szCs w:val="24"/>
        </w:rPr>
        <w:t>Примечание: При расчете сметной стоимости необходимо учитывать все сопутствующие работы, согласно технологическому процессу выполнения той или иной работы.</w:t>
      </w:r>
    </w:p>
    <w:p w:rsidR="00065D46" w:rsidRPr="00D111DD" w:rsidRDefault="00065D46"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B13065" w:rsidRDefault="00B13065" w:rsidP="00D111DD">
      <w:pPr>
        <w:widowControl w:val="0"/>
        <w:autoSpaceDE w:val="0"/>
        <w:autoSpaceDN w:val="0"/>
        <w:spacing w:line="240" w:lineRule="auto"/>
        <w:ind w:firstLine="0"/>
        <w:jc w:val="left"/>
        <w:rPr>
          <w:rFonts w:ascii="Calibri" w:hAnsi="Calibri" w:cs="Calibri"/>
          <w:sz w:val="20"/>
          <w:szCs w:val="20"/>
        </w:rPr>
      </w:pPr>
    </w:p>
    <w:p w:rsidR="00B13065" w:rsidRPr="00D111DD" w:rsidRDefault="00B13065" w:rsidP="00B13065">
      <w:pPr>
        <w:widowControl w:val="0"/>
        <w:autoSpaceDE w:val="0"/>
        <w:autoSpaceDN w:val="0"/>
        <w:spacing w:line="240" w:lineRule="auto"/>
        <w:ind w:firstLine="0"/>
        <w:jc w:val="left"/>
        <w:rPr>
          <w:rFonts w:ascii="Calibri" w:hAnsi="Calibri" w:cs="Calibri"/>
          <w:sz w:val="20"/>
          <w:szCs w:val="20"/>
        </w:rPr>
      </w:pPr>
      <w:r>
        <w:rPr>
          <w:rFonts w:ascii="Calibri" w:hAnsi="Calibri" w:cs="Calibri"/>
          <w:sz w:val="20"/>
          <w:szCs w:val="20"/>
        </w:rPr>
        <w:t>Гарантийный срок</w:t>
      </w:r>
      <w:r w:rsidRPr="00D111DD">
        <w:rPr>
          <w:rFonts w:ascii="Calibri" w:hAnsi="Calibri" w:cs="Calibri"/>
          <w:sz w:val="20"/>
          <w:szCs w:val="20"/>
        </w:rPr>
        <w:t>: [</w:t>
      </w:r>
      <w:r w:rsidRPr="00D111DD">
        <w:rPr>
          <w:rFonts w:ascii="Calibri" w:eastAsia="Calibri" w:hAnsi="Calibri" w:cs="Calibri"/>
          <w:i/>
          <w:sz w:val="20"/>
          <w:szCs w:val="20"/>
          <w:shd w:val="clear" w:color="auto" w:fill="FFFF99"/>
        </w:rPr>
        <w:t xml:space="preserve">Указать </w:t>
      </w:r>
      <w:r>
        <w:rPr>
          <w:rFonts w:ascii="Calibri" w:eastAsia="Calibri" w:hAnsi="Calibri" w:cs="Calibri"/>
          <w:i/>
          <w:sz w:val="20"/>
          <w:szCs w:val="20"/>
          <w:shd w:val="clear" w:color="auto" w:fill="FFFF99"/>
        </w:rPr>
        <w:t>гарантийный срок</w:t>
      </w:r>
      <w:r w:rsidRPr="00D111DD">
        <w:rPr>
          <w:rFonts w:ascii="Calibri" w:hAnsi="Calibri" w:cs="Calibri"/>
          <w:sz w:val="20"/>
          <w:szCs w:val="20"/>
        </w:rPr>
        <w:t xml:space="preserve">]. </w:t>
      </w:r>
    </w:p>
    <w:p w:rsidR="00B13065" w:rsidRPr="00D111DD" w:rsidRDefault="00B13065" w:rsidP="00D111DD">
      <w:pPr>
        <w:widowControl w:val="0"/>
        <w:autoSpaceDE w:val="0"/>
        <w:autoSpaceDN w:val="0"/>
        <w:spacing w:line="240" w:lineRule="auto"/>
        <w:ind w:firstLine="0"/>
        <w:jc w:val="left"/>
        <w:rPr>
          <w:sz w:val="20"/>
          <w:szCs w:val="20"/>
        </w:rPr>
      </w:pP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933CAB" w:rsidRDefault="00933CAB"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00C78"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300C78">
        <w:rPr>
          <w:sz w:val="24"/>
          <w:szCs w:val="24"/>
        </w:rPr>
        <w:t>_</w:t>
      </w:r>
      <w:proofErr w:type="gramStart"/>
      <w:r w:rsidR="00300C78">
        <w:rPr>
          <w:sz w:val="24"/>
          <w:szCs w:val="24"/>
        </w:rPr>
        <w:t>_»_</w:t>
      </w:r>
      <w:proofErr w:type="gramEnd"/>
      <w:r w:rsidR="00300C78">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300C78">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DA74A6" w:rsidRDefault="00DA74A6"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300C78">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FE33D3">
      <w:pPr>
        <w:numPr>
          <w:ilvl w:val="0"/>
          <w:numId w:val="16"/>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933CAB" w:rsidRPr="00933CAB" w:rsidRDefault="00933CAB" w:rsidP="00933CAB">
      <w:pPr>
        <w:tabs>
          <w:tab w:val="left" w:pos="7545"/>
        </w:tabs>
        <w:spacing w:line="240" w:lineRule="auto"/>
        <w:ind w:firstLine="0"/>
        <w:jc w:val="center"/>
        <w:rPr>
          <w:b/>
          <w:bCs/>
          <w:sz w:val="24"/>
          <w:szCs w:val="24"/>
        </w:rPr>
      </w:pPr>
      <w:r w:rsidRPr="00933CAB">
        <w:rPr>
          <w:b/>
          <w:bCs/>
          <w:sz w:val="24"/>
          <w:szCs w:val="24"/>
        </w:rPr>
        <w:t>ТЕХНИЧЕСКОЕ ЗАДАНИЕ</w:t>
      </w:r>
    </w:p>
    <w:p w:rsidR="00933CAB" w:rsidRPr="00933CAB" w:rsidRDefault="00933CAB" w:rsidP="00933CAB">
      <w:pPr>
        <w:tabs>
          <w:tab w:val="left" w:pos="7545"/>
        </w:tabs>
        <w:spacing w:line="240" w:lineRule="auto"/>
        <w:ind w:firstLine="0"/>
        <w:rPr>
          <w:b/>
          <w:sz w:val="24"/>
          <w:szCs w:val="24"/>
        </w:rPr>
      </w:pPr>
    </w:p>
    <w:p w:rsidR="00933CAB" w:rsidRPr="00933CAB" w:rsidRDefault="00933CAB" w:rsidP="00933CAB">
      <w:pPr>
        <w:tabs>
          <w:tab w:val="left" w:pos="7545"/>
        </w:tabs>
        <w:spacing w:line="240" w:lineRule="auto"/>
        <w:ind w:firstLine="0"/>
        <w:rPr>
          <w:sz w:val="24"/>
          <w:szCs w:val="24"/>
        </w:rPr>
      </w:pPr>
      <w:r w:rsidRPr="00933CAB">
        <w:rPr>
          <w:sz w:val="24"/>
          <w:szCs w:val="24"/>
        </w:rPr>
        <w:t>На производство работ по ямочному ремонту асфальтового покрытия на территории</w:t>
      </w:r>
    </w:p>
    <w:p w:rsidR="00933CAB" w:rsidRPr="00933CAB" w:rsidRDefault="00933CAB" w:rsidP="00933CAB">
      <w:pPr>
        <w:tabs>
          <w:tab w:val="left" w:pos="7545"/>
        </w:tabs>
        <w:spacing w:line="240" w:lineRule="auto"/>
        <w:ind w:firstLine="0"/>
        <w:rPr>
          <w:sz w:val="24"/>
          <w:szCs w:val="24"/>
        </w:rPr>
      </w:pPr>
      <w:r w:rsidRPr="00933CAB">
        <w:rPr>
          <w:sz w:val="24"/>
          <w:szCs w:val="24"/>
        </w:rPr>
        <w:t>ПАО «ГК «Космос»</w:t>
      </w:r>
    </w:p>
    <w:p w:rsidR="00933CAB" w:rsidRPr="00933CAB" w:rsidRDefault="00933CAB" w:rsidP="00933CAB">
      <w:pPr>
        <w:tabs>
          <w:tab w:val="left" w:pos="7545"/>
        </w:tabs>
        <w:spacing w:line="240" w:lineRule="auto"/>
        <w:ind w:firstLine="0"/>
        <w:rPr>
          <w:sz w:val="24"/>
          <w:szCs w:val="24"/>
        </w:rPr>
      </w:pPr>
      <w:r w:rsidRPr="00933CAB">
        <w:rPr>
          <w:sz w:val="24"/>
          <w:szCs w:val="24"/>
        </w:rPr>
        <w:t xml:space="preserve">по адресу: </w:t>
      </w:r>
      <w:proofErr w:type="spellStart"/>
      <w:r w:rsidRPr="00933CAB">
        <w:rPr>
          <w:sz w:val="24"/>
          <w:szCs w:val="24"/>
        </w:rPr>
        <w:t>г.Москва</w:t>
      </w:r>
      <w:proofErr w:type="spellEnd"/>
      <w:r w:rsidRPr="00933CAB">
        <w:rPr>
          <w:sz w:val="24"/>
          <w:szCs w:val="24"/>
        </w:rPr>
        <w:t>, проспект Мира, дом 150.</w:t>
      </w:r>
    </w:p>
    <w:p w:rsidR="00933CAB" w:rsidRPr="00933CAB" w:rsidRDefault="00933CAB" w:rsidP="00933CAB">
      <w:pPr>
        <w:tabs>
          <w:tab w:val="left" w:pos="7545"/>
        </w:tabs>
        <w:spacing w:line="240" w:lineRule="auto"/>
        <w:ind w:firstLine="0"/>
        <w:rPr>
          <w:sz w:val="24"/>
          <w:szCs w:val="24"/>
        </w:rPr>
      </w:pPr>
      <w:r w:rsidRPr="00933CAB">
        <w:rPr>
          <w:sz w:val="24"/>
          <w:szCs w:val="24"/>
        </w:rPr>
        <w:t xml:space="preserve">   Исходные данные:</w:t>
      </w:r>
    </w:p>
    <w:p w:rsidR="00933CAB" w:rsidRPr="00933CAB" w:rsidRDefault="00933CAB" w:rsidP="00933CAB">
      <w:pPr>
        <w:tabs>
          <w:tab w:val="left" w:pos="7545"/>
        </w:tabs>
        <w:spacing w:line="240" w:lineRule="auto"/>
        <w:ind w:firstLine="0"/>
        <w:rPr>
          <w:sz w:val="24"/>
          <w:szCs w:val="24"/>
        </w:rPr>
      </w:pPr>
      <w:r w:rsidRPr="00933CAB">
        <w:rPr>
          <w:sz w:val="24"/>
          <w:szCs w:val="24"/>
        </w:rPr>
        <w:t xml:space="preserve">   Дорожное асфальтовое покрытие отдельных мест, находящихся на территории гостиничного комплекса «Космос», имеют повреждения, разрушения и другие дефекты.</w:t>
      </w:r>
    </w:p>
    <w:p w:rsidR="00933CAB" w:rsidRPr="00933CAB" w:rsidRDefault="00933CAB" w:rsidP="00933CAB">
      <w:pPr>
        <w:tabs>
          <w:tab w:val="left" w:pos="7545"/>
        </w:tabs>
        <w:spacing w:line="240" w:lineRule="auto"/>
        <w:ind w:firstLine="0"/>
        <w:rPr>
          <w:sz w:val="24"/>
          <w:szCs w:val="24"/>
        </w:rPr>
      </w:pPr>
      <w:r w:rsidRPr="00933CAB">
        <w:rPr>
          <w:sz w:val="24"/>
          <w:szCs w:val="24"/>
        </w:rPr>
        <w:t xml:space="preserve">       С целью устранения </w:t>
      </w:r>
      <w:proofErr w:type="gramStart"/>
      <w:r w:rsidRPr="00933CAB">
        <w:rPr>
          <w:sz w:val="24"/>
          <w:szCs w:val="24"/>
        </w:rPr>
        <w:t>выявленных  дефектов</w:t>
      </w:r>
      <w:proofErr w:type="gramEnd"/>
      <w:r w:rsidRPr="00933CAB">
        <w:rPr>
          <w:sz w:val="24"/>
          <w:szCs w:val="24"/>
        </w:rPr>
        <w:t xml:space="preserve"> необходимо:</w:t>
      </w:r>
    </w:p>
    <w:p w:rsidR="00933CAB" w:rsidRPr="00933CAB" w:rsidRDefault="00933CAB" w:rsidP="00933CAB">
      <w:pPr>
        <w:tabs>
          <w:tab w:val="left" w:pos="7545"/>
        </w:tabs>
        <w:spacing w:line="240" w:lineRule="auto"/>
        <w:ind w:firstLine="0"/>
        <w:rPr>
          <w:sz w:val="24"/>
          <w:szCs w:val="24"/>
        </w:rPr>
      </w:pPr>
      <w:r w:rsidRPr="00933CAB">
        <w:rPr>
          <w:sz w:val="24"/>
          <w:szCs w:val="24"/>
        </w:rPr>
        <w:t>- выполнить ремонт отдельных мест с восстановлением дорожного покрытия общей площадью 245,42 кв. м., схема прилагается.</w:t>
      </w:r>
    </w:p>
    <w:p w:rsidR="00933CAB" w:rsidRPr="00933CAB" w:rsidRDefault="00933CAB" w:rsidP="00933CAB">
      <w:pPr>
        <w:tabs>
          <w:tab w:val="left" w:pos="7545"/>
        </w:tabs>
        <w:spacing w:line="240" w:lineRule="auto"/>
        <w:ind w:firstLine="0"/>
        <w:rPr>
          <w:sz w:val="24"/>
          <w:szCs w:val="24"/>
        </w:rPr>
      </w:pPr>
      <w:r w:rsidRPr="00933CAB">
        <w:rPr>
          <w:sz w:val="24"/>
          <w:szCs w:val="24"/>
        </w:rPr>
        <w:t xml:space="preserve">- от въезда на территорию гостиничного комплекса до выезда многочисленные глубокие трещины примерный общий </w:t>
      </w:r>
      <w:proofErr w:type="gramStart"/>
      <w:r w:rsidRPr="00933CAB">
        <w:rPr>
          <w:sz w:val="24"/>
          <w:szCs w:val="24"/>
        </w:rPr>
        <w:t>метраж  которых</w:t>
      </w:r>
      <w:proofErr w:type="gramEnd"/>
      <w:r w:rsidRPr="00933CAB">
        <w:rPr>
          <w:sz w:val="24"/>
          <w:szCs w:val="24"/>
        </w:rPr>
        <w:t xml:space="preserve"> , составляет около 320 п/м.</w:t>
      </w:r>
    </w:p>
    <w:p w:rsidR="00933CAB" w:rsidRPr="00933CAB" w:rsidRDefault="00933CAB" w:rsidP="00933CAB">
      <w:pPr>
        <w:tabs>
          <w:tab w:val="left" w:pos="7545"/>
        </w:tabs>
        <w:spacing w:line="240" w:lineRule="auto"/>
        <w:ind w:left="-142" w:hanging="284"/>
        <w:jc w:val="left"/>
        <w:rPr>
          <w:sz w:val="24"/>
          <w:szCs w:val="24"/>
        </w:rPr>
      </w:pPr>
      <w:r w:rsidRPr="00933CAB">
        <w:rPr>
          <w:sz w:val="24"/>
          <w:szCs w:val="24"/>
        </w:rPr>
        <w:t xml:space="preserve">      - ремонт места отсутствия бордюрного камня – 1,5 м2</w:t>
      </w:r>
    </w:p>
    <w:p w:rsidR="00933CAB" w:rsidRPr="00933CAB" w:rsidRDefault="00933CAB" w:rsidP="00933CAB">
      <w:pPr>
        <w:tabs>
          <w:tab w:val="left" w:pos="7545"/>
        </w:tabs>
        <w:spacing w:line="240" w:lineRule="auto"/>
        <w:ind w:left="-142" w:hanging="284"/>
        <w:jc w:val="left"/>
        <w:rPr>
          <w:sz w:val="24"/>
          <w:szCs w:val="24"/>
        </w:rPr>
      </w:pPr>
      <w:r w:rsidRPr="00933CAB">
        <w:rPr>
          <w:sz w:val="24"/>
          <w:szCs w:val="24"/>
        </w:rPr>
        <w:t xml:space="preserve">  Состав работ:</w:t>
      </w:r>
    </w:p>
    <w:p w:rsidR="00933CAB" w:rsidRPr="00933CAB" w:rsidRDefault="00933CAB" w:rsidP="00933CAB">
      <w:pPr>
        <w:tabs>
          <w:tab w:val="left" w:pos="7545"/>
        </w:tabs>
        <w:spacing w:line="240" w:lineRule="auto"/>
        <w:ind w:left="-142" w:hanging="284"/>
        <w:jc w:val="left"/>
        <w:rPr>
          <w:sz w:val="24"/>
          <w:szCs w:val="24"/>
        </w:rPr>
      </w:pPr>
      <w:r w:rsidRPr="00933CAB">
        <w:rPr>
          <w:sz w:val="24"/>
          <w:szCs w:val="24"/>
        </w:rPr>
        <w:t xml:space="preserve">        1. Разобрать асфальтобетонное покрытие отдельными местами (картами).</w:t>
      </w:r>
    </w:p>
    <w:p w:rsidR="00933CAB" w:rsidRPr="00933CAB" w:rsidRDefault="00933CAB" w:rsidP="00933CAB">
      <w:pPr>
        <w:tabs>
          <w:tab w:val="left" w:pos="7545"/>
        </w:tabs>
        <w:spacing w:line="240" w:lineRule="auto"/>
        <w:ind w:left="-142" w:hanging="284"/>
        <w:jc w:val="left"/>
        <w:rPr>
          <w:sz w:val="24"/>
          <w:szCs w:val="24"/>
        </w:rPr>
      </w:pPr>
      <w:r w:rsidRPr="00933CAB">
        <w:rPr>
          <w:sz w:val="24"/>
          <w:szCs w:val="24"/>
        </w:rPr>
        <w:t xml:space="preserve">        2. Выполнить ремонт дорожного покрытия отдельными картами с использованием асфальтобетонной смеси.</w:t>
      </w:r>
    </w:p>
    <w:p w:rsidR="00933CAB" w:rsidRPr="00933CAB" w:rsidRDefault="00933CAB" w:rsidP="00933CAB">
      <w:pPr>
        <w:tabs>
          <w:tab w:val="left" w:pos="7545"/>
        </w:tabs>
        <w:spacing w:line="240" w:lineRule="auto"/>
        <w:ind w:left="-142" w:hanging="284"/>
        <w:jc w:val="left"/>
        <w:rPr>
          <w:sz w:val="24"/>
          <w:szCs w:val="24"/>
        </w:rPr>
      </w:pPr>
      <w:r w:rsidRPr="00933CAB">
        <w:rPr>
          <w:sz w:val="24"/>
          <w:szCs w:val="24"/>
        </w:rPr>
        <w:t xml:space="preserve">        3. Работы выполнить при соблюдении технологических требований в соответствии с действующими строительными нормами и правилами.</w:t>
      </w:r>
    </w:p>
    <w:p w:rsidR="00933CAB" w:rsidRPr="00933CAB" w:rsidRDefault="00933CAB" w:rsidP="00933CAB">
      <w:pPr>
        <w:tabs>
          <w:tab w:val="left" w:pos="7545"/>
        </w:tabs>
        <w:spacing w:line="240" w:lineRule="auto"/>
        <w:ind w:left="-142" w:hanging="284"/>
        <w:jc w:val="left"/>
        <w:rPr>
          <w:sz w:val="24"/>
          <w:szCs w:val="24"/>
        </w:rPr>
      </w:pPr>
      <w:r w:rsidRPr="00933CAB">
        <w:rPr>
          <w:sz w:val="24"/>
          <w:szCs w:val="24"/>
        </w:rPr>
        <w:t xml:space="preserve">       4. Произвести очистку и </w:t>
      </w:r>
      <w:proofErr w:type="spellStart"/>
      <w:r w:rsidRPr="00933CAB">
        <w:rPr>
          <w:sz w:val="24"/>
          <w:szCs w:val="24"/>
        </w:rPr>
        <w:t>проливку</w:t>
      </w:r>
      <w:proofErr w:type="spellEnd"/>
      <w:r w:rsidRPr="00933CAB">
        <w:rPr>
          <w:sz w:val="24"/>
          <w:szCs w:val="24"/>
        </w:rPr>
        <w:t xml:space="preserve"> трещин в асфальтобетонном покрытии. </w:t>
      </w:r>
    </w:p>
    <w:p w:rsidR="00933CAB" w:rsidRPr="00933CAB" w:rsidRDefault="00933CAB" w:rsidP="00933CAB">
      <w:pPr>
        <w:tabs>
          <w:tab w:val="left" w:pos="7545"/>
        </w:tabs>
        <w:spacing w:line="240" w:lineRule="auto"/>
        <w:ind w:left="-142" w:hanging="284"/>
        <w:jc w:val="left"/>
        <w:rPr>
          <w:sz w:val="24"/>
          <w:szCs w:val="24"/>
        </w:rPr>
      </w:pPr>
      <w:r w:rsidRPr="00933CAB">
        <w:rPr>
          <w:sz w:val="24"/>
          <w:szCs w:val="24"/>
        </w:rPr>
        <w:t xml:space="preserve">       5. Погрузка и вывоз мусора на утилизацию.</w:t>
      </w:r>
    </w:p>
    <w:p w:rsidR="00933CAB" w:rsidRPr="00933CAB" w:rsidRDefault="00933CAB" w:rsidP="00933CAB">
      <w:pPr>
        <w:tabs>
          <w:tab w:val="left" w:pos="7545"/>
        </w:tabs>
        <w:spacing w:line="240" w:lineRule="auto"/>
        <w:ind w:firstLine="0"/>
        <w:rPr>
          <w:sz w:val="24"/>
          <w:szCs w:val="24"/>
        </w:rPr>
      </w:pPr>
      <w:r w:rsidRPr="00933CAB">
        <w:rPr>
          <w:sz w:val="24"/>
          <w:szCs w:val="24"/>
        </w:rPr>
        <w:t>6. Подготовить место отсутствия бордюрного камня и произвести укладку бордюрного камня.</w:t>
      </w:r>
    </w:p>
    <w:p w:rsidR="00933CAB" w:rsidRPr="00933CAB" w:rsidRDefault="00933CAB" w:rsidP="00933CAB">
      <w:pPr>
        <w:tabs>
          <w:tab w:val="left" w:pos="7545"/>
        </w:tabs>
        <w:spacing w:line="240" w:lineRule="auto"/>
        <w:ind w:firstLine="0"/>
        <w:rPr>
          <w:sz w:val="24"/>
          <w:szCs w:val="24"/>
        </w:rPr>
      </w:pPr>
      <w:r w:rsidRPr="00933CAB">
        <w:rPr>
          <w:sz w:val="24"/>
          <w:szCs w:val="24"/>
        </w:rPr>
        <w:t>7. Ведомость объёмов работ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71"/>
        <w:gridCol w:w="1906"/>
        <w:gridCol w:w="1352"/>
        <w:gridCol w:w="1697"/>
      </w:tblGrid>
      <w:tr w:rsidR="00933CAB" w:rsidRPr="00933CAB" w:rsidTr="00661278">
        <w:tc>
          <w:tcPr>
            <w:tcW w:w="540"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N п/п</w:t>
            </w: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Наименование</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Ед. изм.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Кол-во</w:t>
            </w:r>
          </w:p>
        </w:tc>
        <w:tc>
          <w:tcPr>
            <w:tcW w:w="1697"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Примечание</w:t>
            </w:r>
          </w:p>
        </w:tc>
      </w:tr>
      <w:tr w:rsidR="00933CAB" w:rsidRPr="00933CAB" w:rsidTr="00661278">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Раздел 1. Демонтаж</w:t>
            </w:r>
          </w:p>
        </w:tc>
        <w:tc>
          <w:tcPr>
            <w:tcW w:w="1906"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Нарезка контуров дефектных участков покрытия</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245,42</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Демонтаж асфальта с вывозом и утилизацией.</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М. куб.</w:t>
            </w: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rPr>
          <w:trHeight w:val="1485"/>
        </w:trPr>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 xml:space="preserve">Подготовка трещин в асфальтобетонном покрытии для ремонта (разделка, воздушная очистка, </w:t>
            </w:r>
            <w:proofErr w:type="spellStart"/>
            <w:r w:rsidRPr="00933CAB">
              <w:rPr>
                <w:rFonts w:eastAsia="MS Mincho"/>
                <w:sz w:val="24"/>
                <w:szCs w:val="24"/>
              </w:rPr>
              <w:t>проливка</w:t>
            </w:r>
            <w:proofErr w:type="spellEnd"/>
            <w:r w:rsidRPr="00933CAB">
              <w:rPr>
                <w:rFonts w:eastAsia="MS Mincho"/>
                <w:sz w:val="24"/>
                <w:szCs w:val="24"/>
              </w:rPr>
              <w:t xml:space="preserve"> битумной эмульсией</w:t>
            </w:r>
          </w:p>
          <w:p w:rsidR="00933CAB" w:rsidRPr="00933CAB" w:rsidRDefault="00933CAB" w:rsidP="00933CAB">
            <w:pPr>
              <w:tabs>
                <w:tab w:val="left" w:pos="7545"/>
              </w:tabs>
              <w:spacing w:line="240" w:lineRule="auto"/>
              <w:ind w:firstLine="0"/>
              <w:rPr>
                <w:rFonts w:eastAsia="MS Mincho"/>
                <w:sz w:val="24"/>
                <w:szCs w:val="24"/>
              </w:rPr>
            </w:pP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П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320</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rPr>
          <w:trHeight w:val="699"/>
        </w:trPr>
        <w:tc>
          <w:tcPr>
            <w:tcW w:w="540" w:type="dxa"/>
            <w:tcBorders>
              <w:top w:val="single" w:sz="4" w:space="0" w:color="auto"/>
              <w:left w:val="single" w:sz="4" w:space="0" w:color="auto"/>
              <w:bottom w:val="nil"/>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highlight w:val="yellow"/>
              </w:rPr>
            </w:pPr>
            <w:r w:rsidRPr="00933CAB">
              <w:rPr>
                <w:rFonts w:eastAsia="MS Mincho"/>
                <w:sz w:val="24"/>
                <w:szCs w:val="24"/>
              </w:rPr>
              <w:t>Подготовка места отсутствия бордюрного  камня</w:t>
            </w:r>
          </w:p>
        </w:tc>
        <w:tc>
          <w:tcPr>
            <w:tcW w:w="1906" w:type="dxa"/>
            <w:tcBorders>
              <w:top w:val="single" w:sz="4" w:space="0" w:color="auto"/>
              <w:left w:val="single" w:sz="4" w:space="0" w:color="auto"/>
              <w:bottom w:val="nil"/>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p w:rsidR="00933CAB" w:rsidRPr="00933CAB" w:rsidRDefault="00933CAB" w:rsidP="00933CAB">
            <w:pPr>
              <w:tabs>
                <w:tab w:val="left" w:pos="7545"/>
              </w:tabs>
              <w:spacing w:line="240" w:lineRule="auto"/>
              <w:ind w:firstLine="0"/>
              <w:jc w:val="center"/>
              <w:rPr>
                <w:rFonts w:eastAsia="MS Mincho"/>
                <w:sz w:val="24"/>
                <w:szCs w:val="24"/>
              </w:rPr>
            </w:pPr>
          </w:p>
          <w:p w:rsidR="00933CAB" w:rsidRPr="00933CAB" w:rsidRDefault="00933CAB" w:rsidP="00933CAB">
            <w:pPr>
              <w:tabs>
                <w:tab w:val="left" w:pos="7545"/>
              </w:tabs>
              <w:spacing w:line="240" w:lineRule="auto"/>
              <w:ind w:firstLine="0"/>
              <w:jc w:val="center"/>
              <w:rPr>
                <w:rFonts w:eastAsia="MS Mincho"/>
                <w:sz w:val="24"/>
                <w:szCs w:val="24"/>
              </w:rPr>
            </w:pP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jc w:val="center"/>
              <w:rPr>
                <w:rFonts w:eastAsia="MS Mincho"/>
                <w:sz w:val="24"/>
                <w:szCs w:val="24"/>
              </w:rPr>
            </w:pPr>
            <w:r w:rsidRPr="00933CAB">
              <w:rPr>
                <w:rFonts w:eastAsia="MS Mincho"/>
                <w:sz w:val="24"/>
                <w:szCs w:val="24"/>
              </w:rPr>
              <w:t>1,5</w:t>
            </w:r>
          </w:p>
          <w:p w:rsidR="00933CAB" w:rsidRPr="00933CAB" w:rsidRDefault="00933CAB" w:rsidP="00933CAB">
            <w:pPr>
              <w:tabs>
                <w:tab w:val="left" w:pos="7545"/>
              </w:tabs>
              <w:spacing w:line="240" w:lineRule="auto"/>
              <w:ind w:firstLine="0"/>
              <w:jc w:val="center"/>
              <w:rPr>
                <w:rFonts w:eastAsia="MS Mincho"/>
                <w:sz w:val="24"/>
                <w:szCs w:val="24"/>
              </w:rPr>
            </w:pP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highlight w:val="yellow"/>
              </w:rPr>
            </w:pPr>
            <w:r w:rsidRPr="00933CAB">
              <w:rPr>
                <w:rFonts w:eastAsia="MS Mincho"/>
                <w:sz w:val="24"/>
                <w:szCs w:val="24"/>
              </w:rPr>
              <w:t>Раздел 2. Монтаж</w:t>
            </w:r>
          </w:p>
        </w:tc>
        <w:tc>
          <w:tcPr>
            <w:tcW w:w="1906"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Воздушная чистка</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245, 42</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proofErr w:type="spellStart"/>
            <w:r w:rsidRPr="00933CAB">
              <w:rPr>
                <w:rFonts w:eastAsia="MS Mincho"/>
                <w:sz w:val="24"/>
                <w:szCs w:val="24"/>
              </w:rPr>
              <w:t>Проливка</w:t>
            </w:r>
            <w:proofErr w:type="spellEnd"/>
            <w:r w:rsidRPr="00933CAB">
              <w:rPr>
                <w:rFonts w:eastAsia="MS Mincho"/>
                <w:sz w:val="24"/>
                <w:szCs w:val="24"/>
              </w:rPr>
              <w:t xml:space="preserve"> битумной эмульсией (прорезанных) дорожных карт</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245,42</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Укладка и уплотнение асфальтобетонной смеси.</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245,42</w:t>
            </w:r>
          </w:p>
        </w:tc>
        <w:tc>
          <w:tcPr>
            <w:tcW w:w="1697"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Укладывается в два слоя, толщина каждого не менее 30 мм</w:t>
            </w:r>
          </w:p>
        </w:tc>
      </w:tr>
      <w:tr w:rsidR="00933CAB" w:rsidRPr="00933CAB" w:rsidTr="00661278">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vAlign w:val="bottom"/>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Поверхностная обработка  ремонтированных площадей  битумной эмульсией.</w:t>
            </w: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245,42</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rPr>
          <w:trHeight w:val="690"/>
        </w:trPr>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Заделка швов битумной мастикой с посыпкой песком</w:t>
            </w:r>
          </w:p>
          <w:p w:rsidR="00933CAB" w:rsidRPr="00933CAB" w:rsidRDefault="00933CAB" w:rsidP="00933CAB">
            <w:pPr>
              <w:tabs>
                <w:tab w:val="left" w:pos="7545"/>
              </w:tabs>
              <w:spacing w:line="240" w:lineRule="auto"/>
              <w:ind w:firstLine="0"/>
              <w:rPr>
                <w:rFonts w:eastAsia="MS Mincho"/>
                <w:sz w:val="24"/>
                <w:szCs w:val="24"/>
              </w:rPr>
            </w:pPr>
          </w:p>
        </w:tc>
        <w:tc>
          <w:tcPr>
            <w:tcW w:w="1906"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П. м.</w:t>
            </w:r>
          </w:p>
        </w:tc>
        <w:tc>
          <w:tcPr>
            <w:tcW w:w="1352"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320</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r w:rsidR="00933CAB" w:rsidRPr="00933CAB" w:rsidTr="00661278">
        <w:trPr>
          <w:trHeight w:val="405"/>
        </w:trPr>
        <w:tc>
          <w:tcPr>
            <w:tcW w:w="540"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c>
          <w:tcPr>
            <w:tcW w:w="3571" w:type="dxa"/>
            <w:tcBorders>
              <w:top w:val="single" w:sz="4" w:space="0" w:color="auto"/>
              <w:left w:val="single" w:sz="4" w:space="0" w:color="auto"/>
              <w:bottom w:val="single" w:sz="4" w:space="0" w:color="auto"/>
              <w:right w:val="single" w:sz="4" w:space="0" w:color="auto"/>
            </w:tcBorders>
            <w:vAlign w:val="center"/>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Укладка бордюрного камня</w:t>
            </w:r>
          </w:p>
        </w:tc>
        <w:tc>
          <w:tcPr>
            <w:tcW w:w="1906"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кв. м</w:t>
            </w:r>
          </w:p>
        </w:tc>
        <w:tc>
          <w:tcPr>
            <w:tcW w:w="1352"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r w:rsidRPr="00933CAB">
              <w:rPr>
                <w:rFonts w:eastAsia="MS Mincho"/>
                <w:sz w:val="24"/>
                <w:szCs w:val="24"/>
              </w:rPr>
              <w:t>1,5</w:t>
            </w:r>
          </w:p>
        </w:tc>
        <w:tc>
          <w:tcPr>
            <w:tcW w:w="169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rFonts w:eastAsia="MS Mincho"/>
                <w:sz w:val="24"/>
                <w:szCs w:val="24"/>
              </w:rPr>
            </w:pPr>
          </w:p>
        </w:tc>
      </w:tr>
    </w:tbl>
    <w:p w:rsidR="00933CAB" w:rsidRPr="00933CAB" w:rsidRDefault="00933CAB" w:rsidP="00933CAB">
      <w:pPr>
        <w:tabs>
          <w:tab w:val="left" w:pos="7545"/>
        </w:tabs>
        <w:spacing w:line="276" w:lineRule="auto"/>
        <w:ind w:firstLine="0"/>
        <w:rPr>
          <w:b/>
          <w:sz w:val="24"/>
          <w:szCs w:val="24"/>
        </w:rPr>
      </w:pPr>
    </w:p>
    <w:p w:rsidR="00933CAB" w:rsidRPr="00933CAB" w:rsidRDefault="00933CAB" w:rsidP="00933CAB">
      <w:pPr>
        <w:tabs>
          <w:tab w:val="left" w:pos="7545"/>
        </w:tabs>
        <w:spacing w:line="276" w:lineRule="auto"/>
        <w:ind w:firstLine="0"/>
        <w:rPr>
          <w:b/>
          <w:sz w:val="24"/>
          <w:szCs w:val="24"/>
        </w:rPr>
      </w:pPr>
    </w:p>
    <w:p w:rsidR="00933CAB" w:rsidRPr="00933CAB" w:rsidRDefault="00933CAB" w:rsidP="00933CAB">
      <w:pPr>
        <w:tabs>
          <w:tab w:val="left" w:pos="7545"/>
        </w:tabs>
        <w:spacing w:line="276" w:lineRule="auto"/>
        <w:ind w:firstLine="0"/>
        <w:rPr>
          <w:b/>
          <w:sz w:val="24"/>
          <w:szCs w:val="24"/>
        </w:rPr>
      </w:pPr>
      <w:r w:rsidRPr="00933CAB">
        <w:rPr>
          <w:b/>
          <w:sz w:val="24"/>
          <w:szCs w:val="24"/>
        </w:rPr>
        <w:t>Примечание: При расчете сметной стоимости необходимо учитывать все сопутствующие работы, согласно технологическому процессу выполнения той или иной работы.</w:t>
      </w:r>
    </w:p>
    <w:p w:rsidR="00933CAB" w:rsidRPr="00933CAB" w:rsidRDefault="00933CAB" w:rsidP="00933CAB">
      <w:pPr>
        <w:tabs>
          <w:tab w:val="left" w:pos="7545"/>
        </w:tabs>
        <w:spacing w:line="276" w:lineRule="auto"/>
        <w:ind w:firstLine="0"/>
        <w:jc w:val="left"/>
        <w:rPr>
          <w:bCs/>
          <w:sz w:val="24"/>
          <w:szCs w:val="24"/>
        </w:rPr>
      </w:pPr>
      <w:r w:rsidRPr="00933CAB">
        <w:rPr>
          <w:b/>
          <w:bCs/>
          <w:sz w:val="24"/>
          <w:szCs w:val="24"/>
        </w:rPr>
        <w:t xml:space="preserve">                                           8. Сроки выполнения работ:                                                                     </w:t>
      </w:r>
      <w:r w:rsidRPr="00933CAB">
        <w:rPr>
          <w:bCs/>
          <w:sz w:val="24"/>
          <w:szCs w:val="24"/>
        </w:rPr>
        <w:t xml:space="preserve">    </w:t>
      </w:r>
    </w:p>
    <w:p w:rsidR="00933CAB" w:rsidRPr="00933CAB" w:rsidRDefault="00933CAB" w:rsidP="00933CAB">
      <w:pPr>
        <w:tabs>
          <w:tab w:val="left" w:pos="7545"/>
        </w:tabs>
        <w:spacing w:line="276" w:lineRule="auto"/>
        <w:ind w:firstLine="0"/>
        <w:jc w:val="left"/>
        <w:rPr>
          <w:bCs/>
          <w:sz w:val="24"/>
          <w:szCs w:val="24"/>
        </w:rPr>
      </w:pPr>
    </w:p>
    <w:p w:rsidR="00933CAB" w:rsidRPr="00933CAB" w:rsidRDefault="00933CAB" w:rsidP="00933CAB">
      <w:pPr>
        <w:tabs>
          <w:tab w:val="left" w:pos="7545"/>
        </w:tabs>
        <w:spacing w:line="276" w:lineRule="auto"/>
        <w:ind w:firstLine="0"/>
        <w:jc w:val="left"/>
        <w:rPr>
          <w:sz w:val="24"/>
          <w:szCs w:val="24"/>
        </w:rPr>
      </w:pPr>
      <w:r w:rsidRPr="00933CAB">
        <w:rPr>
          <w:bCs/>
          <w:sz w:val="24"/>
          <w:szCs w:val="24"/>
        </w:rPr>
        <w:t>10 (десять) календарных дней.</w:t>
      </w:r>
    </w:p>
    <w:p w:rsidR="00933CAB" w:rsidRPr="00933CAB" w:rsidRDefault="00933CAB" w:rsidP="00933CAB">
      <w:pPr>
        <w:tabs>
          <w:tab w:val="left" w:pos="7545"/>
        </w:tabs>
        <w:spacing w:line="276" w:lineRule="auto"/>
        <w:ind w:firstLine="0"/>
        <w:rPr>
          <w:sz w:val="24"/>
          <w:szCs w:val="24"/>
        </w:rPr>
      </w:pPr>
      <w:r w:rsidRPr="00933CAB">
        <w:rPr>
          <w:sz w:val="24"/>
          <w:szCs w:val="24"/>
        </w:rPr>
        <w:t>Заделка подготовленных карт при ямочном ремонте   производится   в течение одной рабочей   смены.</w:t>
      </w:r>
    </w:p>
    <w:p w:rsidR="00933CAB" w:rsidRPr="00933CAB" w:rsidRDefault="00933CAB" w:rsidP="00933CAB">
      <w:pPr>
        <w:tabs>
          <w:tab w:val="left" w:pos="7545"/>
        </w:tabs>
        <w:spacing w:line="276" w:lineRule="auto"/>
        <w:ind w:firstLine="0"/>
        <w:rPr>
          <w:sz w:val="24"/>
          <w:szCs w:val="24"/>
        </w:rPr>
      </w:pPr>
      <w:r w:rsidRPr="00933CAB">
        <w:rPr>
          <w:bCs/>
          <w:sz w:val="24"/>
          <w:szCs w:val="24"/>
        </w:rPr>
        <w:t>До начала выполнения работ</w:t>
      </w:r>
      <w:r w:rsidRPr="00933CAB">
        <w:rPr>
          <w:b/>
          <w:bCs/>
          <w:sz w:val="24"/>
          <w:szCs w:val="24"/>
        </w:rPr>
        <w:t xml:space="preserve"> </w:t>
      </w:r>
      <w:r w:rsidRPr="00933CAB">
        <w:rPr>
          <w:sz w:val="24"/>
          <w:szCs w:val="24"/>
        </w:rPr>
        <w:t xml:space="preserve">подрядчик должен предоставить календарный график    со    сроками   выполнения работ.  </w:t>
      </w:r>
    </w:p>
    <w:p w:rsidR="00933CAB" w:rsidRPr="00933CAB" w:rsidRDefault="00933CAB" w:rsidP="00933CAB">
      <w:pPr>
        <w:tabs>
          <w:tab w:val="left" w:pos="7545"/>
        </w:tabs>
        <w:spacing w:line="276" w:lineRule="auto"/>
        <w:ind w:firstLine="0"/>
        <w:rPr>
          <w:sz w:val="24"/>
          <w:szCs w:val="24"/>
        </w:rPr>
      </w:pPr>
      <w:r w:rsidRPr="00933CAB">
        <w:rPr>
          <w:b/>
          <w:bCs/>
          <w:sz w:val="24"/>
          <w:szCs w:val="24"/>
        </w:rPr>
        <w:t xml:space="preserve">                                         </w:t>
      </w:r>
      <w:proofErr w:type="gramStart"/>
      <w:r w:rsidRPr="00933CAB">
        <w:rPr>
          <w:b/>
          <w:bCs/>
          <w:sz w:val="24"/>
          <w:szCs w:val="24"/>
        </w:rPr>
        <w:t>9 .Материалы</w:t>
      </w:r>
      <w:proofErr w:type="gramEnd"/>
      <w:r w:rsidRPr="00933CAB">
        <w:rPr>
          <w:b/>
          <w:bCs/>
          <w:sz w:val="24"/>
          <w:szCs w:val="24"/>
        </w:rPr>
        <w:t xml:space="preserve"> для ремонта:</w:t>
      </w:r>
    </w:p>
    <w:p w:rsidR="00933CAB" w:rsidRPr="00933CAB" w:rsidRDefault="00933CAB" w:rsidP="00933CAB">
      <w:pPr>
        <w:tabs>
          <w:tab w:val="left" w:pos="7545"/>
        </w:tabs>
        <w:spacing w:line="276" w:lineRule="auto"/>
        <w:ind w:firstLine="0"/>
        <w:rPr>
          <w:sz w:val="24"/>
          <w:szCs w:val="24"/>
        </w:rPr>
      </w:pPr>
    </w:p>
    <w:p w:rsidR="00933CAB" w:rsidRPr="00933CAB" w:rsidRDefault="00933CAB" w:rsidP="00933CAB">
      <w:pPr>
        <w:tabs>
          <w:tab w:val="left" w:pos="7545"/>
        </w:tabs>
        <w:spacing w:line="276" w:lineRule="auto"/>
        <w:ind w:firstLine="0"/>
        <w:rPr>
          <w:sz w:val="24"/>
          <w:szCs w:val="24"/>
        </w:rPr>
      </w:pPr>
      <w:r w:rsidRPr="00933CAB">
        <w:rPr>
          <w:sz w:val="24"/>
          <w:szCs w:val="24"/>
        </w:rPr>
        <w:t>Применять материалы согласно действующих ГОСТ, СНиП:</w:t>
      </w:r>
    </w:p>
    <w:p w:rsidR="00933CAB" w:rsidRPr="00933CAB" w:rsidRDefault="00933CAB" w:rsidP="00933CAB">
      <w:pPr>
        <w:tabs>
          <w:tab w:val="left" w:pos="7545"/>
        </w:tabs>
        <w:spacing w:line="276" w:lineRule="auto"/>
        <w:ind w:firstLine="0"/>
        <w:rPr>
          <w:sz w:val="24"/>
          <w:szCs w:val="24"/>
        </w:rPr>
      </w:pPr>
      <w:r w:rsidRPr="00933CAB">
        <w:rPr>
          <w:sz w:val="24"/>
          <w:szCs w:val="24"/>
        </w:rPr>
        <w:t>горячая плотная мелкозернистая асфальтобетонная смесь (тип Б-П) по ГОСТ 9128-97;</w:t>
      </w:r>
    </w:p>
    <w:p w:rsidR="00933CAB" w:rsidRPr="00933CAB" w:rsidRDefault="00933CAB" w:rsidP="00933CAB">
      <w:pPr>
        <w:tabs>
          <w:tab w:val="left" w:pos="7545"/>
        </w:tabs>
        <w:spacing w:line="276" w:lineRule="auto"/>
        <w:ind w:firstLine="0"/>
        <w:rPr>
          <w:sz w:val="24"/>
          <w:szCs w:val="24"/>
        </w:rPr>
      </w:pPr>
      <w:r w:rsidRPr="00933CAB">
        <w:rPr>
          <w:sz w:val="24"/>
          <w:szCs w:val="24"/>
        </w:rPr>
        <w:t>битум, для обработки краев вырубки (марка БНД 60/</w:t>
      </w:r>
      <w:proofErr w:type="gramStart"/>
      <w:r w:rsidRPr="00933CAB">
        <w:rPr>
          <w:sz w:val="24"/>
          <w:szCs w:val="24"/>
        </w:rPr>
        <w:t>90 ,БНД</w:t>
      </w:r>
      <w:proofErr w:type="gramEnd"/>
      <w:r w:rsidRPr="00933CAB">
        <w:rPr>
          <w:sz w:val="24"/>
          <w:szCs w:val="24"/>
        </w:rPr>
        <w:t xml:space="preserve"> 90/130 по ГОСТ 22245-90; битумная   эмульсия для ямочного ремонта по ГОСТ  Р 52128-2003)</w:t>
      </w:r>
    </w:p>
    <w:p w:rsidR="00933CAB" w:rsidRPr="00933CAB" w:rsidRDefault="00933CAB" w:rsidP="00933CAB">
      <w:pPr>
        <w:tabs>
          <w:tab w:val="left" w:pos="7545"/>
        </w:tabs>
        <w:spacing w:line="276" w:lineRule="auto"/>
        <w:ind w:firstLine="0"/>
        <w:rPr>
          <w:b/>
          <w:sz w:val="24"/>
          <w:szCs w:val="24"/>
        </w:rPr>
      </w:pPr>
      <w:r w:rsidRPr="00933CAB">
        <w:rPr>
          <w:b/>
          <w:sz w:val="24"/>
          <w:szCs w:val="24"/>
        </w:rPr>
        <w:t xml:space="preserve">                                        10. Условия производства работ и требования.</w:t>
      </w:r>
    </w:p>
    <w:p w:rsidR="00933CAB" w:rsidRPr="00933CAB" w:rsidRDefault="00933CAB" w:rsidP="00933CAB">
      <w:pPr>
        <w:tabs>
          <w:tab w:val="left" w:pos="7545"/>
        </w:tabs>
        <w:spacing w:line="276" w:lineRule="auto"/>
        <w:ind w:firstLine="0"/>
        <w:rPr>
          <w:sz w:val="24"/>
          <w:szCs w:val="24"/>
        </w:rPr>
      </w:pPr>
    </w:p>
    <w:p w:rsidR="00933CAB" w:rsidRPr="00933CAB" w:rsidRDefault="00933CAB" w:rsidP="00933CAB">
      <w:pPr>
        <w:tabs>
          <w:tab w:val="left" w:pos="7545"/>
        </w:tabs>
        <w:spacing w:line="276" w:lineRule="auto"/>
        <w:ind w:firstLine="0"/>
        <w:rPr>
          <w:sz w:val="24"/>
          <w:szCs w:val="24"/>
        </w:rPr>
      </w:pPr>
      <w:r w:rsidRPr="00933CAB">
        <w:rPr>
          <w:sz w:val="24"/>
          <w:szCs w:val="24"/>
        </w:rPr>
        <w:t xml:space="preserve">-Не </w:t>
      </w:r>
      <w:proofErr w:type="gramStart"/>
      <w:r w:rsidRPr="00933CAB">
        <w:rPr>
          <w:sz w:val="24"/>
          <w:szCs w:val="24"/>
        </w:rPr>
        <w:t>прекращение  функции</w:t>
      </w:r>
      <w:proofErr w:type="gramEnd"/>
      <w:r w:rsidRPr="00933CAB">
        <w:rPr>
          <w:sz w:val="24"/>
          <w:szCs w:val="24"/>
        </w:rPr>
        <w:t xml:space="preserve">  автостоянки,  максимально  сохранена возможность проезда транспорта к зданию. </w:t>
      </w:r>
    </w:p>
    <w:p w:rsidR="00933CAB" w:rsidRPr="00933CAB" w:rsidRDefault="00933CAB" w:rsidP="00933CAB">
      <w:pPr>
        <w:tabs>
          <w:tab w:val="left" w:pos="7545"/>
        </w:tabs>
        <w:spacing w:line="276" w:lineRule="auto"/>
        <w:ind w:firstLine="0"/>
        <w:rPr>
          <w:sz w:val="24"/>
          <w:szCs w:val="24"/>
        </w:rPr>
      </w:pPr>
      <w:r w:rsidRPr="00933CAB">
        <w:rPr>
          <w:sz w:val="24"/>
          <w:szCs w:val="24"/>
        </w:rPr>
        <w:t xml:space="preserve">- В период производства работ необходимо обеспечить проход людей к внутренним входам/выходам ПАО «ГК «Космос». </w:t>
      </w:r>
    </w:p>
    <w:p w:rsidR="00933CAB" w:rsidRPr="00933CAB" w:rsidRDefault="00933CAB" w:rsidP="00933CAB">
      <w:pPr>
        <w:tabs>
          <w:tab w:val="left" w:pos="7545"/>
        </w:tabs>
        <w:spacing w:line="276" w:lineRule="auto"/>
        <w:ind w:firstLine="0"/>
        <w:rPr>
          <w:sz w:val="24"/>
          <w:szCs w:val="24"/>
        </w:rPr>
      </w:pPr>
      <w:r w:rsidRPr="00933CAB">
        <w:rPr>
          <w:sz w:val="24"/>
          <w:szCs w:val="24"/>
        </w:rPr>
        <w:t xml:space="preserve">- </w:t>
      </w:r>
      <w:proofErr w:type="gramStart"/>
      <w:r w:rsidRPr="00933CAB">
        <w:rPr>
          <w:sz w:val="24"/>
          <w:szCs w:val="24"/>
        </w:rPr>
        <w:t>Невозможность  использования</w:t>
      </w:r>
      <w:proofErr w:type="gramEnd"/>
      <w:r w:rsidRPr="00933CAB">
        <w:rPr>
          <w:sz w:val="24"/>
          <w:szCs w:val="24"/>
        </w:rPr>
        <w:t xml:space="preserve">  мощной  строительной  техники  при разборке асфальтового покрытия, ввиду ограниченного пространства.</w:t>
      </w:r>
    </w:p>
    <w:p w:rsidR="00933CAB" w:rsidRPr="00933CAB" w:rsidRDefault="00933CAB" w:rsidP="00933CAB">
      <w:pPr>
        <w:tabs>
          <w:tab w:val="left" w:pos="7545"/>
        </w:tabs>
        <w:spacing w:line="276" w:lineRule="auto"/>
        <w:ind w:firstLine="0"/>
        <w:rPr>
          <w:sz w:val="24"/>
          <w:szCs w:val="24"/>
        </w:rPr>
      </w:pPr>
      <w:r w:rsidRPr="00933CAB">
        <w:rPr>
          <w:sz w:val="24"/>
          <w:szCs w:val="24"/>
        </w:rPr>
        <w:t xml:space="preserve">-  Асфальтовое   </w:t>
      </w:r>
      <w:proofErr w:type="gramStart"/>
      <w:r w:rsidRPr="00933CAB">
        <w:rPr>
          <w:sz w:val="24"/>
          <w:szCs w:val="24"/>
        </w:rPr>
        <w:t>покрытие  допускается</w:t>
      </w:r>
      <w:proofErr w:type="gramEnd"/>
      <w:r w:rsidRPr="00933CAB">
        <w:rPr>
          <w:sz w:val="24"/>
          <w:szCs w:val="24"/>
        </w:rPr>
        <w:t xml:space="preserve">  укладывать  только  в  сухую погоду.</w:t>
      </w:r>
    </w:p>
    <w:p w:rsidR="00933CAB" w:rsidRPr="00933CAB" w:rsidRDefault="00933CAB" w:rsidP="00933CAB">
      <w:pPr>
        <w:tabs>
          <w:tab w:val="left" w:pos="7545"/>
        </w:tabs>
        <w:spacing w:line="276" w:lineRule="auto"/>
        <w:ind w:firstLine="0"/>
        <w:rPr>
          <w:sz w:val="24"/>
          <w:szCs w:val="24"/>
        </w:rPr>
      </w:pPr>
      <w:r w:rsidRPr="00933CAB">
        <w:rPr>
          <w:sz w:val="24"/>
          <w:szCs w:val="24"/>
        </w:rPr>
        <w:t>- СРО, лицензия на право выполнения данных видов работ.</w:t>
      </w:r>
    </w:p>
    <w:p w:rsidR="00933CAB" w:rsidRPr="00933CAB" w:rsidRDefault="00933CAB" w:rsidP="00933CAB">
      <w:pPr>
        <w:tabs>
          <w:tab w:val="left" w:pos="7545"/>
        </w:tabs>
        <w:spacing w:line="276" w:lineRule="auto"/>
        <w:ind w:firstLine="0"/>
        <w:rPr>
          <w:sz w:val="24"/>
          <w:szCs w:val="24"/>
        </w:rPr>
      </w:pPr>
      <w:r w:rsidRPr="00933CAB">
        <w:rPr>
          <w:sz w:val="24"/>
          <w:szCs w:val="24"/>
        </w:rPr>
        <w:t xml:space="preserve">- Подрядчик   обязан   </w:t>
      </w:r>
      <w:proofErr w:type="gramStart"/>
      <w:r w:rsidRPr="00933CAB">
        <w:rPr>
          <w:sz w:val="24"/>
          <w:szCs w:val="24"/>
        </w:rPr>
        <w:t>использовать  труд</w:t>
      </w:r>
      <w:proofErr w:type="gramEnd"/>
      <w:r w:rsidRPr="00933CAB">
        <w:rPr>
          <w:sz w:val="24"/>
          <w:szCs w:val="24"/>
        </w:rPr>
        <w:t xml:space="preserve">  обученного,  опытного  и квалифицированного персонала.                                                   </w:t>
      </w:r>
    </w:p>
    <w:p w:rsidR="00933CAB" w:rsidRPr="00933CAB" w:rsidRDefault="00933CAB" w:rsidP="00933CAB">
      <w:pPr>
        <w:tabs>
          <w:tab w:val="left" w:pos="7545"/>
        </w:tabs>
        <w:spacing w:line="276" w:lineRule="auto"/>
        <w:ind w:firstLine="0"/>
        <w:rPr>
          <w:sz w:val="24"/>
          <w:szCs w:val="24"/>
        </w:rPr>
      </w:pPr>
      <w:r w:rsidRPr="00933CAB">
        <w:rPr>
          <w:sz w:val="24"/>
          <w:szCs w:val="24"/>
        </w:rPr>
        <w:t xml:space="preserve"> - При проведении работ подрядчик должен руководствоваться требованиями Федерального Закона РФ от 10.01.2002г. №7-ФЗ «Об охране окружающей среды»;</w:t>
      </w:r>
    </w:p>
    <w:p w:rsidR="00933CAB" w:rsidRPr="00933CAB" w:rsidRDefault="00933CAB" w:rsidP="00933CAB">
      <w:pPr>
        <w:tabs>
          <w:tab w:val="left" w:pos="7545"/>
        </w:tabs>
        <w:spacing w:line="276" w:lineRule="auto"/>
        <w:ind w:firstLine="0"/>
        <w:rPr>
          <w:sz w:val="24"/>
          <w:szCs w:val="24"/>
        </w:rPr>
      </w:pPr>
      <w:r w:rsidRPr="00933CAB">
        <w:rPr>
          <w:sz w:val="24"/>
          <w:szCs w:val="24"/>
        </w:rPr>
        <w:t xml:space="preserve"> - При производстве работ подрядчик обязан руководствоваться требованиями 123-ФЗ</w:t>
      </w:r>
    </w:p>
    <w:p w:rsidR="00933CAB" w:rsidRPr="00933CAB" w:rsidRDefault="00933CAB" w:rsidP="00933CAB">
      <w:pPr>
        <w:tabs>
          <w:tab w:val="left" w:pos="7545"/>
        </w:tabs>
        <w:spacing w:line="276" w:lineRule="auto"/>
        <w:ind w:firstLine="0"/>
        <w:rPr>
          <w:b/>
          <w:bCs/>
          <w:sz w:val="24"/>
          <w:szCs w:val="24"/>
        </w:rPr>
      </w:pPr>
      <w:r w:rsidRPr="00933CAB">
        <w:rPr>
          <w:sz w:val="24"/>
          <w:szCs w:val="24"/>
        </w:rPr>
        <w:t>22.07.2008г. «Технический регламент о требованиях пожарной безопасности», ГОСТ12.02.003</w:t>
      </w:r>
    </w:p>
    <w:p w:rsidR="00933CAB" w:rsidRPr="00933CAB" w:rsidRDefault="00933CAB" w:rsidP="00933CAB">
      <w:pPr>
        <w:tabs>
          <w:tab w:val="left" w:pos="7545"/>
        </w:tabs>
        <w:spacing w:line="276" w:lineRule="auto"/>
        <w:ind w:firstLine="0"/>
        <w:jc w:val="center"/>
        <w:rPr>
          <w:sz w:val="24"/>
          <w:szCs w:val="24"/>
        </w:rPr>
      </w:pPr>
    </w:p>
    <w:p w:rsidR="00933CAB" w:rsidRPr="00933CAB" w:rsidRDefault="00933CAB" w:rsidP="00933CAB">
      <w:pPr>
        <w:tabs>
          <w:tab w:val="left" w:pos="7545"/>
        </w:tabs>
        <w:spacing w:line="276" w:lineRule="auto"/>
        <w:ind w:firstLine="0"/>
        <w:jc w:val="center"/>
        <w:rPr>
          <w:sz w:val="24"/>
          <w:szCs w:val="24"/>
        </w:rPr>
      </w:pPr>
      <w:r w:rsidRPr="00933CAB">
        <w:rPr>
          <w:b/>
          <w:bCs/>
          <w:sz w:val="24"/>
          <w:szCs w:val="24"/>
        </w:rPr>
        <w:t>11.  Требование по качеству работ:</w:t>
      </w:r>
    </w:p>
    <w:p w:rsidR="00933CAB" w:rsidRPr="00933CAB" w:rsidRDefault="00933CAB" w:rsidP="00933CAB">
      <w:pPr>
        <w:tabs>
          <w:tab w:val="left" w:pos="7545"/>
        </w:tabs>
        <w:spacing w:line="276" w:lineRule="auto"/>
        <w:ind w:firstLine="0"/>
        <w:rPr>
          <w:sz w:val="24"/>
          <w:szCs w:val="24"/>
        </w:rPr>
      </w:pPr>
    </w:p>
    <w:p w:rsidR="00933CAB" w:rsidRPr="00933CAB" w:rsidRDefault="00933CAB" w:rsidP="00933CAB">
      <w:pPr>
        <w:tabs>
          <w:tab w:val="left" w:pos="7545"/>
        </w:tabs>
        <w:spacing w:line="276" w:lineRule="auto"/>
        <w:ind w:firstLine="0"/>
        <w:rPr>
          <w:sz w:val="24"/>
          <w:szCs w:val="24"/>
        </w:rPr>
      </w:pPr>
      <w:r w:rsidRPr="00933CAB">
        <w:rPr>
          <w:sz w:val="24"/>
          <w:szCs w:val="24"/>
        </w:rPr>
        <w:t>Выполнение работ производить согласно ВСН 24-89 «Технические правила содержания и ремонта городских дорог», ГОСТ, СНиП 3.06.03-85 «Автомобильные дороги»,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необходимым для этого составом специализированной техники и персоналом, имеющим квалификацию согласно составу работ.</w:t>
      </w:r>
    </w:p>
    <w:p w:rsidR="00933CAB" w:rsidRPr="00933CAB" w:rsidRDefault="00933CAB" w:rsidP="00933CAB">
      <w:pPr>
        <w:tabs>
          <w:tab w:val="left" w:pos="7545"/>
        </w:tabs>
        <w:spacing w:line="276" w:lineRule="auto"/>
        <w:ind w:firstLine="0"/>
        <w:rPr>
          <w:sz w:val="24"/>
          <w:szCs w:val="24"/>
        </w:rPr>
      </w:pPr>
      <w:r w:rsidRPr="00933CAB">
        <w:rPr>
          <w:sz w:val="24"/>
          <w:szCs w:val="24"/>
        </w:rPr>
        <w:t>Ремонт покрытия выполняется картами с гранями, перпендикулярными и параллельными оси дороги, с захватом неповрежденного покрытия на 3-5 см.</w:t>
      </w:r>
    </w:p>
    <w:p w:rsidR="00933CAB" w:rsidRPr="00933CAB" w:rsidRDefault="00933CAB" w:rsidP="00933CAB">
      <w:pPr>
        <w:tabs>
          <w:tab w:val="left" w:pos="7545"/>
        </w:tabs>
        <w:spacing w:line="276" w:lineRule="auto"/>
        <w:ind w:firstLine="0"/>
        <w:rPr>
          <w:sz w:val="24"/>
          <w:szCs w:val="24"/>
        </w:rPr>
      </w:pPr>
      <w:r w:rsidRPr="00933CAB">
        <w:rPr>
          <w:sz w:val="24"/>
          <w:szCs w:val="24"/>
        </w:rPr>
        <w:t>Выбоины, близко стоящие друг от друга, объединять в одну общую карту.  Вырубку выбоин производить на глубину не менее 5 см.</w:t>
      </w:r>
    </w:p>
    <w:p w:rsidR="00933CAB" w:rsidRPr="00933CAB" w:rsidRDefault="00933CAB" w:rsidP="00933CAB">
      <w:pPr>
        <w:tabs>
          <w:tab w:val="left" w:pos="7545"/>
        </w:tabs>
        <w:spacing w:line="276" w:lineRule="auto"/>
        <w:ind w:firstLine="0"/>
        <w:rPr>
          <w:sz w:val="24"/>
          <w:szCs w:val="24"/>
        </w:rPr>
      </w:pPr>
      <w:r w:rsidRPr="00933CAB">
        <w:rPr>
          <w:sz w:val="24"/>
          <w:szCs w:val="24"/>
        </w:rPr>
        <w:t>Ровность покрытия после ремонта проверяется при помощи трехметровой рейки. Зазоры под ней не должны превышать 7 мм.</w:t>
      </w:r>
    </w:p>
    <w:p w:rsidR="00933CAB" w:rsidRPr="00933CAB" w:rsidRDefault="00933CAB" w:rsidP="00933CAB">
      <w:pPr>
        <w:tabs>
          <w:tab w:val="left" w:pos="7545"/>
        </w:tabs>
        <w:spacing w:line="276" w:lineRule="auto"/>
        <w:ind w:firstLine="0"/>
        <w:rPr>
          <w:sz w:val="24"/>
          <w:szCs w:val="24"/>
        </w:rPr>
      </w:pPr>
      <w:r w:rsidRPr="00933CAB">
        <w:rPr>
          <w:sz w:val="24"/>
          <w:szCs w:val="24"/>
        </w:rPr>
        <w:t>Качество уплотнения асфальтобетона определяется визуально: на покрытии не должны оставаться следы после прохождения катка.</w:t>
      </w:r>
      <w:r w:rsidRPr="00933CAB">
        <w:rPr>
          <w:sz w:val="24"/>
          <w:szCs w:val="24"/>
        </w:rPr>
        <w:tab/>
        <w:t xml:space="preserve">            Подрядчик предоставляет паспорта (сертификаты) на применяемые материалы.</w:t>
      </w:r>
    </w:p>
    <w:p w:rsidR="00933CAB" w:rsidRPr="00933CAB" w:rsidRDefault="00933CAB" w:rsidP="00933CAB">
      <w:pPr>
        <w:tabs>
          <w:tab w:val="left" w:pos="7545"/>
        </w:tabs>
        <w:spacing w:line="240" w:lineRule="auto"/>
        <w:ind w:firstLine="0"/>
        <w:rPr>
          <w:b/>
          <w:sz w:val="24"/>
          <w:szCs w:val="24"/>
        </w:rPr>
      </w:pPr>
    </w:p>
    <w:p w:rsidR="00933CAB" w:rsidRPr="00933CAB" w:rsidRDefault="00933CAB" w:rsidP="00933CAB">
      <w:pPr>
        <w:tabs>
          <w:tab w:val="left" w:pos="7545"/>
        </w:tabs>
        <w:spacing w:line="240" w:lineRule="auto"/>
        <w:ind w:firstLine="0"/>
        <w:rPr>
          <w:sz w:val="24"/>
          <w:szCs w:val="24"/>
        </w:rPr>
      </w:pPr>
      <w:r w:rsidRPr="00933CAB">
        <w:rPr>
          <w:sz w:val="24"/>
          <w:szCs w:val="24"/>
        </w:rPr>
        <w:t xml:space="preserve">     </w:t>
      </w:r>
      <w:r w:rsidRPr="00933CAB">
        <w:rPr>
          <w:b/>
          <w:sz w:val="24"/>
          <w:szCs w:val="24"/>
        </w:rPr>
        <w:t>12</w:t>
      </w:r>
      <w:r w:rsidRPr="00933CAB">
        <w:rPr>
          <w:sz w:val="24"/>
          <w:szCs w:val="24"/>
        </w:rPr>
        <w:t>.   Требования по передаче Заказчику технических и иных документов по завершению и сдаче работ:</w:t>
      </w:r>
    </w:p>
    <w:p w:rsidR="00933CAB" w:rsidRPr="00933CAB" w:rsidRDefault="00933CAB" w:rsidP="00933CAB">
      <w:pPr>
        <w:tabs>
          <w:tab w:val="left" w:pos="7545"/>
        </w:tabs>
        <w:spacing w:line="240" w:lineRule="auto"/>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533"/>
        <w:gridCol w:w="4043"/>
      </w:tblGrid>
      <w:tr w:rsidR="00933CAB" w:rsidRPr="00933CAB" w:rsidTr="00661278">
        <w:tc>
          <w:tcPr>
            <w:tcW w:w="769"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№п/п</w:t>
            </w:r>
          </w:p>
        </w:tc>
        <w:tc>
          <w:tcPr>
            <w:tcW w:w="515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Состав, форма и требования, предъявляемые к отчетной документации</w:t>
            </w:r>
          </w:p>
        </w:tc>
        <w:tc>
          <w:tcPr>
            <w:tcW w:w="4678"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Сроки предоставления</w:t>
            </w:r>
          </w:p>
        </w:tc>
      </w:tr>
      <w:tr w:rsidR="00933CAB" w:rsidRPr="00933CAB" w:rsidTr="00661278">
        <w:tc>
          <w:tcPr>
            <w:tcW w:w="769"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1.</w:t>
            </w:r>
          </w:p>
        </w:tc>
        <w:tc>
          <w:tcPr>
            <w:tcW w:w="515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Акт приема-передачи объекта в работу</w:t>
            </w:r>
          </w:p>
        </w:tc>
        <w:tc>
          <w:tcPr>
            <w:tcW w:w="4678"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Три рабочих дня с даты заключения договора</w:t>
            </w:r>
          </w:p>
        </w:tc>
      </w:tr>
      <w:tr w:rsidR="00933CAB" w:rsidRPr="00933CAB" w:rsidTr="00661278">
        <w:tc>
          <w:tcPr>
            <w:tcW w:w="769"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2.</w:t>
            </w:r>
          </w:p>
        </w:tc>
        <w:tc>
          <w:tcPr>
            <w:tcW w:w="515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График выполнения ремонтных работ</w:t>
            </w:r>
          </w:p>
        </w:tc>
        <w:tc>
          <w:tcPr>
            <w:tcW w:w="4678"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Три рабочих дня с даты заключения договора</w:t>
            </w:r>
          </w:p>
        </w:tc>
      </w:tr>
      <w:tr w:rsidR="00933CAB" w:rsidRPr="00933CAB" w:rsidTr="00661278">
        <w:tc>
          <w:tcPr>
            <w:tcW w:w="769"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3.</w:t>
            </w:r>
          </w:p>
        </w:tc>
        <w:tc>
          <w:tcPr>
            <w:tcW w:w="515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Паспорта, сертификаты и декларации соответствия на применяемые материалы</w:t>
            </w:r>
          </w:p>
        </w:tc>
        <w:tc>
          <w:tcPr>
            <w:tcW w:w="4678"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За три рабочих дня до начала производства работ</w:t>
            </w:r>
          </w:p>
        </w:tc>
      </w:tr>
      <w:tr w:rsidR="00933CAB" w:rsidRPr="00933CAB" w:rsidTr="00661278">
        <w:tc>
          <w:tcPr>
            <w:tcW w:w="769"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4.</w:t>
            </w:r>
          </w:p>
        </w:tc>
        <w:tc>
          <w:tcPr>
            <w:tcW w:w="515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Акт освидетельствования скрытых работ</w:t>
            </w:r>
          </w:p>
        </w:tc>
        <w:tc>
          <w:tcPr>
            <w:tcW w:w="4678"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 xml:space="preserve">Три рабочих дня с момента завершения работ </w:t>
            </w:r>
          </w:p>
        </w:tc>
      </w:tr>
      <w:tr w:rsidR="00933CAB" w:rsidRPr="00933CAB" w:rsidTr="00661278">
        <w:tc>
          <w:tcPr>
            <w:tcW w:w="769"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5.</w:t>
            </w:r>
          </w:p>
        </w:tc>
        <w:tc>
          <w:tcPr>
            <w:tcW w:w="5151"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Акт приемки законченного ремонтом объекта</w:t>
            </w:r>
          </w:p>
        </w:tc>
        <w:tc>
          <w:tcPr>
            <w:tcW w:w="4678"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Три рабочих дня с момента завершения работ</w:t>
            </w:r>
          </w:p>
        </w:tc>
      </w:tr>
    </w:tbl>
    <w:p w:rsidR="00933CAB" w:rsidRPr="00933CAB" w:rsidRDefault="00933CAB" w:rsidP="00933CAB">
      <w:pPr>
        <w:tabs>
          <w:tab w:val="left" w:pos="7545"/>
        </w:tabs>
        <w:spacing w:line="240" w:lineRule="auto"/>
        <w:ind w:firstLine="0"/>
        <w:rPr>
          <w:sz w:val="24"/>
          <w:szCs w:val="24"/>
        </w:rPr>
      </w:pPr>
    </w:p>
    <w:p w:rsidR="00933CAB" w:rsidRPr="00933CAB" w:rsidRDefault="00933CAB" w:rsidP="00933CAB">
      <w:pPr>
        <w:tabs>
          <w:tab w:val="left" w:pos="7545"/>
        </w:tabs>
        <w:spacing w:line="240" w:lineRule="auto"/>
        <w:ind w:firstLine="0"/>
        <w:rPr>
          <w:sz w:val="24"/>
          <w:szCs w:val="24"/>
        </w:rPr>
      </w:pPr>
      <w:r w:rsidRPr="00933CAB">
        <w:rPr>
          <w:b/>
          <w:sz w:val="24"/>
          <w:szCs w:val="24"/>
        </w:rPr>
        <w:t>13.</w:t>
      </w:r>
      <w:r w:rsidRPr="00933CAB">
        <w:rPr>
          <w:sz w:val="24"/>
          <w:szCs w:val="24"/>
        </w:rPr>
        <w:t xml:space="preserve">        Требования по объему гарантии качества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403"/>
        <w:gridCol w:w="4136"/>
      </w:tblGrid>
      <w:tr w:rsidR="00933CAB" w:rsidRPr="00933CAB" w:rsidTr="00661278">
        <w:tc>
          <w:tcPr>
            <w:tcW w:w="817"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№п/п</w:t>
            </w:r>
          </w:p>
        </w:tc>
        <w:tc>
          <w:tcPr>
            <w:tcW w:w="5103"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Объем предоставления гарантии качества</w:t>
            </w:r>
          </w:p>
        </w:tc>
        <w:tc>
          <w:tcPr>
            <w:tcW w:w="4678"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Условия осуществления гарантийного обслуживания</w:t>
            </w:r>
          </w:p>
        </w:tc>
      </w:tr>
      <w:tr w:rsidR="00933CAB" w:rsidRPr="00933CAB" w:rsidTr="00661278">
        <w:tc>
          <w:tcPr>
            <w:tcW w:w="817" w:type="dxa"/>
            <w:tcBorders>
              <w:top w:val="single" w:sz="4" w:space="0" w:color="auto"/>
              <w:left w:val="single" w:sz="4" w:space="0" w:color="auto"/>
              <w:bottom w:val="single" w:sz="4" w:space="0" w:color="auto"/>
              <w:right w:val="single" w:sz="4" w:space="0" w:color="auto"/>
            </w:tcBorders>
          </w:tcPr>
          <w:p w:rsidR="00933CAB" w:rsidRPr="00933CAB" w:rsidRDefault="00933CAB" w:rsidP="00933CAB">
            <w:pPr>
              <w:tabs>
                <w:tab w:val="left" w:pos="7545"/>
              </w:tabs>
              <w:spacing w:line="240" w:lineRule="auto"/>
              <w:ind w:firstLine="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Гарантия качества предоставляется на все произведенные работы и использованные в ходе производства работ материалы и комплектующие</w:t>
            </w:r>
          </w:p>
        </w:tc>
        <w:tc>
          <w:tcPr>
            <w:tcW w:w="4678" w:type="dxa"/>
            <w:tcBorders>
              <w:top w:val="single" w:sz="4" w:space="0" w:color="auto"/>
              <w:left w:val="single" w:sz="4" w:space="0" w:color="auto"/>
              <w:bottom w:val="single" w:sz="4" w:space="0" w:color="auto"/>
              <w:right w:val="single" w:sz="4" w:space="0" w:color="auto"/>
            </w:tcBorders>
            <w:hideMark/>
          </w:tcPr>
          <w:p w:rsidR="00933CAB" w:rsidRPr="00933CAB" w:rsidRDefault="00933CAB" w:rsidP="00933CAB">
            <w:pPr>
              <w:tabs>
                <w:tab w:val="left" w:pos="7545"/>
              </w:tabs>
              <w:spacing w:line="240" w:lineRule="auto"/>
              <w:ind w:firstLine="0"/>
              <w:rPr>
                <w:sz w:val="24"/>
                <w:szCs w:val="24"/>
              </w:rPr>
            </w:pPr>
            <w:r w:rsidRPr="00933CAB">
              <w:rPr>
                <w:sz w:val="24"/>
                <w:szCs w:val="24"/>
              </w:rPr>
              <w:t>В период гарантийного срока, время прибытия на объект для восстановления работоспособности системы не должно превышать 2 (два) рабочих дня.</w:t>
            </w:r>
          </w:p>
        </w:tc>
      </w:tr>
    </w:tbl>
    <w:p w:rsidR="00933CAB" w:rsidRPr="00933CAB" w:rsidRDefault="00933CAB" w:rsidP="00933CAB">
      <w:pPr>
        <w:tabs>
          <w:tab w:val="left" w:pos="7545"/>
        </w:tabs>
        <w:spacing w:line="240" w:lineRule="auto"/>
        <w:ind w:firstLine="0"/>
        <w:rPr>
          <w:sz w:val="24"/>
          <w:szCs w:val="24"/>
        </w:rPr>
      </w:pPr>
    </w:p>
    <w:p w:rsidR="00933CAB" w:rsidRPr="00933CAB" w:rsidRDefault="00933CAB" w:rsidP="00933CAB">
      <w:pPr>
        <w:tabs>
          <w:tab w:val="left" w:pos="7545"/>
        </w:tabs>
        <w:spacing w:line="276" w:lineRule="auto"/>
        <w:ind w:firstLine="0"/>
        <w:rPr>
          <w:sz w:val="24"/>
          <w:szCs w:val="24"/>
        </w:rPr>
      </w:pPr>
      <w:r w:rsidRPr="00933CAB">
        <w:rPr>
          <w:b/>
          <w:sz w:val="24"/>
          <w:szCs w:val="24"/>
        </w:rPr>
        <w:t>14.</w:t>
      </w:r>
      <w:r w:rsidRPr="00933CAB">
        <w:rPr>
          <w:sz w:val="24"/>
          <w:szCs w:val="24"/>
        </w:rPr>
        <w:t xml:space="preserve"> Требования по сроку гарантии качества на выполненные работы: срок предоставления гарантии качества на результат выполненных работ по договору должен составлять не менее 12 месяцев. Срок гарантии на использованные в ходе выполнения работ комплектующие и материалы – в соответствии с гарантийной документацией их производителя. Исчисление гарантийного срока начинается с момента приемки Заказчиком всего объема работ по договору.</w:t>
      </w:r>
    </w:p>
    <w:p w:rsidR="00933CAB" w:rsidRPr="00933CAB" w:rsidRDefault="00933CAB" w:rsidP="00933CAB">
      <w:pPr>
        <w:tabs>
          <w:tab w:val="left" w:pos="7545"/>
        </w:tabs>
        <w:spacing w:line="276" w:lineRule="auto"/>
        <w:ind w:firstLine="0"/>
        <w:rPr>
          <w:sz w:val="24"/>
          <w:szCs w:val="24"/>
        </w:rPr>
      </w:pPr>
      <w:r w:rsidRPr="00933CAB">
        <w:rPr>
          <w:b/>
          <w:sz w:val="24"/>
          <w:szCs w:val="24"/>
        </w:rPr>
        <w:t>15.</w:t>
      </w:r>
      <w:r w:rsidRPr="00933CAB">
        <w:rPr>
          <w:sz w:val="24"/>
          <w:szCs w:val="24"/>
        </w:rPr>
        <w:t xml:space="preserve"> Все работы должны выполняться в соответствии с требованиями СНиП и других действующих нормативных актов, регламентирующих технологию и качество производимых подрядной организацией работ;</w:t>
      </w:r>
    </w:p>
    <w:p w:rsidR="00933CAB" w:rsidRPr="00933CAB" w:rsidRDefault="00933CAB" w:rsidP="00933CAB">
      <w:pPr>
        <w:tabs>
          <w:tab w:val="left" w:pos="7545"/>
        </w:tabs>
        <w:spacing w:line="276" w:lineRule="auto"/>
        <w:ind w:firstLine="0"/>
        <w:rPr>
          <w:sz w:val="24"/>
          <w:szCs w:val="24"/>
        </w:rPr>
      </w:pPr>
      <w:r w:rsidRPr="00933CAB">
        <w:rPr>
          <w:b/>
          <w:sz w:val="24"/>
          <w:szCs w:val="24"/>
        </w:rPr>
        <w:t>16.</w:t>
      </w:r>
      <w:r w:rsidRPr="00933CAB">
        <w:rPr>
          <w:sz w:val="24"/>
          <w:szCs w:val="24"/>
        </w:rPr>
        <w:t xml:space="preserve"> Контроль качества должен осуществляться в соответствии с пунктом 7 СНиП 3.01.01-85 «Организация строительного производства», Постановлением Правительства РФ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от 21.06.2010г. №468, ст.53 Градостроительного кодекса РФ;</w:t>
      </w:r>
    </w:p>
    <w:p w:rsidR="00933CAB" w:rsidRPr="00933CAB" w:rsidRDefault="00933CAB" w:rsidP="00933CAB">
      <w:pPr>
        <w:tabs>
          <w:tab w:val="left" w:pos="7545"/>
        </w:tabs>
        <w:spacing w:line="240" w:lineRule="auto"/>
        <w:ind w:firstLine="0"/>
        <w:rPr>
          <w:sz w:val="24"/>
          <w:szCs w:val="24"/>
        </w:rPr>
      </w:pPr>
    </w:p>
    <w:p w:rsidR="00567D15" w:rsidRDefault="00567D15" w:rsidP="003D5DE7">
      <w:pPr>
        <w:tabs>
          <w:tab w:val="left" w:pos="180"/>
          <w:tab w:val="num" w:pos="284"/>
        </w:tabs>
        <w:spacing w:line="240" w:lineRule="auto"/>
        <w:ind w:left="284" w:hanging="284"/>
        <w:rPr>
          <w:sz w:val="20"/>
          <w:szCs w:val="20"/>
        </w:rPr>
      </w:pPr>
      <w:bookmarkStart w:id="134" w:name="_GoBack"/>
      <w:bookmarkEnd w:id="134"/>
    </w:p>
    <w:sectPr w:rsidR="00567D15" w:rsidSect="00DA74A6">
      <w:footerReference w:type="default" r:id="rId17"/>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5D1" w:rsidRDefault="00A715D1" w:rsidP="00B768EC">
      <w:pPr>
        <w:spacing w:line="240" w:lineRule="auto"/>
      </w:pPr>
      <w:r>
        <w:separator/>
      </w:r>
    </w:p>
  </w:endnote>
  <w:endnote w:type="continuationSeparator" w:id="0">
    <w:p w:rsidR="00A715D1" w:rsidRDefault="00A715D1"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D1" w:rsidRDefault="00A715D1">
    <w:pPr>
      <w:pStyle w:val="ae"/>
      <w:jc w:val="right"/>
    </w:pPr>
    <w:r>
      <w:fldChar w:fldCharType="begin"/>
    </w:r>
    <w:r>
      <w:instrText xml:space="preserve"> PAGE   \* MERGEFORMAT </w:instrText>
    </w:r>
    <w:r>
      <w:fldChar w:fldCharType="separate"/>
    </w:r>
    <w:r w:rsidR="00933CAB">
      <w:rPr>
        <w:noProof/>
      </w:rPr>
      <w:t>2</w:t>
    </w:r>
    <w:r>
      <w:rPr>
        <w:noProof/>
      </w:rPr>
      <w:fldChar w:fldCharType="end"/>
    </w:r>
  </w:p>
  <w:p w:rsidR="00A715D1" w:rsidRDefault="00A715D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5D1" w:rsidRDefault="00A715D1" w:rsidP="00B768EC">
      <w:pPr>
        <w:spacing w:line="240" w:lineRule="auto"/>
      </w:pPr>
      <w:r>
        <w:separator/>
      </w:r>
    </w:p>
  </w:footnote>
  <w:footnote w:type="continuationSeparator" w:id="0">
    <w:p w:rsidR="00A715D1" w:rsidRDefault="00A715D1" w:rsidP="00B768EC">
      <w:pPr>
        <w:spacing w:line="240" w:lineRule="auto"/>
      </w:pPr>
      <w:r>
        <w:continuationSeparator/>
      </w:r>
    </w:p>
  </w:footnote>
  <w:footnote w:id="1">
    <w:p w:rsidR="00A715D1" w:rsidRPr="00924719" w:rsidRDefault="00A715D1"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A715D1" w:rsidRPr="00D86743" w:rsidRDefault="00A715D1"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AC6DF6"/>
    <w:multiLevelType w:val="multilevel"/>
    <w:tmpl w:val="F9EC700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 w15:restartNumberingAfterBreak="0">
    <w:nsid w:val="0F75280C"/>
    <w:multiLevelType w:val="hybridMultilevel"/>
    <w:tmpl w:val="3772A23E"/>
    <w:lvl w:ilvl="0" w:tplc="D6BED8A2">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0BB3140"/>
    <w:multiLevelType w:val="multilevel"/>
    <w:tmpl w:val="49BE8D4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1"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3"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1"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9003F3"/>
    <w:multiLevelType w:val="multilevel"/>
    <w:tmpl w:val="50DC9C7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0770BCE"/>
    <w:multiLevelType w:val="multilevel"/>
    <w:tmpl w:val="0DEC6A9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3E06E9"/>
    <w:multiLevelType w:val="hybridMultilevel"/>
    <w:tmpl w:val="A73C4D48"/>
    <w:lvl w:ilvl="0" w:tplc="F562316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2"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3"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8"/>
  </w:num>
  <w:num w:numId="2">
    <w:abstractNumId w:val="24"/>
  </w:num>
  <w:num w:numId="3">
    <w:abstractNumId w:val="10"/>
  </w:num>
  <w:num w:numId="4">
    <w:abstractNumId w:val="19"/>
  </w:num>
  <w:num w:numId="5">
    <w:abstractNumId w:val="33"/>
  </w:num>
  <w:num w:numId="6">
    <w:abstractNumId w:val="11"/>
  </w:num>
  <w:num w:numId="7">
    <w:abstractNumId w:val="20"/>
  </w:num>
  <w:num w:numId="8">
    <w:abstractNumId w:val="6"/>
  </w:num>
  <w:num w:numId="9">
    <w:abstractNumId w:val="5"/>
  </w:num>
  <w:num w:numId="10">
    <w:abstractNumId w:val="32"/>
  </w:num>
  <w:num w:numId="11">
    <w:abstractNumId w:val="1"/>
  </w:num>
  <w:num w:numId="12">
    <w:abstractNumId w:val="28"/>
  </w:num>
  <w:num w:numId="13">
    <w:abstractNumId w:val="4"/>
  </w:num>
  <w:num w:numId="14">
    <w:abstractNumId w:val="27"/>
    <w:lvlOverride w:ilvl="0">
      <w:startOverride w:val="1"/>
    </w:lvlOverride>
  </w:num>
  <w:num w:numId="15">
    <w:abstractNumId w:val="16"/>
  </w:num>
  <w:num w:numId="16">
    <w:abstractNumId w:val="25"/>
  </w:num>
  <w:num w:numId="17">
    <w:abstractNumId w:val="15"/>
  </w:num>
  <w:num w:numId="18">
    <w:abstractNumId w:val="21"/>
  </w:num>
  <w:num w:numId="19">
    <w:abstractNumId w:val="30"/>
  </w:num>
  <w:num w:numId="20">
    <w:abstractNumId w:val="23"/>
  </w:num>
  <w:num w:numId="21">
    <w:abstractNumId w:val="29"/>
  </w:num>
  <w:num w:numId="22">
    <w:abstractNumId w:val="9"/>
  </w:num>
  <w:num w:numId="23">
    <w:abstractNumId w:val="7"/>
  </w:num>
  <w:num w:numId="24">
    <w:abstractNumId w:val="14"/>
  </w:num>
  <w:num w:numId="25">
    <w:abstractNumId w:val="34"/>
  </w:num>
  <w:num w:numId="26">
    <w:abstractNumId w:val="17"/>
  </w:num>
  <w:num w:numId="27">
    <w:abstractNumId w:val="35"/>
  </w:num>
  <w:num w:numId="28">
    <w:abstractNumId w:val="0"/>
  </w:num>
  <w:num w:numId="29">
    <w:abstractNumId w:val="13"/>
  </w:num>
  <w:num w:numId="30">
    <w:abstractNumId w:val="12"/>
  </w:num>
  <w:num w:numId="31">
    <w:abstractNumId w:val="2"/>
  </w:num>
  <w:num w:numId="32">
    <w:abstractNumId w:val="8"/>
  </w:num>
  <w:num w:numId="33">
    <w:abstractNumId w:val="22"/>
  </w:num>
  <w:num w:numId="34">
    <w:abstractNumId w:val="26"/>
  </w:num>
  <w:num w:numId="35">
    <w:abstractNumId w:val="31"/>
  </w:num>
  <w:num w:numId="3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65D46"/>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0C0"/>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0C78"/>
    <w:rsid w:val="00304615"/>
    <w:rsid w:val="00326430"/>
    <w:rsid w:val="0033360A"/>
    <w:rsid w:val="00345486"/>
    <w:rsid w:val="00353B92"/>
    <w:rsid w:val="00364C55"/>
    <w:rsid w:val="0037021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D57DD"/>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35B0"/>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33CAB"/>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05929"/>
    <w:rsid w:val="00A374D5"/>
    <w:rsid w:val="00A518A8"/>
    <w:rsid w:val="00A55C91"/>
    <w:rsid w:val="00A67DE9"/>
    <w:rsid w:val="00A67FB1"/>
    <w:rsid w:val="00A715D1"/>
    <w:rsid w:val="00A8094C"/>
    <w:rsid w:val="00A919D4"/>
    <w:rsid w:val="00AB66A0"/>
    <w:rsid w:val="00AC5EA2"/>
    <w:rsid w:val="00AD3C11"/>
    <w:rsid w:val="00B12FB0"/>
    <w:rsid w:val="00B13065"/>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A74A6"/>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175"/>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33D3"/>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50DBE4A"/>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D46"/>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62718068">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zakov@hotelcosmos.ru" TargetMode="External"/><Relationship Id="rId13" Type="http://schemas.openxmlformats.org/officeDocument/2006/relationships/hyperlink" Target="http://corp.hotelcosmos.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___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purchasing@hotelcosmo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mochalov@hotelcosmos.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4D1D6-5505-4957-B49A-7121CE57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6520</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43603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10</cp:revision>
  <cp:lastPrinted>2019-01-21T08:37:00Z</cp:lastPrinted>
  <dcterms:created xsi:type="dcterms:W3CDTF">2019-11-07T09:32:00Z</dcterms:created>
  <dcterms:modified xsi:type="dcterms:W3CDTF">2021-07-21T07:18:00Z</dcterms:modified>
</cp:coreProperties>
</file>