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BEDB0" w14:textId="7FF76CB6" w:rsidR="0066521C" w:rsidRPr="00AA6E93" w:rsidRDefault="00F30674">
      <w:pP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ТЗ</w:t>
      </w:r>
      <w:r w:rsidR="00292AD0" w:rsidRPr="004701D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НА </w:t>
      </w:r>
      <w:r w:rsidR="00593CEC" w:rsidRPr="004701D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РАЗРАБОТКУ</w:t>
      </w:r>
      <w:r w:rsidR="00AA6E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="00AA6E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HR </w:t>
      </w:r>
      <w:r w:rsidR="00AA6E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ПЛАТФОРМЫ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5524"/>
        <w:gridCol w:w="8646"/>
      </w:tblGrid>
      <w:tr w:rsidR="00292AD0" w:rsidRPr="004701D2" w14:paraId="7749F5B9" w14:textId="77777777" w:rsidTr="00F86B3B">
        <w:trPr>
          <w:trHeight w:val="290"/>
        </w:trPr>
        <w:tc>
          <w:tcPr>
            <w:tcW w:w="1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4E48" w14:textId="77777777" w:rsidR="00292AD0" w:rsidRPr="004701D2" w:rsidRDefault="00292AD0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КЛИЕНТЕ</w:t>
            </w:r>
          </w:p>
        </w:tc>
      </w:tr>
      <w:tr w:rsidR="00292AD0" w:rsidRPr="004701D2" w14:paraId="3B2059F8" w14:textId="77777777" w:rsidTr="00F86B3B">
        <w:trPr>
          <w:trHeight w:val="30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A4AE" w14:textId="77777777" w:rsidR="00292AD0" w:rsidRPr="004701D2" w:rsidRDefault="00292AD0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КЛИЕНТ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8566" w14:textId="4F45A8B7" w:rsidR="00292AD0" w:rsidRPr="0078107C" w:rsidRDefault="0003604D" w:rsidP="0078107C">
            <w:pPr>
              <w:rPr>
                <w:rFonts w:ascii="Times New Roman" w:hAnsi="Times New Roman" w:cs="Times New Roman"/>
                <w:iCs/>
                <w:color w:val="5B9BD5" w:themeColor="accent1"/>
                <w:sz w:val="18"/>
                <w:szCs w:val="18"/>
              </w:rPr>
            </w:pPr>
            <w:r w:rsidRPr="0078107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Cosmos </w:t>
            </w:r>
            <w:proofErr w:type="spellStart"/>
            <w:r w:rsidRPr="0078107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Hotel</w:t>
            </w:r>
            <w:proofErr w:type="spellEnd"/>
            <w:r w:rsidRPr="0078107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8107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Group</w:t>
            </w:r>
            <w:proofErr w:type="spellEnd"/>
          </w:p>
        </w:tc>
      </w:tr>
      <w:tr w:rsidR="00292AD0" w:rsidRPr="004701D2" w14:paraId="24F500EB" w14:textId="77777777" w:rsidTr="00F86B3B">
        <w:trPr>
          <w:trHeight w:val="3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569C" w14:textId="77777777" w:rsidR="00292AD0" w:rsidRPr="004701D2" w:rsidRDefault="00292AD0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F7E82" w14:textId="5E9974A5" w:rsidR="00292AD0" w:rsidRPr="0003604D" w:rsidRDefault="00CD4A5D" w:rsidP="00CD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4A5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Предоставить доступ и права использования в виде лицензии(-</w:t>
            </w:r>
            <w:proofErr w:type="spellStart"/>
            <w:r w:rsidRPr="00CD4A5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ий</w:t>
            </w:r>
            <w:proofErr w:type="spellEnd"/>
            <w:r w:rsidRPr="00CD4A5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) для автоматизации HR процессов готового Программного обеспечения</w:t>
            </w:r>
            <w:r w:rsidRPr="0020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2AD0" w:rsidRPr="004701D2" w14:paraId="671A250A" w14:textId="77777777" w:rsidTr="00F86B3B">
        <w:trPr>
          <w:trHeight w:val="29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36D6" w14:textId="77777777" w:rsidR="00292AD0" w:rsidRPr="004701D2" w:rsidRDefault="00292AD0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ИМЯ ПРЕДСТАВИТЕЛЯ СО СТОРОНЫ КЛИЕНТА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B20B" w14:textId="70EAA74E" w:rsidR="00292AD0" w:rsidRPr="004701D2" w:rsidRDefault="00D94E63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Ларионова Анна</w:t>
            </w:r>
          </w:p>
        </w:tc>
      </w:tr>
      <w:tr w:rsidR="00292AD0" w:rsidRPr="004701D2" w14:paraId="6D51EAE4" w14:textId="77777777" w:rsidTr="00F86B3B">
        <w:trPr>
          <w:trHeight w:val="290"/>
        </w:trPr>
        <w:tc>
          <w:tcPr>
            <w:tcW w:w="14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D0B0" w14:textId="77777777" w:rsidR="00292AD0" w:rsidRPr="004701D2" w:rsidRDefault="00292AD0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КОМПАНИИ </w:t>
            </w:r>
          </w:p>
        </w:tc>
      </w:tr>
      <w:tr w:rsidR="00292AD0" w:rsidRPr="004701D2" w14:paraId="205F16E2" w14:textId="77777777" w:rsidTr="00F86B3B">
        <w:trPr>
          <w:trHeight w:val="58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2FE0" w14:textId="77777777" w:rsidR="00292AD0" w:rsidRPr="004701D2" w:rsidRDefault="000E3965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BACKGROUND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5DC3E" w14:textId="42594FF3" w:rsidR="004701D2" w:rsidRPr="0003604D" w:rsidRDefault="0003604D" w:rsidP="00F306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Cosmos </w:t>
            </w:r>
            <w:proofErr w:type="spellStart"/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Hotel</w:t>
            </w:r>
            <w:proofErr w:type="spellEnd"/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Group</w:t>
            </w:r>
            <w:proofErr w:type="spellEnd"/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является частью крупнейшей инвестиционной корпорации России ПАО АФК «Система». Cosmos </w:t>
            </w:r>
            <w:proofErr w:type="spellStart"/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Hotel</w:t>
            </w:r>
            <w:proofErr w:type="spellEnd"/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Group</w:t>
            </w:r>
            <w:proofErr w:type="spellEnd"/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владеет и управляет портфелем из 21 гостиниц с общим номерным фондом </w:t>
            </w:r>
            <w:r w:rsidR="00F3067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4600</w:t>
            </w: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номеров и является одной из лидирующих гостиничных компаний в Российской Федерации, постоянно наращивая свои активы, как за счет строительства новых объектов, так и привлекая сторонние отели в управление</w:t>
            </w:r>
          </w:p>
        </w:tc>
      </w:tr>
      <w:tr w:rsidR="00292AD0" w:rsidRPr="004701D2" w14:paraId="662A865A" w14:textId="77777777" w:rsidTr="00F86B3B">
        <w:trPr>
          <w:trHeight w:val="35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A65A" w14:textId="645F5113" w:rsidR="00292AD0" w:rsidRPr="004701D2" w:rsidRDefault="0003604D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САЙТ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A6F4" w14:textId="106E421C" w:rsidR="00292AD0" w:rsidRPr="004701D2" w:rsidRDefault="00D94E63" w:rsidP="000E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https://cosmosgroup.ru</w:t>
            </w:r>
          </w:p>
        </w:tc>
      </w:tr>
      <w:tr w:rsidR="00292AD0" w:rsidRPr="004701D2" w14:paraId="6816565A" w14:textId="77777777" w:rsidTr="00F86B3B">
        <w:trPr>
          <w:trHeight w:val="29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0EE1" w14:textId="1A8931A8" w:rsidR="00292AD0" w:rsidRPr="004701D2" w:rsidRDefault="00292AD0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СОТРУДНИКОВ КОМПАНИИ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7B97" w14:textId="476EBB96" w:rsidR="00292AD0" w:rsidRPr="004701D2" w:rsidRDefault="00AA6E93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  <w:r w:rsidR="00D94E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 – Управляющая компания,  2 4</w:t>
            </w:r>
            <w:r w:rsidR="00D94E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 чел – отели под управлением</w:t>
            </w:r>
          </w:p>
        </w:tc>
      </w:tr>
      <w:tr w:rsidR="00292AD0" w:rsidRPr="004701D2" w14:paraId="00D63ED2" w14:textId="77777777" w:rsidTr="00F86B3B">
        <w:trPr>
          <w:trHeight w:val="391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9655" w14:textId="11415BBA" w:rsidR="00292AD0" w:rsidRPr="004701D2" w:rsidRDefault="00292AD0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  <w:r w:rsidR="00AA6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КОМПАНИИ/ ПРИОРИТЕТНЫЕ РЕГИОНЫ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1A57" w14:textId="0032B751" w:rsidR="000E3965" w:rsidRPr="004701D2" w:rsidRDefault="00D94E63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Указано на сайте https://cosmosgroup.ru</w:t>
            </w:r>
          </w:p>
        </w:tc>
      </w:tr>
      <w:tr w:rsidR="00292AD0" w:rsidRPr="004701D2" w14:paraId="0F772313" w14:textId="77777777" w:rsidTr="00F86B3B">
        <w:trPr>
          <w:trHeight w:val="290"/>
        </w:trPr>
        <w:tc>
          <w:tcPr>
            <w:tcW w:w="14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A98B" w14:textId="77777777" w:rsidR="00292AD0" w:rsidRPr="004701D2" w:rsidRDefault="00292AD0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HR ЦЕЛИ И ЗАДАЧИ</w:t>
            </w:r>
          </w:p>
        </w:tc>
      </w:tr>
      <w:tr w:rsidR="0035338C" w:rsidRPr="004701D2" w14:paraId="53508135" w14:textId="77777777" w:rsidTr="00F86B3B">
        <w:trPr>
          <w:trHeight w:val="8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C7CA" w14:textId="29096518" w:rsidR="0035338C" w:rsidRPr="004701D2" w:rsidRDefault="0035338C" w:rsidP="0035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ЗАДАЧА, КОТОР</w:t>
            </w:r>
            <w:r w:rsidR="00F3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 СТОИТ ПЕРЕД HR ДЕПАРТАМЕНТОМ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E16F" w14:textId="77777777" w:rsidR="00212499" w:rsidRDefault="00212499" w:rsidP="00212499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  <w:p w14:paraId="56F96F5E" w14:textId="6BE9DF19" w:rsidR="0035338C" w:rsidRDefault="0091062B" w:rsidP="0035338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Повысить эффективность подбора, скорость и качество адаптации персонала</w:t>
            </w:r>
          </w:p>
          <w:p w14:paraId="0620A404" w14:textId="392FFA5D" w:rsidR="0091062B" w:rsidRDefault="004E564D" w:rsidP="0035338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Сформировать единые по сети базы</w:t>
            </w:r>
            <w:r w:rsidR="0091062B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данных кандидатов, кадрового резерва</w:t>
            </w:r>
          </w:p>
          <w:p w14:paraId="4BC74326" w14:textId="2826EBC2" w:rsidR="004E564D" w:rsidRDefault="004E564D" w:rsidP="0035338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4E56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Повысить эффективность управления талантами</w:t>
            </w:r>
          </w:p>
          <w:p w14:paraId="341BADF0" w14:textId="367B5D18" w:rsidR="0035338C" w:rsidRDefault="00AA6E93" w:rsidP="0035338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Повысить качество и охват обученных сотрудников</w:t>
            </w:r>
          </w:p>
          <w:p w14:paraId="75550171" w14:textId="233148DB" w:rsidR="0035338C" w:rsidRDefault="000F561A" w:rsidP="00AA6E9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Автоматизировать максимальное кол-во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en-US"/>
              </w:rPr>
              <w:t>HR</w:t>
            </w:r>
            <w:r w:rsidRPr="000F561A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процессов</w:t>
            </w:r>
          </w:p>
          <w:p w14:paraId="4C9D8DAA" w14:textId="43CCEEAD" w:rsidR="0091062B" w:rsidRPr="003B236C" w:rsidRDefault="0091062B" w:rsidP="003B236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Повысить вовлеченность, информированность, лояльность персонала</w:t>
            </w:r>
          </w:p>
        </w:tc>
      </w:tr>
      <w:tr w:rsidR="0091062B" w:rsidRPr="004701D2" w14:paraId="47B01E61" w14:textId="77777777" w:rsidTr="00F86B3B">
        <w:trPr>
          <w:trHeight w:val="1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0D50" w14:textId="0AE1B4AE" w:rsidR="0091062B" w:rsidRDefault="00CD4A5D" w:rsidP="00F3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ФУНКЦИОНАЛЬНЫЕ ТРЕБОВАНИЯ</w:t>
            </w:r>
            <w:r w:rsidR="009106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 БЛОКАМ АВТОМАТИЗАЦИИ</w:t>
            </w:r>
            <w:r w:rsidR="004E6B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ИНТЕГРАЦИИ</w:t>
            </w:r>
            <w:r w:rsidR="009106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ПРОВАЙДЕРА УСЛУГИ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6E70" w14:textId="4FC64B0B" w:rsidR="0091062B" w:rsidRPr="0091062B" w:rsidRDefault="0091062B" w:rsidP="0091062B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</w:rPr>
            </w:pPr>
            <w:r w:rsidRPr="0091062B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</w:rPr>
              <w:t>Обучение</w:t>
            </w:r>
          </w:p>
          <w:p w14:paraId="31A0B981" w14:textId="60133A88" w:rsidR="0091062B" w:rsidRPr="00FE3374" w:rsidRDefault="0091062B" w:rsidP="0091062B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FE337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Конструктор учебных программ, база контента, настраиваемые обучающие треки, возможность тестирования, в том числе в моб приложении.</w:t>
            </w:r>
          </w:p>
          <w:p w14:paraId="7DF953D0" w14:textId="77777777" w:rsidR="0091062B" w:rsidRPr="00ED6C46" w:rsidRDefault="0091062B" w:rsidP="0091062B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</w:rPr>
            </w:pPr>
            <w:r w:rsidRPr="00ED6C46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</w:rPr>
              <w:t>Подбор</w:t>
            </w:r>
          </w:p>
          <w:p w14:paraId="61115D7A" w14:textId="77777777" w:rsidR="0091062B" w:rsidRPr="00FE3374" w:rsidRDefault="0091062B" w:rsidP="0091062B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FE337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единый удобный процесс подбора персонала, включая базу данных по кандидатам, фиксацию этапности прохождения процедуры отбора кандидата с момента формирования заявки, СБ, </w:t>
            </w:r>
            <w:proofErr w:type="spellStart"/>
            <w:r w:rsidRPr="00FE337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оффер</w:t>
            </w:r>
            <w:proofErr w:type="spellEnd"/>
          </w:p>
          <w:p w14:paraId="723C0887" w14:textId="77777777" w:rsidR="0091062B" w:rsidRPr="00ED6C46" w:rsidRDefault="0091062B" w:rsidP="0091062B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</w:rPr>
            </w:pPr>
            <w:r w:rsidRPr="00ED6C46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</w:rPr>
              <w:t xml:space="preserve">Адаптация </w:t>
            </w:r>
          </w:p>
          <w:p w14:paraId="042022E0" w14:textId="77777777" w:rsidR="0091062B" w:rsidRDefault="0091062B" w:rsidP="0091062B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FE337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Автоматизация процедуры адаптации сотрудников. </w:t>
            </w:r>
            <w:proofErr w:type="spellStart"/>
            <w:r w:rsidRPr="00FE337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Пребординг</w:t>
            </w:r>
            <w:proofErr w:type="spellEnd"/>
            <w:r w:rsidRPr="00FE337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E337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онбординг</w:t>
            </w:r>
            <w:proofErr w:type="spellEnd"/>
            <w:r w:rsidRPr="00FE337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, в том числе в мобильном приложении</w:t>
            </w:r>
          </w:p>
          <w:p w14:paraId="5FE69A5A" w14:textId="77777777" w:rsidR="0091062B" w:rsidRPr="00ED6C46" w:rsidRDefault="0091062B" w:rsidP="0091062B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</w:rPr>
            </w:pPr>
            <w:r w:rsidRPr="00ED6C46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</w:rPr>
              <w:t>Вовлеченность</w:t>
            </w:r>
          </w:p>
          <w:p w14:paraId="2CBC6AA1" w14:textId="396B161C" w:rsidR="0091062B" w:rsidRDefault="0091062B" w:rsidP="0091062B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Проведение пульс-опросов, тематических опросов, аналитика</w:t>
            </w:r>
            <w:r w:rsidR="004D1C41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,</w:t>
            </w:r>
            <w:r w:rsidR="004D1C41" w:rsidRPr="00FE337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в том числе в мобильном приложении</w:t>
            </w:r>
          </w:p>
          <w:p w14:paraId="5FAAF1EA" w14:textId="77777777" w:rsidR="0091062B" w:rsidRDefault="0091062B" w:rsidP="0091062B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</w:rPr>
            </w:pPr>
            <w:r w:rsidRPr="00ED6C46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</w:rPr>
              <w:lastRenderedPageBreak/>
              <w:t>Мотивация</w:t>
            </w:r>
          </w:p>
          <w:p w14:paraId="3F47A7AB" w14:textId="028870BF" w:rsidR="0091062B" w:rsidRDefault="0091062B" w:rsidP="0091062B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Постановка и каскадирование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en-US"/>
              </w:rPr>
              <w:t>KPI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, целеполагание, отслеживание выполнения</w:t>
            </w:r>
            <w:r w:rsidR="004D1C41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4D1C41" w:rsidRPr="00FE337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в том числе в мобильном приложении</w:t>
            </w:r>
          </w:p>
          <w:p w14:paraId="6CC4C2BF" w14:textId="77777777" w:rsidR="003327C4" w:rsidRPr="003327C4" w:rsidRDefault="003327C4" w:rsidP="007C0114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</w:rPr>
            </w:pPr>
            <w:r w:rsidRPr="003327C4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</w:rPr>
              <w:t>Оценка</w:t>
            </w:r>
          </w:p>
          <w:p w14:paraId="5969B776" w14:textId="75395D68" w:rsidR="003327C4" w:rsidRPr="003327C4" w:rsidRDefault="003327C4" w:rsidP="007C011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Инструмент оценки сотрудников, а также получения обратной связи по сотрудникам</w:t>
            </w:r>
          </w:p>
        </w:tc>
      </w:tr>
      <w:tr w:rsidR="00CD4A5D" w:rsidRPr="004701D2" w14:paraId="326E823C" w14:textId="77777777" w:rsidTr="00F86B3B">
        <w:trPr>
          <w:trHeight w:val="133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53B3" w14:textId="2CFC9451" w:rsidR="00CD4A5D" w:rsidRDefault="00CD4A5D" w:rsidP="00F3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ТЕХНИЧЕСКИЕ ТРЕБОВАНИЯ К БЛОКАМ АВТОМАТИЗАЦИИ И ИНТЕГРАЦИИ ДЛЯ ПРОВАЙДЕРА УСЛУГИ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6319" w14:textId="4FA1A3FC" w:rsidR="00CD4A5D" w:rsidRPr="00CD4A5D" w:rsidRDefault="00CD4A5D" w:rsidP="00CD4A5D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CD4A5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Двусторонняя синхронизация с 1С (синхронизация профилей сотрудников, движений (прием, </w:t>
            </w:r>
            <w:r w:rsidR="003B236C" w:rsidRPr="00CD4A5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перевод</w:t>
            </w:r>
            <w:r w:rsidRPr="00CD4A5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, увольнение))</w:t>
            </w:r>
          </w:p>
          <w:p w14:paraId="7AD98008" w14:textId="77777777" w:rsidR="00CD4A5D" w:rsidRPr="00CD4A5D" w:rsidRDefault="00CD4A5D" w:rsidP="00CD4A5D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CD4A5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Взаимодействия между системами в рамках защищенных протоколов передачи данных, </w:t>
            </w:r>
            <w:r w:rsidRPr="00CD4A5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en-US"/>
              </w:rPr>
              <w:t>IPSEC</w:t>
            </w:r>
            <w:r w:rsidRPr="00CD4A5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CD4A5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en-US"/>
              </w:rPr>
              <w:t>SSL</w:t>
            </w:r>
          </w:p>
          <w:p w14:paraId="595BD105" w14:textId="68E54B6C" w:rsidR="00CD4A5D" w:rsidRPr="00CD4A5D" w:rsidRDefault="00CD4A5D" w:rsidP="0091062B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CD4A5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Обеспечение резервного копирования данных, еженедельный экспорт </w:t>
            </w:r>
            <w:proofErr w:type="spellStart"/>
            <w:r w:rsidRPr="00CD4A5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бекапа</w:t>
            </w:r>
            <w:proofErr w:type="spellEnd"/>
            <w:r w:rsidRPr="00CD4A5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на сервера заказчика</w:t>
            </w:r>
          </w:p>
        </w:tc>
      </w:tr>
      <w:tr w:rsidR="00CD4A5D" w:rsidRPr="004701D2" w14:paraId="3572006A" w14:textId="77777777" w:rsidTr="00F86B3B">
        <w:trPr>
          <w:trHeight w:val="50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4890" w14:textId="0875FD91" w:rsidR="00CD4A5D" w:rsidRDefault="00CD4A5D" w:rsidP="00CD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ЗАКОНОДАТЕЛЬСТВА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8779" w14:textId="6066AF65" w:rsidR="00CD4A5D" w:rsidRDefault="00CD4A5D" w:rsidP="00CD4A5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4FB387EA" w14:textId="5734BDD5" w:rsidR="00CD4A5D" w:rsidRPr="00CD4A5D" w:rsidRDefault="00CD4A5D" w:rsidP="00CD4A5D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Сертификация решения в рамках 152ФЗ.</w:t>
            </w:r>
          </w:p>
        </w:tc>
      </w:tr>
      <w:tr w:rsidR="00CD4A5D" w:rsidRPr="004701D2" w14:paraId="100A8A64" w14:textId="77777777" w:rsidTr="00F86B3B">
        <w:trPr>
          <w:trHeight w:val="58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BEA0" w14:textId="77777777" w:rsidR="00CD4A5D" w:rsidRDefault="00CD4A5D" w:rsidP="00CD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918F1D9" w14:textId="77777777" w:rsidR="00CD4A5D" w:rsidRDefault="00CD4A5D" w:rsidP="00CD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2AAE794" w14:textId="77777777" w:rsidR="00CD4A5D" w:rsidRDefault="00CD4A5D" w:rsidP="00CD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9571789" w14:textId="5D02E227" w:rsidR="00CD4A5D" w:rsidRPr="004701D2" w:rsidRDefault="00CD4A5D" w:rsidP="00CD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ЦЕЛЕВЫЕ АУДИТОРИИ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BC9B" w14:textId="77DD696A" w:rsidR="00CD4A5D" w:rsidRPr="0003604D" w:rsidRDefault="00CD4A5D" w:rsidP="00CD4A5D">
            <w:pPr>
              <w:tabs>
                <w:tab w:val="left" w:pos="173"/>
                <w:tab w:val="left" w:pos="74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280FD738" w14:textId="2C409F74" w:rsidR="00CD4A5D" w:rsidRDefault="00CD4A5D" w:rsidP="00CD4A5D">
            <w:pPr>
              <w:pStyle w:val="a4"/>
              <w:numPr>
                <w:ilvl w:val="0"/>
                <w:numId w:val="17"/>
              </w:numPr>
              <w:tabs>
                <w:tab w:val="left" w:pos="173"/>
                <w:tab w:val="left" w:pos="740"/>
              </w:tabs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М</w:t>
            </w: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енеджмент УК</w:t>
            </w:r>
          </w:p>
          <w:p w14:paraId="08290872" w14:textId="00D8492B" w:rsidR="00CD4A5D" w:rsidRDefault="00CD4A5D" w:rsidP="00CD4A5D">
            <w:pPr>
              <w:pStyle w:val="a4"/>
              <w:numPr>
                <w:ilvl w:val="0"/>
                <w:numId w:val="17"/>
              </w:numPr>
              <w:tabs>
                <w:tab w:val="left" w:pos="173"/>
                <w:tab w:val="left" w:pos="740"/>
              </w:tabs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Сотрудники</w:t>
            </w: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УК</w:t>
            </w:r>
          </w:p>
          <w:p w14:paraId="6DA7298E" w14:textId="3B8BF19D" w:rsidR="00CD4A5D" w:rsidRDefault="00CD4A5D" w:rsidP="00CD4A5D">
            <w:pPr>
              <w:pStyle w:val="a4"/>
              <w:numPr>
                <w:ilvl w:val="0"/>
                <w:numId w:val="17"/>
              </w:numPr>
              <w:tabs>
                <w:tab w:val="left" w:pos="173"/>
                <w:tab w:val="left" w:pos="740"/>
              </w:tabs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Менеджмент</w:t>
            </w: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в гостиницах</w:t>
            </w:r>
          </w:p>
          <w:p w14:paraId="6529CF82" w14:textId="2195C993" w:rsidR="00CD4A5D" w:rsidRPr="0003604D" w:rsidRDefault="00CD4A5D" w:rsidP="00CD4A5D">
            <w:pPr>
              <w:pStyle w:val="a4"/>
              <w:numPr>
                <w:ilvl w:val="0"/>
                <w:numId w:val="17"/>
              </w:numPr>
              <w:tabs>
                <w:tab w:val="left" w:pos="173"/>
                <w:tab w:val="left" w:pos="740"/>
              </w:tabs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П</w:t>
            </w: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ерсонал в гостиницах</w:t>
            </w:r>
          </w:p>
        </w:tc>
      </w:tr>
      <w:tr w:rsidR="00CD4A5D" w:rsidRPr="004701D2" w14:paraId="13412C16" w14:textId="77777777" w:rsidTr="00F86B3B">
        <w:trPr>
          <w:trHeight w:val="290"/>
        </w:trPr>
        <w:tc>
          <w:tcPr>
            <w:tcW w:w="14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EC7C" w14:textId="1667FCB3" w:rsidR="00CD4A5D" w:rsidRPr="004701D2" w:rsidRDefault="00CD4A5D" w:rsidP="00CD4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БЮДЖЕТ, ЭТАПНОСТЬ</w:t>
            </w:r>
          </w:p>
        </w:tc>
      </w:tr>
      <w:tr w:rsidR="00CD4A5D" w:rsidRPr="004701D2" w14:paraId="3D04B17F" w14:textId="77777777" w:rsidTr="00F86B3B">
        <w:trPr>
          <w:trHeight w:val="29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B7F6C9" w14:textId="77777777" w:rsidR="00CD4A5D" w:rsidRDefault="00CD4A5D" w:rsidP="00CD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833E94" w14:textId="77777777" w:rsidR="00CD4A5D" w:rsidRDefault="00CD4A5D" w:rsidP="00CD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4A5D" w:rsidRPr="004701D2" w14:paraId="02AF7DA0" w14:textId="77777777" w:rsidTr="00F86B3B">
        <w:trPr>
          <w:trHeight w:val="290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99D18" w14:textId="2E56204B" w:rsidR="00CD4A5D" w:rsidRDefault="00CD4A5D" w:rsidP="00CD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ПРЕДВАРИТЕЛЬНАЯ ЭТАПНОСТЬ 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710153" w14:textId="755EEC54" w:rsidR="00CD4A5D" w:rsidRPr="00BD53D4" w:rsidRDefault="00CD4A5D" w:rsidP="00CD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5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Этап 1: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Внедрение блоков «Обучение», «Подбор»</w:t>
            </w:r>
          </w:p>
          <w:p w14:paraId="715C72DD" w14:textId="35DA3735" w:rsidR="00CD4A5D" w:rsidRPr="004701D2" w:rsidRDefault="00CD4A5D" w:rsidP="002B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5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Этап 2: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Внедрение блока «Адаптация», «Мотивация, цели», «Вовлеченность» </w:t>
            </w:r>
            <w:r w:rsidR="002B1E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D94F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«Оценка»</w:t>
            </w:r>
          </w:p>
        </w:tc>
      </w:tr>
      <w:tr w:rsidR="00CD4A5D" w:rsidRPr="004701D2" w14:paraId="1BABC1BC" w14:textId="77777777" w:rsidTr="00F86B3B">
        <w:trPr>
          <w:trHeight w:val="29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F297" w14:textId="77777777" w:rsidR="00CD4A5D" w:rsidRDefault="00CD4A5D" w:rsidP="00CD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86623E" w14:textId="77777777" w:rsidR="00CD4A5D" w:rsidRDefault="00CD4A5D" w:rsidP="00CD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DF9DA0E" w14:textId="2BEB0371" w:rsidR="00CD4A5D" w:rsidRPr="004701D2" w:rsidRDefault="00CD4A5D" w:rsidP="00CD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5554" w14:textId="77777777" w:rsidR="00CD4A5D" w:rsidRDefault="00CD4A5D" w:rsidP="00CD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Ждем ваши предложения</w:t>
            </w:r>
          </w:p>
          <w:p w14:paraId="33E963F0" w14:textId="77777777" w:rsidR="00CD4A5D" w:rsidRPr="004701D2" w:rsidRDefault="00CD4A5D" w:rsidP="00CD4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1755BE5" w14:textId="58ED6D0A" w:rsidR="00292AD0" w:rsidRPr="004701D2" w:rsidRDefault="00292AD0">
      <w:pPr>
        <w:rPr>
          <w:rFonts w:ascii="Times New Roman" w:hAnsi="Times New Roman" w:cs="Times New Roman"/>
          <w:sz w:val="18"/>
          <w:szCs w:val="18"/>
        </w:rPr>
      </w:pPr>
    </w:p>
    <w:sectPr w:rsidR="00292AD0" w:rsidRPr="004701D2" w:rsidSect="007F2B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360"/>
    <w:multiLevelType w:val="hybridMultilevel"/>
    <w:tmpl w:val="05E6A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337C"/>
    <w:multiLevelType w:val="hybridMultilevel"/>
    <w:tmpl w:val="B2561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91271"/>
    <w:multiLevelType w:val="hybridMultilevel"/>
    <w:tmpl w:val="3774C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204"/>
    <w:multiLevelType w:val="hybridMultilevel"/>
    <w:tmpl w:val="969EA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73D57"/>
    <w:multiLevelType w:val="hybridMultilevel"/>
    <w:tmpl w:val="243C8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33150"/>
    <w:multiLevelType w:val="hybridMultilevel"/>
    <w:tmpl w:val="A432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D2C57"/>
    <w:multiLevelType w:val="hybridMultilevel"/>
    <w:tmpl w:val="7CD0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91DB9"/>
    <w:multiLevelType w:val="hybridMultilevel"/>
    <w:tmpl w:val="3800BC62"/>
    <w:lvl w:ilvl="0" w:tplc="D088B1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262C52"/>
    <w:multiLevelType w:val="hybridMultilevel"/>
    <w:tmpl w:val="22600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B1B84"/>
    <w:multiLevelType w:val="hybridMultilevel"/>
    <w:tmpl w:val="880CA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32A7E"/>
    <w:multiLevelType w:val="hybridMultilevel"/>
    <w:tmpl w:val="D36ED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47A12"/>
    <w:multiLevelType w:val="hybridMultilevel"/>
    <w:tmpl w:val="A4ACD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54016"/>
    <w:multiLevelType w:val="hybridMultilevel"/>
    <w:tmpl w:val="A60CC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C71C3"/>
    <w:multiLevelType w:val="hybridMultilevel"/>
    <w:tmpl w:val="28FA7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30B23"/>
    <w:multiLevelType w:val="hybridMultilevel"/>
    <w:tmpl w:val="F12CD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6C84"/>
    <w:multiLevelType w:val="hybridMultilevel"/>
    <w:tmpl w:val="B0CA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74295"/>
    <w:multiLevelType w:val="hybridMultilevel"/>
    <w:tmpl w:val="36722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30A59"/>
    <w:multiLevelType w:val="hybridMultilevel"/>
    <w:tmpl w:val="B2561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A5C82"/>
    <w:multiLevelType w:val="hybridMultilevel"/>
    <w:tmpl w:val="E430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83FBA"/>
    <w:multiLevelType w:val="hybridMultilevel"/>
    <w:tmpl w:val="5C22D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"/>
  </w:num>
  <w:num w:numId="6">
    <w:abstractNumId w:val="2"/>
  </w:num>
  <w:num w:numId="7">
    <w:abstractNumId w:val="13"/>
  </w:num>
  <w:num w:numId="8">
    <w:abstractNumId w:val="3"/>
  </w:num>
  <w:num w:numId="9">
    <w:abstractNumId w:val="19"/>
  </w:num>
  <w:num w:numId="10">
    <w:abstractNumId w:val="18"/>
  </w:num>
  <w:num w:numId="11">
    <w:abstractNumId w:val="17"/>
  </w:num>
  <w:num w:numId="12">
    <w:abstractNumId w:val="14"/>
  </w:num>
  <w:num w:numId="13">
    <w:abstractNumId w:val="4"/>
  </w:num>
  <w:num w:numId="14">
    <w:abstractNumId w:val="12"/>
  </w:num>
  <w:num w:numId="15">
    <w:abstractNumId w:val="0"/>
  </w:num>
  <w:num w:numId="16">
    <w:abstractNumId w:val="7"/>
  </w:num>
  <w:num w:numId="17">
    <w:abstractNumId w:val="11"/>
  </w:num>
  <w:num w:numId="18">
    <w:abstractNumId w:val="5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D0"/>
    <w:rsid w:val="0003604D"/>
    <w:rsid w:val="000876DE"/>
    <w:rsid w:val="000B058C"/>
    <w:rsid w:val="000E3965"/>
    <w:rsid w:val="000F561A"/>
    <w:rsid w:val="00135D05"/>
    <w:rsid w:val="00185EDE"/>
    <w:rsid w:val="00212499"/>
    <w:rsid w:val="00292AD0"/>
    <w:rsid w:val="00297E45"/>
    <w:rsid w:val="002A0F0C"/>
    <w:rsid w:val="002B1E9B"/>
    <w:rsid w:val="003327C4"/>
    <w:rsid w:val="0035338C"/>
    <w:rsid w:val="003B236C"/>
    <w:rsid w:val="003B64B1"/>
    <w:rsid w:val="003D17C0"/>
    <w:rsid w:val="003E3F0F"/>
    <w:rsid w:val="00425517"/>
    <w:rsid w:val="004701D2"/>
    <w:rsid w:val="00495D51"/>
    <w:rsid w:val="004A6E19"/>
    <w:rsid w:val="004D1C41"/>
    <w:rsid w:val="004E564D"/>
    <w:rsid w:val="004E6B90"/>
    <w:rsid w:val="00513D97"/>
    <w:rsid w:val="00520B5C"/>
    <w:rsid w:val="005409E9"/>
    <w:rsid w:val="00555FB6"/>
    <w:rsid w:val="00593CEC"/>
    <w:rsid w:val="005E2554"/>
    <w:rsid w:val="00623E9C"/>
    <w:rsid w:val="00663193"/>
    <w:rsid w:val="0066521C"/>
    <w:rsid w:val="006C4E7B"/>
    <w:rsid w:val="006D394E"/>
    <w:rsid w:val="0070458C"/>
    <w:rsid w:val="00707CDE"/>
    <w:rsid w:val="0078107C"/>
    <w:rsid w:val="0079565A"/>
    <w:rsid w:val="007B040A"/>
    <w:rsid w:val="007C0114"/>
    <w:rsid w:val="007F2BC2"/>
    <w:rsid w:val="008034FC"/>
    <w:rsid w:val="00806ECE"/>
    <w:rsid w:val="00817EA5"/>
    <w:rsid w:val="00897077"/>
    <w:rsid w:val="008A4B04"/>
    <w:rsid w:val="008B2130"/>
    <w:rsid w:val="008E3701"/>
    <w:rsid w:val="0091062B"/>
    <w:rsid w:val="00912F98"/>
    <w:rsid w:val="009205F2"/>
    <w:rsid w:val="009459B2"/>
    <w:rsid w:val="00972ABB"/>
    <w:rsid w:val="00980364"/>
    <w:rsid w:val="009F1BC5"/>
    <w:rsid w:val="00A3136D"/>
    <w:rsid w:val="00A655AB"/>
    <w:rsid w:val="00A97198"/>
    <w:rsid w:val="00AA6E93"/>
    <w:rsid w:val="00AE633C"/>
    <w:rsid w:val="00B07284"/>
    <w:rsid w:val="00B236D1"/>
    <w:rsid w:val="00B4241D"/>
    <w:rsid w:val="00B60DB6"/>
    <w:rsid w:val="00B943AF"/>
    <w:rsid w:val="00B954D9"/>
    <w:rsid w:val="00BD53D4"/>
    <w:rsid w:val="00BD62E6"/>
    <w:rsid w:val="00BE6B0D"/>
    <w:rsid w:val="00C43D80"/>
    <w:rsid w:val="00C44BDB"/>
    <w:rsid w:val="00CA2C66"/>
    <w:rsid w:val="00CC677C"/>
    <w:rsid w:val="00CC767B"/>
    <w:rsid w:val="00CD4A5D"/>
    <w:rsid w:val="00D753C8"/>
    <w:rsid w:val="00D755A8"/>
    <w:rsid w:val="00D9152F"/>
    <w:rsid w:val="00D94E63"/>
    <w:rsid w:val="00D94F75"/>
    <w:rsid w:val="00DA1C21"/>
    <w:rsid w:val="00E341A1"/>
    <w:rsid w:val="00E41DA1"/>
    <w:rsid w:val="00E73D82"/>
    <w:rsid w:val="00EB15F7"/>
    <w:rsid w:val="00ED6C46"/>
    <w:rsid w:val="00ED74B2"/>
    <w:rsid w:val="00F30674"/>
    <w:rsid w:val="00F854BF"/>
    <w:rsid w:val="00F86B3B"/>
    <w:rsid w:val="00F92836"/>
    <w:rsid w:val="00FA6586"/>
    <w:rsid w:val="00FA7212"/>
    <w:rsid w:val="00FC47F3"/>
    <w:rsid w:val="00FC5B1A"/>
    <w:rsid w:val="00FE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335C"/>
  <w15:chartTrackingRefBased/>
  <w15:docId w15:val="{1E5DAF88-F662-45C2-B0F8-2920E1EA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3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1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241D"/>
    <w:pPr>
      <w:ind w:left="720"/>
      <w:contextualSpacing/>
    </w:pPr>
  </w:style>
  <w:style w:type="table" w:styleId="a5">
    <w:name w:val="Table Grid"/>
    <w:basedOn w:val="a1"/>
    <w:uiPriority w:val="39"/>
    <w:rsid w:val="003E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E33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FE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0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0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891A8-D8E2-4BC7-B6F2-D4164BEB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Leroy Merlin Vostok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Мартынова</dc:creator>
  <cp:keywords/>
  <dc:description/>
  <cp:lastModifiedBy>Лысенко Наталья Олеговна</cp:lastModifiedBy>
  <cp:revision>6</cp:revision>
  <dcterms:created xsi:type="dcterms:W3CDTF">2022-07-11T10:30:00Z</dcterms:created>
  <dcterms:modified xsi:type="dcterms:W3CDTF">2022-07-22T06:11:00Z</dcterms:modified>
</cp:coreProperties>
</file>