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04" w:rsidRDefault="00506D35" w:rsidP="00B87B34">
      <w:pPr>
        <w:ind w:firstLine="426"/>
        <w:jc w:val="center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ДОГОВОР </w:t>
      </w:r>
      <w:r w:rsidR="006E7570" w:rsidRPr="00B87B34">
        <w:rPr>
          <w:b/>
          <w:sz w:val="24"/>
          <w:szCs w:val="24"/>
          <w:lang w:val="ru-RU"/>
        </w:rPr>
        <w:t>НА ОКАЗАНИЕ</w:t>
      </w:r>
      <w:r w:rsidR="004C6D3B" w:rsidRPr="00B87B34">
        <w:rPr>
          <w:b/>
          <w:sz w:val="24"/>
          <w:szCs w:val="24"/>
          <w:lang w:val="ru-RU"/>
        </w:rPr>
        <w:t xml:space="preserve"> ДИЗАЙНЕРСКИХ</w:t>
      </w:r>
      <w:r w:rsidR="006E7570" w:rsidRPr="00B87B34">
        <w:rPr>
          <w:b/>
          <w:sz w:val="24"/>
          <w:szCs w:val="24"/>
          <w:lang w:val="ru-RU"/>
        </w:rPr>
        <w:t xml:space="preserve"> УСЛУГ</w:t>
      </w:r>
      <w:r w:rsidR="00CA3554" w:rsidRPr="00B87B34">
        <w:rPr>
          <w:b/>
          <w:sz w:val="24"/>
          <w:szCs w:val="24"/>
          <w:lang w:val="ru-RU"/>
        </w:rPr>
        <w:t xml:space="preserve"> </w:t>
      </w:r>
      <w:bookmarkStart w:id="0" w:name="OLE_LINK16"/>
      <w:bookmarkStart w:id="1" w:name="OLE_LINK17"/>
      <w:bookmarkStart w:id="2" w:name="OLE_LINK20"/>
      <w:bookmarkStart w:id="3" w:name="OLE_LINK21"/>
      <w:r w:rsidR="00CA3554" w:rsidRPr="00B87B34">
        <w:rPr>
          <w:b/>
          <w:sz w:val="24"/>
          <w:szCs w:val="24"/>
          <w:lang w:val="ru-RU"/>
        </w:rPr>
        <w:t>№</w:t>
      </w:r>
      <w:bookmarkEnd w:id="0"/>
      <w:bookmarkEnd w:id="1"/>
      <w:bookmarkEnd w:id="2"/>
      <w:bookmarkEnd w:id="3"/>
    </w:p>
    <w:p w:rsidR="00E0300C" w:rsidRPr="00B87B34" w:rsidRDefault="00E0300C" w:rsidP="00B87B34">
      <w:pPr>
        <w:ind w:firstLine="426"/>
        <w:jc w:val="center"/>
        <w:rPr>
          <w:b/>
          <w:sz w:val="24"/>
          <w:szCs w:val="24"/>
          <w:lang w:val="ru-RU"/>
        </w:rPr>
      </w:pPr>
    </w:p>
    <w:p w:rsidR="00B82C04" w:rsidRPr="00B87B34" w:rsidRDefault="00F81A54" w:rsidP="00B87B34">
      <w:pPr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г. Москва</w:t>
      </w:r>
      <w:r w:rsidR="00CA3554" w:rsidRPr="00B87B34">
        <w:rPr>
          <w:sz w:val="24"/>
          <w:szCs w:val="24"/>
          <w:lang w:val="ru-RU"/>
        </w:rPr>
        <w:tab/>
      </w:r>
      <w:r w:rsidR="00CA3554" w:rsidRPr="00B87B34">
        <w:rPr>
          <w:sz w:val="24"/>
          <w:szCs w:val="24"/>
          <w:lang w:val="ru-RU"/>
        </w:rPr>
        <w:tab/>
      </w:r>
      <w:r w:rsidR="00CA3554" w:rsidRPr="00B87B34">
        <w:rPr>
          <w:sz w:val="24"/>
          <w:szCs w:val="24"/>
          <w:lang w:val="ru-RU"/>
        </w:rPr>
        <w:tab/>
      </w:r>
      <w:r w:rsidR="00CA3554" w:rsidRPr="00B87B34">
        <w:rPr>
          <w:sz w:val="24"/>
          <w:szCs w:val="24"/>
          <w:lang w:val="ru-RU"/>
        </w:rPr>
        <w:tab/>
      </w:r>
      <w:r w:rsidR="00CA3554" w:rsidRPr="00B87B34">
        <w:rPr>
          <w:sz w:val="24"/>
          <w:szCs w:val="24"/>
          <w:lang w:val="ru-RU"/>
        </w:rPr>
        <w:tab/>
      </w:r>
      <w:r w:rsidR="00CA3554" w:rsidRPr="00B87B34">
        <w:rPr>
          <w:sz w:val="24"/>
          <w:szCs w:val="24"/>
          <w:lang w:val="ru-RU"/>
        </w:rPr>
        <w:tab/>
      </w:r>
      <w:r w:rsidR="00CA3554" w:rsidRPr="00B87B34">
        <w:rPr>
          <w:sz w:val="24"/>
          <w:szCs w:val="24"/>
          <w:lang w:val="ru-RU"/>
        </w:rPr>
        <w:tab/>
      </w:r>
      <w:r w:rsidR="007B602D" w:rsidRPr="00B87B34">
        <w:rPr>
          <w:sz w:val="24"/>
          <w:szCs w:val="24"/>
          <w:lang w:val="ru-RU"/>
        </w:rPr>
        <w:tab/>
      </w:r>
      <w:r w:rsidR="00824E0E">
        <w:rPr>
          <w:sz w:val="24"/>
          <w:szCs w:val="24"/>
          <w:lang w:val="ru-RU"/>
        </w:rPr>
        <w:t xml:space="preserve">      </w:t>
      </w:r>
      <w:r w:rsidR="00667163" w:rsidRPr="00B87B34">
        <w:rPr>
          <w:sz w:val="24"/>
          <w:szCs w:val="24"/>
          <w:lang w:val="ru-RU"/>
        </w:rPr>
        <w:t>«</w:t>
      </w:r>
      <w:r w:rsidR="00B902D8">
        <w:rPr>
          <w:sz w:val="24"/>
          <w:szCs w:val="24"/>
          <w:lang w:val="ru-RU"/>
        </w:rPr>
        <w:t>__</w:t>
      </w:r>
      <w:r w:rsidR="00B87B34" w:rsidRPr="00B87B34">
        <w:rPr>
          <w:sz w:val="24"/>
          <w:szCs w:val="24"/>
          <w:lang w:val="ru-RU"/>
        </w:rPr>
        <w:t xml:space="preserve">» </w:t>
      </w:r>
      <w:r w:rsidR="00B902D8">
        <w:rPr>
          <w:sz w:val="24"/>
          <w:szCs w:val="24"/>
          <w:lang w:val="ru-RU"/>
        </w:rPr>
        <w:t>_______</w:t>
      </w:r>
      <w:r w:rsidR="00AD6599" w:rsidRPr="00B87B34">
        <w:rPr>
          <w:sz w:val="24"/>
          <w:szCs w:val="24"/>
          <w:lang w:val="ru-RU"/>
        </w:rPr>
        <w:t xml:space="preserve"> </w:t>
      </w:r>
      <w:r w:rsidR="00667163" w:rsidRPr="00B87B34">
        <w:rPr>
          <w:sz w:val="24"/>
          <w:szCs w:val="24"/>
          <w:lang w:val="ru-RU"/>
        </w:rPr>
        <w:t>20</w:t>
      </w:r>
      <w:r w:rsidR="00B87B34" w:rsidRPr="00B87B34">
        <w:rPr>
          <w:sz w:val="24"/>
          <w:szCs w:val="24"/>
          <w:lang w:val="ru-RU"/>
        </w:rPr>
        <w:t>2</w:t>
      </w:r>
      <w:r w:rsidR="00B902D8">
        <w:rPr>
          <w:sz w:val="24"/>
          <w:szCs w:val="24"/>
          <w:lang w:val="ru-RU"/>
        </w:rPr>
        <w:t>2</w:t>
      </w:r>
      <w:r w:rsidR="009C73FE" w:rsidRPr="00B87B34">
        <w:rPr>
          <w:sz w:val="24"/>
          <w:szCs w:val="24"/>
          <w:lang w:val="ru-RU"/>
        </w:rPr>
        <w:t xml:space="preserve"> </w:t>
      </w:r>
      <w:r w:rsidR="00667163" w:rsidRPr="00B87B34">
        <w:rPr>
          <w:sz w:val="24"/>
          <w:szCs w:val="24"/>
          <w:lang w:val="ru-RU"/>
        </w:rPr>
        <w:t>г</w:t>
      </w:r>
      <w:r w:rsidR="00824E0E">
        <w:rPr>
          <w:sz w:val="24"/>
          <w:szCs w:val="24"/>
          <w:lang w:val="ru-RU"/>
        </w:rPr>
        <w:t>.</w:t>
      </w:r>
    </w:p>
    <w:p w:rsidR="005F45A7" w:rsidRPr="00B87B34" w:rsidRDefault="00650162" w:rsidP="00B87B34">
      <w:pPr>
        <w:tabs>
          <w:tab w:val="left" w:pos="7976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ab/>
      </w:r>
    </w:p>
    <w:p w:rsidR="000C0D5E" w:rsidRPr="004C4C28" w:rsidRDefault="00BA2075" w:rsidP="00B87B34">
      <w:pPr>
        <w:tabs>
          <w:tab w:val="left" w:pos="7976"/>
        </w:tabs>
        <w:ind w:firstLine="426"/>
        <w:jc w:val="both"/>
        <w:rPr>
          <w:sz w:val="24"/>
          <w:szCs w:val="24"/>
          <w:lang w:val="ru-RU"/>
        </w:rPr>
      </w:pPr>
      <w:r w:rsidRPr="00BA2075">
        <w:rPr>
          <w:b/>
          <w:sz w:val="24"/>
          <w:szCs w:val="24"/>
          <w:lang w:val="ru-RU"/>
        </w:rPr>
        <w:t>Общество с ограниченной ответственностью «</w:t>
      </w:r>
      <w:r w:rsidRPr="00BA2075">
        <w:rPr>
          <w:b/>
          <w:bCs/>
          <w:sz w:val="24"/>
          <w:szCs w:val="24"/>
          <w:lang w:val="ru-RU"/>
        </w:rPr>
        <w:t>Космос Отель Омск</w:t>
      </w:r>
      <w:r w:rsidRPr="00BA2075">
        <w:rPr>
          <w:b/>
          <w:sz w:val="24"/>
          <w:szCs w:val="24"/>
          <w:lang w:val="ru-RU"/>
        </w:rPr>
        <w:t>»</w:t>
      </w:r>
      <w:r w:rsidRPr="00BA2075">
        <w:rPr>
          <w:sz w:val="24"/>
          <w:szCs w:val="24"/>
          <w:lang w:val="ru-RU"/>
        </w:rPr>
        <w:t xml:space="preserve"> (</w:t>
      </w:r>
      <w:r w:rsidRPr="00BA2075">
        <w:rPr>
          <w:bCs/>
          <w:sz w:val="24"/>
          <w:szCs w:val="24"/>
          <w:lang w:val="ru-RU"/>
        </w:rPr>
        <w:t xml:space="preserve">ООО </w:t>
      </w:r>
      <w:r w:rsidRPr="00BA2075">
        <w:rPr>
          <w:sz w:val="24"/>
          <w:szCs w:val="24"/>
          <w:lang w:val="ru-RU"/>
        </w:rPr>
        <w:t>«</w:t>
      </w:r>
      <w:r w:rsidRPr="00BA2075">
        <w:rPr>
          <w:bCs/>
          <w:sz w:val="24"/>
          <w:szCs w:val="24"/>
          <w:lang w:val="ru-RU"/>
        </w:rPr>
        <w:t>Космос Отель Омск</w:t>
      </w:r>
      <w:r w:rsidRPr="00BA2075">
        <w:rPr>
          <w:sz w:val="24"/>
          <w:szCs w:val="24"/>
          <w:lang w:val="ru-RU"/>
        </w:rPr>
        <w:t xml:space="preserve">»), именуемое в дальнейшем </w:t>
      </w:r>
      <w:r w:rsidRPr="00BA2075">
        <w:rPr>
          <w:b/>
          <w:sz w:val="24"/>
          <w:szCs w:val="24"/>
          <w:lang w:val="ru-RU"/>
        </w:rPr>
        <w:t>«Заказчик»</w:t>
      </w:r>
      <w:r w:rsidRPr="00BA2075">
        <w:rPr>
          <w:sz w:val="24"/>
          <w:szCs w:val="24"/>
          <w:lang w:val="ru-RU"/>
        </w:rPr>
        <w:t xml:space="preserve">, в </w:t>
      </w:r>
      <w:r w:rsidRPr="00BA2075">
        <w:rPr>
          <w:bCs/>
          <w:sz w:val="24"/>
          <w:szCs w:val="24"/>
          <w:lang w:val="ru-RU"/>
        </w:rPr>
        <w:t xml:space="preserve">лице Президента управляющей организации ООО «Космос ОГ» </w:t>
      </w:r>
      <w:r w:rsidR="00B902D8" w:rsidRPr="00CC58B7">
        <w:rPr>
          <w:bCs/>
          <w:sz w:val="24"/>
          <w:szCs w:val="24"/>
          <w:lang w:val="ru-RU"/>
        </w:rPr>
        <w:t>Акиндинова Алексея Сергеевича</w:t>
      </w:r>
      <w:r w:rsidRPr="00CC58B7">
        <w:rPr>
          <w:bCs/>
          <w:sz w:val="24"/>
          <w:szCs w:val="24"/>
          <w:lang w:val="ru-RU"/>
        </w:rPr>
        <w:t>, действующего на основании Устава Общест</w:t>
      </w:r>
      <w:r w:rsidR="00B902D8" w:rsidRPr="00CC58B7">
        <w:rPr>
          <w:bCs/>
          <w:sz w:val="24"/>
          <w:szCs w:val="24"/>
          <w:lang w:val="ru-RU"/>
        </w:rPr>
        <w:t xml:space="preserve">ва и договора управления № </w:t>
      </w:r>
      <w:r w:rsidR="00122BF4" w:rsidRPr="00CC58B7">
        <w:rPr>
          <w:bCs/>
          <w:sz w:val="24"/>
          <w:szCs w:val="24"/>
          <w:lang w:val="ru-RU"/>
        </w:rPr>
        <w:t>68-21 от 22</w:t>
      </w:r>
      <w:r w:rsidR="00B902D8" w:rsidRPr="00CC58B7">
        <w:rPr>
          <w:bCs/>
          <w:sz w:val="24"/>
          <w:szCs w:val="24"/>
          <w:lang w:val="ru-RU"/>
        </w:rPr>
        <w:t>.07.2021</w:t>
      </w:r>
      <w:r w:rsidRPr="00CC58B7">
        <w:rPr>
          <w:bCs/>
          <w:sz w:val="24"/>
          <w:szCs w:val="24"/>
          <w:lang w:val="ru-RU"/>
        </w:rPr>
        <w:t xml:space="preserve"> г.</w:t>
      </w:r>
      <w:r w:rsidR="00B87B34" w:rsidRPr="00CC58B7">
        <w:rPr>
          <w:sz w:val="24"/>
          <w:szCs w:val="24"/>
          <w:lang w:val="ru-RU"/>
        </w:rPr>
        <w:t xml:space="preserve">, именуемое в дальнейшем «ЗАКАЗЧИК», с одной стороны, и </w:t>
      </w:r>
      <w:r w:rsidR="00B902D8" w:rsidRPr="00CC58B7">
        <w:rPr>
          <w:b/>
          <w:sz w:val="24"/>
          <w:szCs w:val="24"/>
          <w:lang w:val="ru-RU"/>
        </w:rPr>
        <w:t>_________________________________________</w:t>
      </w:r>
      <w:r w:rsidR="00B87B34" w:rsidRPr="00CC58B7">
        <w:rPr>
          <w:sz w:val="24"/>
          <w:szCs w:val="24"/>
          <w:lang w:val="ru-RU"/>
        </w:rPr>
        <w:t xml:space="preserve">, </w:t>
      </w:r>
      <w:r w:rsidR="00B87B34" w:rsidRPr="004C4C28">
        <w:rPr>
          <w:sz w:val="24"/>
          <w:szCs w:val="24"/>
          <w:lang w:val="ru-RU"/>
        </w:rPr>
        <w:t xml:space="preserve">именуемая в дальнейшем </w:t>
      </w:r>
      <w:r w:rsidR="00B87B34" w:rsidRPr="004C4C28">
        <w:rPr>
          <w:b/>
          <w:sz w:val="24"/>
          <w:szCs w:val="24"/>
          <w:lang w:val="ru-RU"/>
        </w:rPr>
        <w:t>«</w:t>
      </w:r>
      <w:r w:rsidR="00B87B34" w:rsidRPr="004C4C28">
        <w:rPr>
          <w:sz w:val="24"/>
          <w:szCs w:val="24"/>
          <w:lang w:val="ru-RU"/>
        </w:rPr>
        <w:t>ИСПОЛНИТЕЛЬ</w:t>
      </w:r>
      <w:r w:rsidR="00B87B34" w:rsidRPr="004C4C28">
        <w:rPr>
          <w:b/>
          <w:sz w:val="24"/>
          <w:szCs w:val="24"/>
          <w:lang w:val="ru-RU"/>
        </w:rPr>
        <w:t>»</w:t>
      </w:r>
      <w:r w:rsidR="00B87B34" w:rsidRPr="004C4C28">
        <w:rPr>
          <w:sz w:val="24"/>
          <w:szCs w:val="24"/>
          <w:lang w:val="ru-RU"/>
        </w:rPr>
        <w:t>, с другой стороны</w:t>
      </w:r>
      <w:r w:rsidR="000C0D5E" w:rsidRPr="004C4C28">
        <w:rPr>
          <w:sz w:val="24"/>
          <w:szCs w:val="24"/>
          <w:lang w:val="ru-RU"/>
        </w:rPr>
        <w:t>, заключили настоящий Договор о нижеследующем:</w:t>
      </w:r>
    </w:p>
    <w:p w:rsidR="00B87B34" w:rsidRPr="00B87B34" w:rsidRDefault="00B87B34" w:rsidP="00B87B34">
      <w:pPr>
        <w:tabs>
          <w:tab w:val="left" w:pos="7976"/>
        </w:tabs>
        <w:ind w:firstLine="426"/>
        <w:jc w:val="both"/>
        <w:rPr>
          <w:sz w:val="24"/>
          <w:szCs w:val="24"/>
          <w:lang w:val="ru-RU"/>
        </w:rPr>
      </w:pPr>
    </w:p>
    <w:p w:rsidR="00B82C04" w:rsidRPr="00B87B34" w:rsidRDefault="00F81A54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1. </w:t>
      </w:r>
      <w:r w:rsidR="00B82C04" w:rsidRPr="00B87B34">
        <w:rPr>
          <w:b/>
          <w:sz w:val="24"/>
          <w:szCs w:val="24"/>
          <w:lang w:val="ru-RU"/>
        </w:rPr>
        <w:t>ПРЕДМЕТ ДОГОВОРА</w:t>
      </w:r>
    </w:p>
    <w:p w:rsidR="005E7141" w:rsidRDefault="00B82C04" w:rsidP="005E7141">
      <w:pPr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Заказчик поручает, а Исполнитель принимает на себя:</w:t>
      </w:r>
      <w:r w:rsidR="005E7141">
        <w:rPr>
          <w:sz w:val="24"/>
          <w:szCs w:val="24"/>
          <w:lang w:val="ru-RU"/>
        </w:rPr>
        <w:t xml:space="preserve"> </w:t>
      </w:r>
    </w:p>
    <w:p w:rsidR="005E7141" w:rsidRPr="005E7141" w:rsidRDefault="005E7141" w:rsidP="005E7141">
      <w:pPr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B72C9" w:rsidRPr="003B72C9">
        <w:rPr>
          <w:sz w:val="24"/>
          <w:szCs w:val="24"/>
          <w:lang w:val="ru-RU"/>
        </w:rPr>
        <w:t>комплекс</w:t>
      </w:r>
      <w:r w:rsidR="003B72C9">
        <w:rPr>
          <w:sz w:val="24"/>
          <w:szCs w:val="24"/>
          <w:lang w:val="ru-RU"/>
        </w:rPr>
        <w:t xml:space="preserve"> работ по разработке проекта д</w:t>
      </w:r>
      <w:r w:rsidR="003B72C9" w:rsidRPr="003B72C9">
        <w:rPr>
          <w:sz w:val="24"/>
          <w:szCs w:val="24"/>
          <w:lang w:val="ru-RU"/>
        </w:rPr>
        <w:t>изайна интерьеров Гостиничного комплекса на основании концепции, и в соответствии со стандартами и нормами, действующим на территории РФ, с учетом архитектурных планировок, объемно-планировочных и конструктивных особенностей здания, общих требований к помещениям и в рамках разумного Целевого бюджета предоставленного исполнителю, определенного Заказчиком</w:t>
      </w:r>
      <w:r w:rsidRPr="005E7141">
        <w:rPr>
          <w:sz w:val="24"/>
          <w:szCs w:val="24"/>
          <w:lang w:val="ru-RU"/>
        </w:rPr>
        <w:t xml:space="preserve"> для объекта «Гостиничный комплекс 4* </w:t>
      </w:r>
      <w:proofErr w:type="spellStart"/>
      <w:r w:rsidRPr="005E7141">
        <w:rPr>
          <w:sz w:val="24"/>
          <w:szCs w:val="24"/>
          <w:lang w:val="ru-RU"/>
        </w:rPr>
        <w:t>Cosmos</w:t>
      </w:r>
      <w:proofErr w:type="spellEnd"/>
      <w:r w:rsidRPr="005E7141">
        <w:rPr>
          <w:sz w:val="24"/>
          <w:szCs w:val="24"/>
          <w:lang w:val="ru-RU"/>
        </w:rPr>
        <w:t xml:space="preserve"> </w:t>
      </w:r>
      <w:proofErr w:type="spellStart"/>
      <w:r w:rsidRPr="005E7141">
        <w:rPr>
          <w:sz w:val="24"/>
          <w:szCs w:val="24"/>
          <w:lang w:val="ru-RU"/>
        </w:rPr>
        <w:t>Omsk</w:t>
      </w:r>
      <w:proofErr w:type="spellEnd"/>
      <w:r w:rsidR="00CF20D0">
        <w:rPr>
          <w:sz w:val="24"/>
          <w:szCs w:val="24"/>
          <w:lang w:val="ru-RU"/>
        </w:rPr>
        <w:t>»</w:t>
      </w:r>
      <w:r w:rsidRPr="005E7141">
        <w:rPr>
          <w:sz w:val="24"/>
          <w:szCs w:val="24"/>
          <w:lang w:val="ru-RU"/>
        </w:rPr>
        <w:t>, расположенного по адресу: Омская область, г. Омск, ул. Волочаевская, д.18. (Приложение №2 к Договору). Срок выполнения работ</w:t>
      </w:r>
      <w:r w:rsidRPr="00122BF4">
        <w:rPr>
          <w:sz w:val="24"/>
          <w:szCs w:val="24"/>
          <w:lang w:val="ru-RU"/>
        </w:rPr>
        <w:t xml:space="preserve"> </w:t>
      </w:r>
      <w:r w:rsidR="003B72C9" w:rsidRPr="00122BF4">
        <w:rPr>
          <w:sz w:val="24"/>
          <w:szCs w:val="24"/>
          <w:lang w:val="ru-RU"/>
        </w:rPr>
        <w:t xml:space="preserve">30 </w:t>
      </w:r>
      <w:r w:rsidRPr="005E7141">
        <w:rPr>
          <w:sz w:val="24"/>
          <w:szCs w:val="24"/>
          <w:lang w:val="ru-RU"/>
        </w:rPr>
        <w:t>рабочих дней с момента поступления аванса на счет Исполнителя.</w:t>
      </w:r>
    </w:p>
    <w:p w:rsidR="00B82C04" w:rsidRPr="00240E97" w:rsidRDefault="00B82C04" w:rsidP="00B87B34">
      <w:pPr>
        <w:numPr>
          <w:ilvl w:val="1"/>
          <w:numId w:val="9"/>
        </w:numPr>
        <w:jc w:val="both"/>
        <w:rPr>
          <w:sz w:val="24"/>
          <w:szCs w:val="24"/>
          <w:lang w:val="ru-RU"/>
        </w:rPr>
      </w:pPr>
      <w:r w:rsidRPr="00240E97">
        <w:rPr>
          <w:sz w:val="24"/>
          <w:szCs w:val="24"/>
          <w:lang w:val="ru-RU"/>
        </w:rPr>
        <w:t>Дизайн-проект должен включать в себя</w:t>
      </w:r>
      <w:r w:rsidR="00DB3C40" w:rsidRPr="00240E97">
        <w:rPr>
          <w:sz w:val="24"/>
          <w:szCs w:val="24"/>
          <w:lang w:val="ru-RU"/>
        </w:rPr>
        <w:t xml:space="preserve"> текстовую и графическую части.</w:t>
      </w:r>
    </w:p>
    <w:p w:rsidR="004062A7" w:rsidRPr="00462FA6" w:rsidRDefault="004062A7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</w:p>
    <w:p w:rsidR="006E7570" w:rsidRPr="00B87B34" w:rsidRDefault="00F81A54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2. </w:t>
      </w:r>
      <w:r w:rsidR="00CA3554" w:rsidRPr="00B87B34">
        <w:rPr>
          <w:b/>
          <w:sz w:val="24"/>
          <w:szCs w:val="24"/>
          <w:lang w:val="ru-RU"/>
        </w:rPr>
        <w:t xml:space="preserve">ОБЩАЯ </w:t>
      </w:r>
      <w:r w:rsidR="006E7570" w:rsidRPr="00B87B34">
        <w:rPr>
          <w:b/>
          <w:sz w:val="24"/>
          <w:szCs w:val="24"/>
          <w:lang w:val="ru-RU"/>
        </w:rPr>
        <w:t xml:space="preserve">СТОИМОСТЬ ДОГОВОРА </w:t>
      </w:r>
    </w:p>
    <w:p w:rsidR="006E7570" w:rsidRPr="00122BF4" w:rsidRDefault="006E7570" w:rsidP="004062A7">
      <w:pPr>
        <w:ind w:firstLine="426"/>
        <w:jc w:val="both"/>
        <w:rPr>
          <w:bCs/>
          <w:sz w:val="24"/>
          <w:szCs w:val="24"/>
          <w:lang w:val="ru-RU"/>
        </w:rPr>
      </w:pPr>
      <w:r w:rsidRPr="00B87B34">
        <w:rPr>
          <w:color w:val="000000"/>
          <w:sz w:val="24"/>
          <w:szCs w:val="24"/>
          <w:lang w:val="ru-RU"/>
        </w:rPr>
        <w:t>2.1.</w:t>
      </w:r>
      <w:r w:rsidR="007B602D" w:rsidRPr="00B87B34">
        <w:rPr>
          <w:color w:val="000000"/>
          <w:sz w:val="24"/>
          <w:szCs w:val="24"/>
          <w:lang w:val="ru-RU"/>
        </w:rPr>
        <w:t xml:space="preserve"> </w:t>
      </w:r>
      <w:r w:rsidRPr="00B87B34">
        <w:rPr>
          <w:color w:val="000000"/>
          <w:sz w:val="24"/>
          <w:szCs w:val="24"/>
          <w:lang w:val="ru-RU"/>
        </w:rPr>
        <w:t xml:space="preserve">Стоимость работ по Договору </w:t>
      </w:r>
      <w:r w:rsidRPr="00462FA6">
        <w:rPr>
          <w:color w:val="000000"/>
          <w:sz w:val="24"/>
          <w:szCs w:val="24"/>
          <w:lang w:val="ru-RU"/>
        </w:rPr>
        <w:t xml:space="preserve">составляет </w:t>
      </w:r>
      <w:r w:rsidR="003B72C9">
        <w:rPr>
          <w:b/>
          <w:bCs/>
          <w:color w:val="000000"/>
          <w:sz w:val="24"/>
          <w:szCs w:val="24"/>
          <w:lang w:val="ru-RU"/>
        </w:rPr>
        <w:t>__________</w:t>
      </w:r>
      <w:r w:rsidR="00462FA6" w:rsidRPr="00D70BDB">
        <w:rPr>
          <w:b/>
          <w:bCs/>
          <w:color w:val="000000"/>
          <w:sz w:val="24"/>
          <w:szCs w:val="24"/>
          <w:lang w:val="ru-RU"/>
        </w:rPr>
        <w:t xml:space="preserve"> </w:t>
      </w:r>
      <w:r w:rsidR="00EE1B4F" w:rsidRPr="005E7141">
        <w:rPr>
          <w:b/>
          <w:sz w:val="24"/>
          <w:szCs w:val="24"/>
          <w:lang w:val="ru-RU"/>
        </w:rPr>
        <w:t>(</w:t>
      </w:r>
      <w:r w:rsidR="003B72C9">
        <w:rPr>
          <w:b/>
          <w:sz w:val="24"/>
          <w:szCs w:val="24"/>
          <w:lang w:val="ru-RU"/>
        </w:rPr>
        <w:t>_______________________________</w:t>
      </w:r>
      <w:r w:rsidR="00B43077" w:rsidRPr="005E7141">
        <w:rPr>
          <w:b/>
          <w:color w:val="000000"/>
          <w:sz w:val="24"/>
          <w:szCs w:val="24"/>
          <w:lang w:val="ru-RU"/>
        </w:rPr>
        <w:t>)</w:t>
      </w:r>
      <w:r w:rsidR="0030746E" w:rsidRPr="00462FA6">
        <w:rPr>
          <w:color w:val="000000"/>
          <w:sz w:val="24"/>
          <w:szCs w:val="24"/>
          <w:lang w:val="ru-RU"/>
        </w:rPr>
        <w:t>,</w:t>
      </w:r>
      <w:r w:rsidR="00007FD5" w:rsidRPr="00462FA6">
        <w:rPr>
          <w:color w:val="000000"/>
          <w:sz w:val="24"/>
          <w:szCs w:val="24"/>
          <w:lang w:val="ru-RU"/>
        </w:rPr>
        <w:t xml:space="preserve"> </w:t>
      </w:r>
      <w:r w:rsidR="004062A7" w:rsidRPr="00122BF4">
        <w:rPr>
          <w:sz w:val="24"/>
          <w:szCs w:val="24"/>
          <w:lang w:val="ru-RU"/>
        </w:rPr>
        <w:t xml:space="preserve">НДС </w:t>
      </w:r>
      <w:r w:rsidR="003B72C9" w:rsidRPr="00122BF4">
        <w:rPr>
          <w:sz w:val="24"/>
          <w:szCs w:val="24"/>
          <w:lang w:val="ru-RU"/>
        </w:rPr>
        <w:t>(</w:t>
      </w:r>
      <w:r w:rsidR="004062A7" w:rsidRPr="00122BF4">
        <w:rPr>
          <w:sz w:val="24"/>
          <w:szCs w:val="24"/>
          <w:lang w:val="ru-RU"/>
        </w:rPr>
        <w:t>не</w:t>
      </w:r>
      <w:r w:rsidR="003B72C9" w:rsidRPr="00122BF4">
        <w:rPr>
          <w:sz w:val="24"/>
          <w:szCs w:val="24"/>
          <w:lang w:val="ru-RU"/>
        </w:rPr>
        <w:t>)</w:t>
      </w:r>
      <w:r w:rsidR="004062A7" w:rsidRPr="00122BF4">
        <w:rPr>
          <w:sz w:val="24"/>
          <w:szCs w:val="24"/>
          <w:lang w:val="ru-RU"/>
        </w:rPr>
        <w:t xml:space="preserve"> облагается </w:t>
      </w:r>
    </w:p>
    <w:p w:rsidR="006E7570" w:rsidRDefault="007B602D" w:rsidP="00B87B34">
      <w:pPr>
        <w:tabs>
          <w:tab w:val="left" w:pos="360"/>
          <w:tab w:val="left" w:pos="690"/>
        </w:tabs>
        <w:ind w:firstLine="426"/>
        <w:jc w:val="both"/>
        <w:rPr>
          <w:b/>
          <w:color w:val="000000"/>
          <w:sz w:val="24"/>
          <w:szCs w:val="24"/>
          <w:lang w:val="ru-RU"/>
        </w:rPr>
      </w:pPr>
      <w:r w:rsidRPr="00122BF4">
        <w:rPr>
          <w:sz w:val="24"/>
          <w:szCs w:val="24"/>
          <w:lang w:val="ru-RU"/>
        </w:rPr>
        <w:t xml:space="preserve">2.2. </w:t>
      </w:r>
      <w:r w:rsidR="00CA3554" w:rsidRPr="00122BF4">
        <w:rPr>
          <w:sz w:val="24"/>
          <w:szCs w:val="24"/>
          <w:lang w:val="ru-RU"/>
        </w:rPr>
        <w:t xml:space="preserve">Оплата по договору </w:t>
      </w:r>
      <w:r w:rsidR="006E7570" w:rsidRPr="00122BF4">
        <w:rPr>
          <w:sz w:val="24"/>
          <w:szCs w:val="24"/>
          <w:lang w:val="ru-RU"/>
        </w:rPr>
        <w:t>производится в</w:t>
      </w:r>
      <w:r w:rsidR="00B43077" w:rsidRPr="00122BF4">
        <w:rPr>
          <w:sz w:val="24"/>
          <w:szCs w:val="24"/>
          <w:lang w:val="ru-RU"/>
        </w:rPr>
        <w:t xml:space="preserve"> безналичном порядке</w:t>
      </w:r>
      <w:r w:rsidR="006E7570" w:rsidRPr="00122BF4">
        <w:rPr>
          <w:sz w:val="24"/>
          <w:szCs w:val="24"/>
          <w:lang w:val="ru-RU"/>
        </w:rPr>
        <w:t xml:space="preserve">, </w:t>
      </w:r>
      <w:r w:rsidR="006E7570" w:rsidRPr="00B87B34">
        <w:rPr>
          <w:color w:val="000000"/>
          <w:sz w:val="24"/>
          <w:szCs w:val="24"/>
          <w:lang w:val="ru-RU"/>
        </w:rPr>
        <w:t>в рублях</w:t>
      </w:r>
      <w:r w:rsidR="006E7570" w:rsidRPr="00B87B34">
        <w:rPr>
          <w:b/>
          <w:color w:val="000000"/>
          <w:sz w:val="24"/>
          <w:szCs w:val="24"/>
          <w:lang w:val="ru-RU"/>
        </w:rPr>
        <w:t>.</w:t>
      </w:r>
    </w:p>
    <w:p w:rsidR="006E7570" w:rsidRPr="00B87B34" w:rsidRDefault="006E7570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</w:p>
    <w:p w:rsidR="00B82C04" w:rsidRPr="00B87B34" w:rsidRDefault="006E7570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>3.</w:t>
      </w:r>
      <w:r w:rsidR="00B82C04" w:rsidRPr="00B87B34">
        <w:rPr>
          <w:b/>
          <w:sz w:val="24"/>
          <w:szCs w:val="24"/>
          <w:lang w:val="ru-RU"/>
        </w:rPr>
        <w:t xml:space="preserve"> ПОРЯДОК РАСЧЕТОВ</w:t>
      </w:r>
    </w:p>
    <w:p w:rsidR="006E7570" w:rsidRPr="00B87B34" w:rsidRDefault="00744C6F" w:rsidP="00B87B34">
      <w:pPr>
        <w:tabs>
          <w:tab w:val="left" w:pos="360"/>
          <w:tab w:val="left" w:pos="690"/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3.1.</w:t>
      </w:r>
      <w:r w:rsidR="007B602D"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Заказчик</w:t>
      </w:r>
      <w:r w:rsidR="008D2B67" w:rsidRPr="00B87B34">
        <w:rPr>
          <w:sz w:val="24"/>
          <w:szCs w:val="24"/>
          <w:lang w:val="ru-RU"/>
        </w:rPr>
        <w:t xml:space="preserve"> производит оплату</w:t>
      </w:r>
      <w:r w:rsidR="008D2B67" w:rsidRPr="00B87B34">
        <w:rPr>
          <w:b/>
          <w:sz w:val="24"/>
          <w:szCs w:val="24"/>
          <w:lang w:val="ru-RU"/>
        </w:rPr>
        <w:t xml:space="preserve"> </w:t>
      </w:r>
      <w:r w:rsidR="008D2B67" w:rsidRPr="00B87B34">
        <w:rPr>
          <w:sz w:val="24"/>
          <w:szCs w:val="24"/>
          <w:lang w:val="ru-RU"/>
        </w:rPr>
        <w:t>стоимости работ</w:t>
      </w:r>
      <w:r w:rsidR="007F727B" w:rsidRPr="00B87B34">
        <w:rPr>
          <w:sz w:val="24"/>
          <w:szCs w:val="24"/>
          <w:lang w:val="ru-RU"/>
        </w:rPr>
        <w:t>,</w:t>
      </w:r>
      <w:r w:rsidR="006E7570" w:rsidRPr="00B87B34">
        <w:rPr>
          <w:sz w:val="24"/>
          <w:szCs w:val="24"/>
          <w:lang w:val="ru-RU"/>
        </w:rPr>
        <w:t xml:space="preserve"> указанную в п.2.1 настоящего договора в следующем порядке:</w:t>
      </w:r>
    </w:p>
    <w:p w:rsidR="00B87B34" w:rsidRDefault="006E7570" w:rsidP="00B87B34">
      <w:pPr>
        <w:tabs>
          <w:tab w:val="left" w:pos="360"/>
          <w:tab w:val="left" w:pos="690"/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 xml:space="preserve">- </w:t>
      </w:r>
      <w:r w:rsidR="00F406F2">
        <w:rPr>
          <w:sz w:val="24"/>
          <w:szCs w:val="24"/>
          <w:lang w:val="ru-RU"/>
        </w:rPr>
        <w:t>30</w:t>
      </w:r>
      <w:r w:rsidR="00B87B34" w:rsidRPr="00B87B34">
        <w:rPr>
          <w:sz w:val="24"/>
          <w:szCs w:val="24"/>
          <w:lang w:val="ru-RU"/>
        </w:rPr>
        <w:t>% от стоимости работ</w:t>
      </w:r>
      <w:r w:rsidR="00EE1B4F">
        <w:rPr>
          <w:sz w:val="24"/>
          <w:szCs w:val="24"/>
          <w:lang w:val="ru-RU"/>
        </w:rPr>
        <w:t xml:space="preserve"> </w:t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</w:r>
      <w:r w:rsidR="003B72C9">
        <w:rPr>
          <w:b/>
          <w:sz w:val="24"/>
          <w:szCs w:val="24"/>
          <w:u w:val="single"/>
          <w:lang w:val="ru-RU"/>
        </w:rPr>
        <w:softHyphen/>
        <w:t>_____________</w:t>
      </w:r>
      <w:r w:rsidR="00B87B34" w:rsidRPr="00B87B34">
        <w:rPr>
          <w:sz w:val="24"/>
          <w:szCs w:val="24"/>
          <w:lang w:val="ru-RU"/>
        </w:rPr>
        <w:t xml:space="preserve"> (</w:t>
      </w:r>
      <w:r w:rsidR="003B72C9">
        <w:rPr>
          <w:sz w:val="24"/>
          <w:szCs w:val="24"/>
          <w:lang w:val="ru-RU"/>
        </w:rPr>
        <w:t>_________________________</w:t>
      </w:r>
      <w:r w:rsidR="00B87B34" w:rsidRPr="00B87B34">
        <w:rPr>
          <w:sz w:val="24"/>
          <w:szCs w:val="24"/>
          <w:lang w:val="ru-RU"/>
        </w:rPr>
        <w:t>) – предоплата, в течение трех дней с момента подписания настоящего договора;</w:t>
      </w:r>
    </w:p>
    <w:p w:rsidR="00593DBF" w:rsidRPr="00B87B34" w:rsidRDefault="00593DBF" w:rsidP="00B87B34">
      <w:pPr>
        <w:tabs>
          <w:tab w:val="left" w:pos="360"/>
          <w:tab w:val="left" w:pos="690"/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B72C9">
        <w:rPr>
          <w:b/>
          <w:sz w:val="24"/>
          <w:szCs w:val="24"/>
          <w:u w:val="single"/>
          <w:lang w:val="ru-RU"/>
        </w:rPr>
        <w:t>____________</w:t>
      </w:r>
      <w:r w:rsidR="003B72C9">
        <w:rPr>
          <w:sz w:val="24"/>
          <w:szCs w:val="24"/>
          <w:lang w:val="ru-RU"/>
        </w:rPr>
        <w:t xml:space="preserve"> (_____________________________</w:t>
      </w:r>
      <w:r w:rsidRPr="00B87B34">
        <w:rPr>
          <w:sz w:val="24"/>
          <w:szCs w:val="24"/>
          <w:lang w:val="ru-RU"/>
        </w:rPr>
        <w:t xml:space="preserve">) – по завершению работ дизайн-проекта, в течении трех дней с момента </w:t>
      </w:r>
      <w:r>
        <w:rPr>
          <w:sz w:val="24"/>
          <w:szCs w:val="24"/>
          <w:lang w:val="ru-RU"/>
        </w:rPr>
        <w:t>согласования</w:t>
      </w:r>
      <w:r w:rsidRPr="00B87B34">
        <w:rPr>
          <w:sz w:val="24"/>
          <w:szCs w:val="24"/>
          <w:lang w:val="ru-RU"/>
        </w:rPr>
        <w:t xml:space="preserve"> заказчик</w:t>
      </w:r>
      <w:r>
        <w:rPr>
          <w:sz w:val="24"/>
          <w:szCs w:val="24"/>
          <w:lang w:val="ru-RU"/>
        </w:rPr>
        <w:t>ом</w:t>
      </w:r>
      <w:r w:rsidRPr="00B87B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D</w:t>
      </w:r>
      <w:r w:rsidRPr="00593D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визуализаций</w:t>
      </w:r>
      <w:r w:rsidR="00AA7D9F">
        <w:rPr>
          <w:sz w:val="24"/>
          <w:szCs w:val="24"/>
          <w:lang w:val="ru-RU"/>
        </w:rPr>
        <w:t xml:space="preserve"> проекта</w:t>
      </w:r>
      <w:r>
        <w:rPr>
          <w:sz w:val="24"/>
          <w:szCs w:val="24"/>
          <w:lang w:val="ru-RU"/>
        </w:rPr>
        <w:t>.</w:t>
      </w:r>
    </w:p>
    <w:p w:rsidR="00B87B34" w:rsidRPr="00B87B34" w:rsidRDefault="00B87B34" w:rsidP="00B87B34">
      <w:pPr>
        <w:tabs>
          <w:tab w:val="left" w:pos="360"/>
          <w:tab w:val="left" w:pos="690"/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 xml:space="preserve">- </w:t>
      </w:r>
      <w:r w:rsidR="003B72C9">
        <w:rPr>
          <w:b/>
          <w:sz w:val="24"/>
          <w:szCs w:val="24"/>
          <w:u w:val="single"/>
          <w:lang w:val="ru-RU"/>
        </w:rPr>
        <w:t>__________</w:t>
      </w:r>
      <w:r w:rsidR="00AA7D9F" w:rsidRPr="00B87B34">
        <w:rPr>
          <w:sz w:val="24"/>
          <w:szCs w:val="24"/>
          <w:lang w:val="ru-RU"/>
        </w:rPr>
        <w:t xml:space="preserve"> (</w:t>
      </w:r>
      <w:r w:rsidR="003B72C9">
        <w:rPr>
          <w:sz w:val="24"/>
          <w:szCs w:val="24"/>
          <w:lang w:val="ru-RU"/>
        </w:rPr>
        <w:t>____________________________</w:t>
      </w:r>
      <w:r w:rsidR="00AA7D9F" w:rsidRPr="00B87B34">
        <w:rPr>
          <w:sz w:val="24"/>
          <w:szCs w:val="24"/>
          <w:lang w:val="ru-RU"/>
        </w:rPr>
        <w:t>)</w:t>
      </w:r>
      <w:r w:rsidRPr="00B87B34">
        <w:rPr>
          <w:sz w:val="24"/>
          <w:szCs w:val="24"/>
          <w:lang w:val="ru-RU"/>
        </w:rPr>
        <w:t xml:space="preserve"> – по завершению </w:t>
      </w:r>
      <w:r w:rsidR="00AA7D9F">
        <w:rPr>
          <w:sz w:val="24"/>
          <w:szCs w:val="24"/>
          <w:lang w:val="ru-RU"/>
        </w:rPr>
        <w:t>раз</w:t>
      </w:r>
      <w:r w:rsidRPr="00B87B34">
        <w:rPr>
          <w:sz w:val="24"/>
          <w:szCs w:val="24"/>
          <w:lang w:val="ru-RU"/>
        </w:rPr>
        <w:t>работ</w:t>
      </w:r>
      <w:r w:rsidR="00AA7D9F">
        <w:rPr>
          <w:sz w:val="24"/>
          <w:szCs w:val="24"/>
          <w:lang w:val="ru-RU"/>
        </w:rPr>
        <w:t>ки</w:t>
      </w:r>
      <w:r w:rsidRPr="00B87B34">
        <w:rPr>
          <w:sz w:val="24"/>
          <w:szCs w:val="24"/>
          <w:lang w:val="ru-RU"/>
        </w:rPr>
        <w:t xml:space="preserve"> дизайн-проекта, в течении трех дней с момента предоставления заказчику дизайн-проекта.</w:t>
      </w:r>
    </w:p>
    <w:p w:rsidR="00481C39" w:rsidRPr="00462FA6" w:rsidRDefault="00B87B34" w:rsidP="00B87B34">
      <w:pPr>
        <w:tabs>
          <w:tab w:val="left" w:pos="360"/>
          <w:tab w:val="left" w:pos="690"/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 xml:space="preserve">- </w:t>
      </w:r>
      <w:r w:rsidR="003B72C9">
        <w:rPr>
          <w:b/>
          <w:sz w:val="24"/>
          <w:szCs w:val="24"/>
          <w:u w:val="single"/>
          <w:lang w:val="ru-RU"/>
        </w:rPr>
        <w:t>_____________</w:t>
      </w:r>
      <w:r w:rsidRPr="00B87B34">
        <w:rPr>
          <w:sz w:val="24"/>
          <w:szCs w:val="24"/>
          <w:lang w:val="ru-RU"/>
        </w:rPr>
        <w:t xml:space="preserve"> (</w:t>
      </w:r>
      <w:r w:rsidR="003B72C9">
        <w:rPr>
          <w:sz w:val="24"/>
          <w:szCs w:val="24"/>
          <w:lang w:val="ru-RU"/>
        </w:rPr>
        <w:t>__________________________</w:t>
      </w:r>
      <w:r w:rsidR="005E790B">
        <w:rPr>
          <w:sz w:val="24"/>
          <w:szCs w:val="24"/>
          <w:lang w:val="ru-RU"/>
        </w:rPr>
        <w:t>)</w:t>
      </w:r>
      <w:r w:rsidRPr="00B87B34">
        <w:rPr>
          <w:sz w:val="24"/>
          <w:szCs w:val="24"/>
          <w:lang w:val="ru-RU"/>
        </w:rPr>
        <w:t xml:space="preserve"> – по окончанию подбора отделочных материалов, в течении трех дней с момента предоставления таблицы с указанием информации об отделочных материалах (артикулы материалов, количество, цена, </w:t>
      </w:r>
      <w:r w:rsidRPr="00462FA6">
        <w:rPr>
          <w:sz w:val="24"/>
          <w:szCs w:val="24"/>
          <w:lang w:val="ru-RU"/>
        </w:rPr>
        <w:t>информация о продавце материалов)</w:t>
      </w:r>
      <w:r w:rsidR="004C6D3B" w:rsidRPr="00462FA6">
        <w:rPr>
          <w:sz w:val="24"/>
          <w:szCs w:val="24"/>
          <w:lang w:val="ru-RU"/>
        </w:rPr>
        <w:t>.</w:t>
      </w:r>
      <w:r w:rsidR="00481C39" w:rsidRPr="00462FA6">
        <w:rPr>
          <w:sz w:val="24"/>
          <w:szCs w:val="24"/>
          <w:lang w:val="ru-RU"/>
        </w:rPr>
        <w:t xml:space="preserve"> </w:t>
      </w:r>
    </w:p>
    <w:p w:rsidR="00B82C04" w:rsidRPr="00462FA6" w:rsidRDefault="00506D35" w:rsidP="00B87B34">
      <w:pPr>
        <w:tabs>
          <w:tab w:val="left" w:pos="0"/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 w:rsidRPr="00462FA6">
        <w:rPr>
          <w:sz w:val="24"/>
          <w:szCs w:val="24"/>
          <w:lang w:val="ru-RU"/>
        </w:rPr>
        <w:t>3.2</w:t>
      </w:r>
      <w:r w:rsidR="00744C6F" w:rsidRPr="00462FA6">
        <w:rPr>
          <w:sz w:val="24"/>
          <w:szCs w:val="24"/>
          <w:lang w:val="ru-RU"/>
        </w:rPr>
        <w:t>.</w:t>
      </w:r>
      <w:r w:rsidR="00DB3C40" w:rsidRPr="00462FA6">
        <w:rPr>
          <w:sz w:val="24"/>
          <w:szCs w:val="24"/>
          <w:lang w:val="ru-RU"/>
        </w:rPr>
        <w:t xml:space="preserve"> </w:t>
      </w:r>
      <w:r w:rsidRPr="00462FA6">
        <w:rPr>
          <w:sz w:val="24"/>
          <w:szCs w:val="24"/>
          <w:lang w:val="ru-RU"/>
        </w:rPr>
        <w:t>В случае непреодолимых разногласий Договор расторгается. Оплата осуществляется в данном случае пропорционально выполненной работе.</w:t>
      </w:r>
    </w:p>
    <w:p w:rsidR="00B001EF" w:rsidRPr="00B87B34" w:rsidRDefault="00B001EF" w:rsidP="00B87B34">
      <w:pPr>
        <w:tabs>
          <w:tab w:val="left" w:pos="0"/>
          <w:tab w:val="left" w:pos="360"/>
        </w:tabs>
        <w:ind w:firstLine="426"/>
        <w:jc w:val="both"/>
        <w:rPr>
          <w:sz w:val="24"/>
          <w:szCs w:val="24"/>
          <w:lang w:val="ru-RU"/>
        </w:rPr>
      </w:pPr>
    </w:p>
    <w:p w:rsidR="00B82C04" w:rsidRPr="00B87B34" w:rsidRDefault="004C6D3B" w:rsidP="00B87B34">
      <w:pPr>
        <w:tabs>
          <w:tab w:val="left" w:pos="709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4. </w:t>
      </w:r>
      <w:r w:rsidR="00B82C04" w:rsidRPr="00B87B34">
        <w:rPr>
          <w:b/>
          <w:sz w:val="24"/>
          <w:szCs w:val="24"/>
          <w:lang w:val="ru-RU"/>
        </w:rPr>
        <w:t>ОБЯЗАТЕЛЬСТВА ИСПОЛНИТЕЛЯ</w:t>
      </w:r>
    </w:p>
    <w:p w:rsidR="00D014C4" w:rsidRPr="00B87B34" w:rsidRDefault="009E4016" w:rsidP="00B87B34">
      <w:pPr>
        <w:tabs>
          <w:tab w:val="left" w:pos="284"/>
          <w:tab w:val="left" w:pos="426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4.1</w:t>
      </w:r>
      <w:r w:rsidR="00744C6F" w:rsidRPr="00B87B34">
        <w:rPr>
          <w:sz w:val="24"/>
          <w:szCs w:val="24"/>
          <w:lang w:val="ru-RU"/>
        </w:rPr>
        <w:t>.</w:t>
      </w:r>
      <w:r w:rsidR="007B602D"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Выполнить качественно и в срок работы, указанные в пункте 1.1. настоящего Договора</w:t>
      </w:r>
      <w:r w:rsidR="00D014C4" w:rsidRPr="00B87B34">
        <w:rPr>
          <w:sz w:val="24"/>
          <w:szCs w:val="24"/>
          <w:lang w:val="ru-RU"/>
        </w:rPr>
        <w:t>.</w:t>
      </w:r>
      <w:r w:rsidR="00B82C04" w:rsidRPr="00B87B34">
        <w:rPr>
          <w:sz w:val="24"/>
          <w:szCs w:val="24"/>
          <w:lang w:val="ru-RU"/>
        </w:rPr>
        <w:t xml:space="preserve"> </w:t>
      </w:r>
    </w:p>
    <w:p w:rsidR="00B82C04" w:rsidRPr="00B87B34" w:rsidRDefault="009E4016" w:rsidP="00B87B34">
      <w:pPr>
        <w:tabs>
          <w:tab w:val="left" w:pos="284"/>
          <w:tab w:val="left" w:pos="426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4.2</w:t>
      </w:r>
      <w:r w:rsidR="00744C6F" w:rsidRPr="00B87B34">
        <w:rPr>
          <w:sz w:val="24"/>
          <w:szCs w:val="24"/>
          <w:lang w:val="ru-RU"/>
        </w:rPr>
        <w:t>.</w:t>
      </w:r>
      <w:r w:rsidR="007B602D"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Исполнитель имеет право привлекать подрядные организации. Исполнитель отвечает перед Заказчиком за качество работы, осуществляемой подрядными организациями.</w:t>
      </w:r>
    </w:p>
    <w:p w:rsidR="00B82C04" w:rsidRPr="00B87B34" w:rsidRDefault="009E4016" w:rsidP="00B87B34">
      <w:pPr>
        <w:tabs>
          <w:tab w:val="left" w:pos="284"/>
          <w:tab w:val="left" w:pos="426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lastRenderedPageBreak/>
        <w:t>4</w:t>
      </w:r>
      <w:r w:rsidR="007B602D" w:rsidRPr="00B87B34">
        <w:rPr>
          <w:sz w:val="24"/>
          <w:szCs w:val="24"/>
          <w:lang w:val="ru-RU"/>
        </w:rPr>
        <w:t xml:space="preserve">.3. </w:t>
      </w:r>
      <w:r w:rsidR="00B82C04" w:rsidRPr="00B87B34">
        <w:rPr>
          <w:sz w:val="24"/>
          <w:szCs w:val="24"/>
          <w:lang w:val="ru-RU"/>
        </w:rPr>
        <w:t xml:space="preserve">Исполнитель обязан в процессе проектирования учитывать замечания Заказчика по проекту и вносить в него соответствующие изменения, руководствуясь интересами Заказчика, если указанные замечания не противоречат условиям настоящего Договора, действующим строительным нормам и не влияют на качество продукции Исполнителя. </w:t>
      </w:r>
    </w:p>
    <w:p w:rsidR="00506D35" w:rsidRPr="00B87B34" w:rsidRDefault="00506D35" w:rsidP="00B87B34">
      <w:pPr>
        <w:tabs>
          <w:tab w:val="left" w:pos="284"/>
          <w:tab w:val="left" w:pos="426"/>
        </w:tabs>
        <w:ind w:firstLine="426"/>
        <w:jc w:val="both"/>
        <w:rPr>
          <w:sz w:val="24"/>
          <w:szCs w:val="24"/>
          <w:lang w:val="ru-RU"/>
        </w:rPr>
      </w:pPr>
    </w:p>
    <w:p w:rsidR="00B82C04" w:rsidRPr="00B87B34" w:rsidRDefault="004C6D3B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5. </w:t>
      </w:r>
      <w:r w:rsidR="00B82C04" w:rsidRPr="00B87B34">
        <w:rPr>
          <w:b/>
          <w:sz w:val="24"/>
          <w:szCs w:val="24"/>
          <w:lang w:val="ru-RU"/>
        </w:rPr>
        <w:t>ОБЯЗАТЕЛЬСТВА ЗАКАЗЧИКА</w:t>
      </w:r>
    </w:p>
    <w:p w:rsidR="00B82C04" w:rsidRPr="00B87B34" w:rsidRDefault="009E4016" w:rsidP="00B87B34">
      <w:pPr>
        <w:tabs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5</w:t>
      </w:r>
      <w:r w:rsidR="00B82C04" w:rsidRPr="00B87B34">
        <w:rPr>
          <w:sz w:val="24"/>
          <w:szCs w:val="24"/>
          <w:lang w:val="ru-RU"/>
        </w:rPr>
        <w:t>.</w:t>
      </w:r>
      <w:r w:rsidR="00CA3554" w:rsidRPr="00B87B34">
        <w:rPr>
          <w:sz w:val="24"/>
          <w:szCs w:val="24"/>
          <w:lang w:val="ru-RU"/>
        </w:rPr>
        <w:t xml:space="preserve">1. Предоставить </w:t>
      </w:r>
      <w:r w:rsidR="00B82C04" w:rsidRPr="00B87B34">
        <w:rPr>
          <w:sz w:val="24"/>
          <w:szCs w:val="24"/>
          <w:lang w:val="ru-RU"/>
        </w:rPr>
        <w:t>Исполнителю</w:t>
      </w:r>
      <w:r w:rsidR="00B82C04" w:rsidRPr="00B87B34">
        <w:rPr>
          <w:b/>
          <w:sz w:val="24"/>
          <w:szCs w:val="24"/>
          <w:lang w:val="ru-RU"/>
        </w:rPr>
        <w:t xml:space="preserve"> </w:t>
      </w:r>
      <w:r w:rsidR="00CA3554" w:rsidRPr="00B87B34">
        <w:rPr>
          <w:sz w:val="24"/>
          <w:szCs w:val="24"/>
          <w:lang w:val="ru-RU"/>
        </w:rPr>
        <w:t xml:space="preserve">техническое </w:t>
      </w:r>
      <w:r w:rsidR="00DC2EF5" w:rsidRPr="00B87B34">
        <w:rPr>
          <w:sz w:val="24"/>
          <w:szCs w:val="24"/>
          <w:lang w:val="ru-RU"/>
        </w:rPr>
        <w:t>задание</w:t>
      </w:r>
      <w:r w:rsidR="006B219C" w:rsidRPr="00B87B34">
        <w:rPr>
          <w:sz w:val="24"/>
          <w:szCs w:val="24"/>
          <w:lang w:val="ru-RU"/>
        </w:rPr>
        <w:t xml:space="preserve"> (приложение №</w:t>
      </w:r>
      <w:r w:rsidR="00CA3554" w:rsidRPr="00B87B34">
        <w:rPr>
          <w:sz w:val="24"/>
          <w:szCs w:val="24"/>
          <w:lang w:val="ru-RU"/>
        </w:rPr>
        <w:t>2</w:t>
      </w:r>
      <w:r w:rsidR="00391EC3" w:rsidRPr="00B87B34">
        <w:rPr>
          <w:sz w:val="24"/>
          <w:szCs w:val="24"/>
          <w:lang w:val="ru-RU"/>
        </w:rPr>
        <w:t>.)</w:t>
      </w:r>
      <w:r w:rsidR="00B82C04" w:rsidRPr="00B87B34">
        <w:rPr>
          <w:sz w:val="24"/>
          <w:szCs w:val="24"/>
          <w:lang w:val="ru-RU"/>
        </w:rPr>
        <w:t xml:space="preserve"> в письменном виде</w:t>
      </w:r>
      <w:r w:rsidRPr="00B87B34">
        <w:rPr>
          <w:sz w:val="24"/>
          <w:szCs w:val="24"/>
          <w:lang w:val="ru-RU"/>
        </w:rPr>
        <w:t xml:space="preserve"> в течении пяти дней с момента подписания настоящего договора</w:t>
      </w:r>
      <w:r w:rsidR="00B82C04" w:rsidRPr="00B87B34">
        <w:rPr>
          <w:sz w:val="24"/>
          <w:szCs w:val="24"/>
          <w:lang w:val="ru-RU"/>
        </w:rPr>
        <w:t>,</w:t>
      </w:r>
      <w:r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 xml:space="preserve">необходимые </w:t>
      </w:r>
      <w:r w:rsidR="0030746E">
        <w:rPr>
          <w:sz w:val="24"/>
          <w:szCs w:val="24"/>
          <w:lang w:val="ru-RU"/>
        </w:rPr>
        <w:t xml:space="preserve">данные </w:t>
      </w:r>
      <w:r w:rsidR="00B82C04" w:rsidRPr="00B87B34">
        <w:rPr>
          <w:sz w:val="24"/>
          <w:szCs w:val="24"/>
          <w:lang w:val="ru-RU"/>
        </w:rPr>
        <w:t>для выполнения проектных работ.</w:t>
      </w:r>
    </w:p>
    <w:p w:rsidR="00B82C04" w:rsidRPr="00B87B34" w:rsidRDefault="009E4016" w:rsidP="00B87B34">
      <w:pPr>
        <w:tabs>
          <w:tab w:val="left" w:pos="360"/>
          <w:tab w:val="left" w:pos="1004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5</w:t>
      </w:r>
      <w:r w:rsidR="00B82C04" w:rsidRPr="00B87B34">
        <w:rPr>
          <w:sz w:val="24"/>
          <w:szCs w:val="24"/>
          <w:lang w:val="ru-RU"/>
        </w:rPr>
        <w:t>.2. Предоставлять Исполни</w:t>
      </w:r>
      <w:r w:rsidR="00CA3554" w:rsidRPr="00B87B34">
        <w:rPr>
          <w:sz w:val="24"/>
          <w:szCs w:val="24"/>
          <w:lang w:val="ru-RU"/>
        </w:rPr>
        <w:t xml:space="preserve">телю любую разумную информацию </w:t>
      </w:r>
      <w:r w:rsidR="00B82C04" w:rsidRPr="00B87B34">
        <w:rPr>
          <w:sz w:val="24"/>
          <w:szCs w:val="24"/>
          <w:lang w:val="ru-RU"/>
        </w:rPr>
        <w:t>и помощь для более быстрого и качественного выполнения работ по Договору.</w:t>
      </w:r>
    </w:p>
    <w:p w:rsidR="00240E97" w:rsidRPr="00B87B34" w:rsidRDefault="00240E97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</w:p>
    <w:p w:rsidR="00B82C04" w:rsidRPr="00B87B34" w:rsidRDefault="009E4016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6. </w:t>
      </w:r>
      <w:r w:rsidR="00B82C04" w:rsidRPr="00B87B34">
        <w:rPr>
          <w:b/>
          <w:sz w:val="24"/>
          <w:szCs w:val="24"/>
          <w:lang w:val="ru-RU"/>
        </w:rPr>
        <w:t>ПОРЯДОК СДАЧИ-ПРИЕМКИ ВЫПОЛНЕННЫХ РАБОТ</w:t>
      </w:r>
    </w:p>
    <w:p w:rsidR="00B82C04" w:rsidRPr="00B87B34" w:rsidRDefault="009E4016" w:rsidP="00B87B34">
      <w:pPr>
        <w:pStyle w:val="a4"/>
        <w:tabs>
          <w:tab w:val="left" w:pos="0"/>
          <w:tab w:val="left" w:pos="540"/>
        </w:tabs>
        <w:ind w:firstLine="426"/>
        <w:rPr>
          <w:rFonts w:ascii="Times New Roman" w:hAnsi="Times New Roman"/>
          <w:szCs w:val="24"/>
        </w:rPr>
      </w:pPr>
      <w:r w:rsidRPr="00B87B34">
        <w:rPr>
          <w:rFonts w:ascii="Times New Roman" w:hAnsi="Times New Roman"/>
          <w:szCs w:val="24"/>
        </w:rPr>
        <w:t>6</w:t>
      </w:r>
      <w:r w:rsidR="007B602D" w:rsidRPr="00B87B34">
        <w:rPr>
          <w:rFonts w:ascii="Times New Roman" w:hAnsi="Times New Roman"/>
          <w:szCs w:val="24"/>
        </w:rPr>
        <w:t xml:space="preserve">.1. </w:t>
      </w:r>
      <w:r w:rsidR="00B82C04" w:rsidRPr="00B87B34">
        <w:rPr>
          <w:rFonts w:ascii="Times New Roman" w:hAnsi="Times New Roman"/>
          <w:szCs w:val="24"/>
        </w:rPr>
        <w:t xml:space="preserve">Срок </w:t>
      </w:r>
      <w:r w:rsidR="005F309B" w:rsidRPr="00B87B34">
        <w:rPr>
          <w:rFonts w:ascii="Times New Roman" w:hAnsi="Times New Roman"/>
          <w:szCs w:val="24"/>
        </w:rPr>
        <w:t>сдачи</w:t>
      </w:r>
      <w:r w:rsidR="00B82C04" w:rsidRPr="00B87B34">
        <w:rPr>
          <w:rFonts w:ascii="Times New Roman" w:hAnsi="Times New Roman"/>
          <w:szCs w:val="24"/>
        </w:rPr>
        <w:t xml:space="preserve"> проекта – </w:t>
      </w:r>
      <w:r w:rsidR="003B72C9">
        <w:rPr>
          <w:rFonts w:ascii="Times New Roman" w:hAnsi="Times New Roman"/>
          <w:szCs w:val="24"/>
        </w:rPr>
        <w:t>30</w:t>
      </w:r>
      <w:r w:rsidR="00E80E41" w:rsidRPr="00B87B34">
        <w:rPr>
          <w:rFonts w:ascii="Times New Roman" w:hAnsi="Times New Roman"/>
          <w:szCs w:val="24"/>
        </w:rPr>
        <w:t xml:space="preserve"> рабочих</w:t>
      </w:r>
      <w:r w:rsidR="008C0E02" w:rsidRPr="00B87B34">
        <w:rPr>
          <w:rFonts w:ascii="Times New Roman" w:hAnsi="Times New Roman"/>
          <w:szCs w:val="24"/>
        </w:rPr>
        <w:t xml:space="preserve"> дней</w:t>
      </w:r>
      <w:r w:rsidR="00E27359" w:rsidRPr="00B87B34">
        <w:rPr>
          <w:rFonts w:ascii="Times New Roman" w:hAnsi="Times New Roman"/>
          <w:szCs w:val="24"/>
        </w:rPr>
        <w:t>, с момента</w:t>
      </w:r>
      <w:r w:rsidR="00E27359" w:rsidRPr="00B87B34">
        <w:rPr>
          <w:rFonts w:ascii="Times New Roman" w:hAnsi="Times New Roman"/>
          <w:color w:val="FF0000"/>
          <w:szCs w:val="24"/>
        </w:rPr>
        <w:t xml:space="preserve"> </w:t>
      </w:r>
      <w:r w:rsidRPr="00B87B34">
        <w:rPr>
          <w:rFonts w:ascii="Times New Roman" w:hAnsi="Times New Roman"/>
          <w:szCs w:val="24"/>
        </w:rPr>
        <w:t>выполнения п.5</w:t>
      </w:r>
      <w:r w:rsidR="00E27359" w:rsidRPr="00B87B34">
        <w:rPr>
          <w:rFonts w:ascii="Times New Roman" w:hAnsi="Times New Roman"/>
          <w:szCs w:val="24"/>
        </w:rPr>
        <w:t>.1. настоящего Договора.</w:t>
      </w:r>
    </w:p>
    <w:p w:rsidR="00B82C04" w:rsidRPr="00B87B34" w:rsidRDefault="009E4016" w:rsidP="00B87B34">
      <w:pPr>
        <w:tabs>
          <w:tab w:val="left" w:pos="360"/>
          <w:tab w:val="left" w:pos="709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6</w:t>
      </w:r>
      <w:r w:rsidR="005F309B" w:rsidRPr="00B87B34">
        <w:rPr>
          <w:sz w:val="24"/>
          <w:szCs w:val="24"/>
          <w:lang w:val="ru-RU"/>
        </w:rPr>
        <w:t>.2</w:t>
      </w:r>
      <w:r w:rsidR="00B82C04" w:rsidRPr="00B87B34">
        <w:rPr>
          <w:sz w:val="24"/>
          <w:szCs w:val="24"/>
          <w:lang w:val="ru-RU"/>
        </w:rPr>
        <w:t>.</w:t>
      </w:r>
      <w:r w:rsidR="007B602D"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Заказчик обя</w:t>
      </w:r>
      <w:r w:rsidRPr="00B87B34">
        <w:rPr>
          <w:sz w:val="24"/>
          <w:szCs w:val="24"/>
          <w:lang w:val="ru-RU"/>
        </w:rPr>
        <w:t>зуется принять работу в течение трех</w:t>
      </w:r>
      <w:r w:rsidR="00B82C04" w:rsidRPr="00B87B34">
        <w:rPr>
          <w:sz w:val="24"/>
          <w:szCs w:val="24"/>
          <w:lang w:val="ru-RU"/>
        </w:rPr>
        <w:t xml:space="preserve"> рабочих дней со дня получения</w:t>
      </w:r>
      <w:r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отчетных документов и направить</w:t>
      </w:r>
      <w:r w:rsidRPr="00B87B34">
        <w:rPr>
          <w:sz w:val="24"/>
          <w:szCs w:val="24"/>
          <w:lang w:val="ru-RU"/>
        </w:rPr>
        <w:t xml:space="preserve"> их</w:t>
      </w:r>
      <w:r w:rsidR="00B82C04" w:rsidRPr="00B87B34">
        <w:rPr>
          <w:sz w:val="24"/>
          <w:szCs w:val="24"/>
          <w:lang w:val="ru-RU"/>
        </w:rPr>
        <w:t xml:space="preserve"> Исполнителю</w:t>
      </w:r>
      <w:r w:rsidRPr="00B87B34">
        <w:rPr>
          <w:sz w:val="24"/>
          <w:szCs w:val="24"/>
          <w:lang w:val="ru-RU"/>
        </w:rPr>
        <w:t xml:space="preserve"> в подписанном виде, </w:t>
      </w:r>
      <w:r w:rsidR="00B82C04" w:rsidRPr="00B87B34">
        <w:rPr>
          <w:sz w:val="24"/>
          <w:szCs w:val="24"/>
          <w:lang w:val="ru-RU"/>
        </w:rPr>
        <w:t>или</w:t>
      </w:r>
      <w:r w:rsidRPr="00B87B34">
        <w:rPr>
          <w:sz w:val="24"/>
          <w:szCs w:val="24"/>
          <w:lang w:val="ru-RU"/>
        </w:rPr>
        <w:t xml:space="preserve"> направить в письменном виде</w:t>
      </w:r>
      <w:r w:rsidR="00B82C04" w:rsidRPr="00B87B34">
        <w:rPr>
          <w:sz w:val="24"/>
          <w:szCs w:val="24"/>
          <w:lang w:val="ru-RU"/>
        </w:rPr>
        <w:t xml:space="preserve"> мотивированный отказ в приемке работы. </w:t>
      </w:r>
    </w:p>
    <w:p w:rsidR="00B82C04" w:rsidRPr="00824E0E" w:rsidRDefault="009E4016" w:rsidP="00B87B34">
      <w:pPr>
        <w:tabs>
          <w:tab w:val="left" w:pos="360"/>
          <w:tab w:val="left" w:pos="709"/>
        </w:tabs>
        <w:ind w:firstLine="426"/>
        <w:jc w:val="both"/>
        <w:rPr>
          <w:sz w:val="24"/>
          <w:szCs w:val="24"/>
          <w:lang w:val="ru-RU"/>
        </w:rPr>
      </w:pPr>
      <w:r w:rsidRPr="00824E0E">
        <w:rPr>
          <w:sz w:val="24"/>
          <w:szCs w:val="24"/>
          <w:lang w:val="ru-RU"/>
        </w:rPr>
        <w:t>6</w:t>
      </w:r>
      <w:r w:rsidR="005F309B" w:rsidRPr="00824E0E">
        <w:rPr>
          <w:sz w:val="24"/>
          <w:szCs w:val="24"/>
          <w:lang w:val="ru-RU"/>
        </w:rPr>
        <w:t>.3</w:t>
      </w:r>
      <w:r w:rsidR="007B602D" w:rsidRPr="00824E0E">
        <w:rPr>
          <w:sz w:val="24"/>
          <w:szCs w:val="24"/>
          <w:lang w:val="ru-RU"/>
        </w:rPr>
        <w:t xml:space="preserve">. </w:t>
      </w:r>
      <w:r w:rsidR="00B82C04" w:rsidRPr="00824E0E">
        <w:rPr>
          <w:sz w:val="24"/>
          <w:szCs w:val="24"/>
          <w:lang w:val="ru-RU"/>
        </w:rPr>
        <w:t>В случае мотивированного отказа Заказчика от приемки работ сторонами составляется двухсторонний акт с указанием перечня необходимых доработок и сроков их выполнения.</w:t>
      </w:r>
    </w:p>
    <w:p w:rsidR="00A8724D" w:rsidRPr="00DE2E43" w:rsidRDefault="00A8724D" w:rsidP="00DE2E43">
      <w:pPr>
        <w:tabs>
          <w:tab w:val="left" w:pos="360"/>
          <w:tab w:val="left" w:pos="709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 xml:space="preserve">6.4. Право собственности на </w:t>
      </w:r>
      <w:r>
        <w:rPr>
          <w:sz w:val="24"/>
          <w:szCs w:val="24"/>
          <w:lang w:val="ru-RU"/>
        </w:rPr>
        <w:t>р</w:t>
      </w:r>
      <w:r w:rsidRPr="00DE2E43">
        <w:rPr>
          <w:sz w:val="24"/>
          <w:szCs w:val="24"/>
          <w:lang w:val="ru-RU"/>
        </w:rPr>
        <w:t xml:space="preserve">езультат </w:t>
      </w:r>
      <w:r>
        <w:rPr>
          <w:sz w:val="24"/>
          <w:szCs w:val="24"/>
          <w:lang w:val="ru-RU"/>
        </w:rPr>
        <w:t>р</w:t>
      </w:r>
      <w:r w:rsidRPr="00DE2E43">
        <w:rPr>
          <w:sz w:val="24"/>
          <w:szCs w:val="24"/>
          <w:lang w:val="ru-RU"/>
        </w:rPr>
        <w:t>абот, а также исключительные имущественные права переходят от Исполнителя к Заказчику с даты подписания Сторонами соответствующего Акта сдачи-приемки выполненных Работ по Договору и их полной оплаты. Стороны согласовали, что составление отдельного Договора на отчуждение исключительных прав не требуется. Размер вознаграждения Исполнителя за передачу Заказчику исключительного права в полном объеме на произведения, содержащиеся в документации, составляет 1 000 (Одна тысяча) рублей 00 копеек</w:t>
      </w:r>
      <w:r w:rsidRPr="00CC58B7">
        <w:rPr>
          <w:sz w:val="24"/>
          <w:szCs w:val="24"/>
          <w:lang w:val="ru-RU"/>
        </w:rPr>
        <w:t>, без учета НДС</w:t>
      </w:r>
      <w:r w:rsidRPr="00DE2E43">
        <w:rPr>
          <w:sz w:val="24"/>
          <w:szCs w:val="24"/>
          <w:lang w:val="ru-RU"/>
        </w:rPr>
        <w:t xml:space="preserve"> и входит в стоимость Работ по Договору.</w:t>
      </w:r>
    </w:p>
    <w:p w:rsidR="00A8724D" w:rsidRPr="00DE2E43" w:rsidRDefault="00A8724D" w:rsidP="00DE2E43">
      <w:pPr>
        <w:tabs>
          <w:tab w:val="left" w:pos="360"/>
          <w:tab w:val="left" w:pos="709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>Исполнитель гарантирует Заказчику, что на все произведения, входящие в состав результата Работ и исключительное право на которые передается Заказчику, не распространяются какие-либо исключительные права третьих лиц, которые могли бы препятствовать Заказчику в их использовании, в том числе что произведения соответствуют действующему законодательству РФ, не нарушают законные права третьих лиц, а также что с авторами, обладателями смежных прав, чья интеллектуальная собственность использована в произведениях, заключены договоры, условия которых обеспечивают наличие у Исполнителя исключительных прав на произведения, необходимых для отчуждения указанных прав Заказчику в соответствии с условиями Договора, и Исполнителем без привлечения Заказчика им будет выплачено соответствующее вознаграждение.</w:t>
      </w:r>
    </w:p>
    <w:p w:rsidR="00506D35" w:rsidRPr="00B87B34" w:rsidRDefault="00506D35" w:rsidP="00B87B34">
      <w:pPr>
        <w:tabs>
          <w:tab w:val="left" w:pos="360"/>
          <w:tab w:val="left" w:pos="709"/>
        </w:tabs>
        <w:ind w:firstLine="426"/>
        <w:jc w:val="both"/>
        <w:rPr>
          <w:sz w:val="24"/>
          <w:szCs w:val="24"/>
          <w:lang w:val="ru-RU"/>
        </w:rPr>
      </w:pPr>
    </w:p>
    <w:p w:rsidR="00B82C04" w:rsidRPr="00B87B34" w:rsidRDefault="00E27359" w:rsidP="00B87B34">
      <w:pPr>
        <w:tabs>
          <w:tab w:val="left" w:pos="360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7. </w:t>
      </w:r>
      <w:r w:rsidR="00B82C04" w:rsidRPr="00B87B34">
        <w:rPr>
          <w:b/>
          <w:sz w:val="24"/>
          <w:szCs w:val="24"/>
          <w:lang w:val="ru-RU"/>
        </w:rPr>
        <w:t>ОТВЕТСТВЕННОСТЬ СТОРОН</w:t>
      </w:r>
    </w:p>
    <w:p w:rsidR="005A25CE" w:rsidRPr="00DE2E43" w:rsidRDefault="005A25CE" w:rsidP="005A25CE">
      <w:pPr>
        <w:tabs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>7.1. Подрядчик подтверждает, что ему известно о характере и типе выполняемых работ, указанных в п. 1 Договора и Техническом задании (Приложение № 2 к настоящему Договору).</w:t>
      </w:r>
    </w:p>
    <w:p w:rsidR="005A25CE" w:rsidRPr="00DE2E43" w:rsidRDefault="005A25CE" w:rsidP="005A25CE">
      <w:pPr>
        <w:tabs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>7.2 Заказчик гарантирует своевременное предоставление качественных и полных исходных данных.</w:t>
      </w:r>
    </w:p>
    <w:p w:rsidR="005A25CE" w:rsidRPr="00DE2E43" w:rsidRDefault="005A25CE" w:rsidP="005A25CE">
      <w:pPr>
        <w:tabs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 xml:space="preserve">7.3 Подрядчик гарантирует соответствие Технического задания, тому результату работ, которого желает Заказчик в соответствии с предметом договора (п.1. Договора) и целям Заказчика. Если перед началом работ Подрядчик не сообщил о непригодности либо недоброкачественности Технического задания, Подрядчик теряет право ссылаться на эти обстоятельства в соответствии со ст.716 ГК РФ после того, как Подрядчик приступил к выполнению работ. В случае, если недостатки Технического задания не могли быть обнаружены Подрядчиком при обычном способе ознакомления с Техническим заданием и </w:t>
      </w:r>
      <w:r w:rsidRPr="00DE2E43">
        <w:rPr>
          <w:sz w:val="24"/>
          <w:szCs w:val="24"/>
          <w:lang w:val="ru-RU"/>
        </w:rPr>
        <w:lastRenderedPageBreak/>
        <w:t>документацией, а были выявлены после того, как Подрядчик приступил к выполнению работ, и при этом Подрядчик не уведомил Заказчика о наличии этих недостатков, Подрядчик теряет право ссылаться на эти недостатки при проверке качества его работы в период приемки в соответствии со ст. 716 ГК РФ. В любом случае недостатки Технического задания не освобождают Подрядчика от ответственности за результаты работы, выполненной с нарушением норм и правил, действующих в проектировании.</w:t>
      </w:r>
    </w:p>
    <w:p w:rsidR="005A25CE" w:rsidRPr="00DE2E43" w:rsidRDefault="005A25CE" w:rsidP="005A25CE">
      <w:pPr>
        <w:pStyle w:val="ac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E43">
        <w:rPr>
          <w:rFonts w:ascii="Times New Roman" w:eastAsia="Times New Roman" w:hAnsi="Times New Roman"/>
          <w:sz w:val="24"/>
          <w:szCs w:val="24"/>
          <w:lang w:eastAsia="ru-RU"/>
        </w:rPr>
        <w:t>Подрядчик гарантирует:</w:t>
      </w:r>
    </w:p>
    <w:p w:rsidR="005A25CE" w:rsidRPr="00DE2E43" w:rsidRDefault="005A25CE" w:rsidP="005A25CE">
      <w:pPr>
        <w:pStyle w:val="ac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E43">
        <w:rPr>
          <w:rFonts w:ascii="Times New Roman" w:eastAsia="Times New Roman" w:hAnsi="Times New Roman"/>
          <w:sz w:val="24"/>
          <w:szCs w:val="24"/>
          <w:lang w:eastAsia="ru-RU"/>
        </w:rPr>
        <w:t xml:space="preserve">- Соответствие качества выполненных работ и их результатов Техническому заданию (Приложение № 2 к настоящему Договору), иным условиям настоящего Договора и требованиям НПА, законодательства РФ, СНиП, ВСН, ГОСТ, </w:t>
      </w:r>
      <w:proofErr w:type="spellStart"/>
      <w:r w:rsidRPr="00DE2E43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DE2E43">
        <w:rPr>
          <w:rFonts w:ascii="Times New Roman" w:eastAsia="Times New Roman" w:hAnsi="Times New Roman"/>
          <w:sz w:val="24"/>
          <w:szCs w:val="24"/>
          <w:lang w:eastAsia="ru-RU"/>
        </w:rPr>
        <w:t>, технических регламентов, национальных и региональных стандартов, иных нормативных документов и правил;</w:t>
      </w:r>
    </w:p>
    <w:p w:rsidR="005A25CE" w:rsidRPr="00DE2E43" w:rsidRDefault="005A25CE" w:rsidP="005A25CE">
      <w:pPr>
        <w:pStyle w:val="ac"/>
        <w:ind w:left="0" w:firstLine="426"/>
        <w:jc w:val="both"/>
        <w:rPr>
          <w:sz w:val="24"/>
          <w:szCs w:val="24"/>
        </w:rPr>
      </w:pPr>
      <w:r w:rsidRPr="00DE2E43">
        <w:rPr>
          <w:rFonts w:ascii="Times New Roman" w:eastAsia="Times New Roman" w:hAnsi="Times New Roman"/>
          <w:sz w:val="24"/>
          <w:szCs w:val="24"/>
          <w:lang w:eastAsia="ru-RU"/>
        </w:rPr>
        <w:t xml:space="preserve">- Своевременное устранение за свой счет Недостатков/дефектов в Документации, за которые Подрядчик несет ответственность, выявленных при выполнении и (или) приемке работ по Договору, а также в период строительства Объекта. </w:t>
      </w:r>
    </w:p>
    <w:p w:rsidR="005A25CE" w:rsidRPr="00DE2E43" w:rsidRDefault="005A25CE" w:rsidP="005A25CE">
      <w:pPr>
        <w:tabs>
          <w:tab w:val="left" w:pos="360"/>
        </w:tabs>
        <w:ind w:firstLine="426"/>
        <w:jc w:val="both"/>
        <w:rPr>
          <w:sz w:val="24"/>
          <w:szCs w:val="24"/>
          <w:lang w:val="ru-RU"/>
        </w:rPr>
      </w:pPr>
    </w:p>
    <w:p w:rsidR="005A25CE" w:rsidRPr="00B87B34" w:rsidRDefault="005A25CE" w:rsidP="005A25CE">
      <w:pPr>
        <w:tabs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7.4 </w:t>
      </w:r>
      <w:r w:rsidRPr="00B87B34">
        <w:rPr>
          <w:sz w:val="24"/>
          <w:szCs w:val="24"/>
          <w:lang w:val="ru-RU"/>
        </w:rPr>
        <w:t>За просрочку платежей</w:t>
      </w:r>
      <w:r w:rsidR="00684234">
        <w:rPr>
          <w:sz w:val="24"/>
          <w:szCs w:val="24"/>
          <w:lang w:val="ru-RU"/>
        </w:rPr>
        <w:t xml:space="preserve"> </w:t>
      </w:r>
      <w:r w:rsidRPr="00B87B34">
        <w:rPr>
          <w:sz w:val="24"/>
          <w:szCs w:val="24"/>
          <w:lang w:val="ru-RU"/>
        </w:rPr>
        <w:t>Заказчик уплачивает Исполнителю</w:t>
      </w:r>
      <w:r w:rsidRPr="00B87B34">
        <w:rPr>
          <w:b/>
          <w:sz w:val="24"/>
          <w:szCs w:val="24"/>
          <w:lang w:val="ru-RU"/>
        </w:rPr>
        <w:t xml:space="preserve"> </w:t>
      </w:r>
      <w:r w:rsidRPr="00B87B34">
        <w:rPr>
          <w:sz w:val="24"/>
          <w:szCs w:val="24"/>
          <w:lang w:val="ru-RU"/>
        </w:rPr>
        <w:t>пеню в размере 0,1 (ноль целых одна десятая) процента от суммы просроченных платежей за каждый день просрочки, но не более 5% от общей суммы договора. Уплата штрафа не освобождает Заказчика от выполнения обязательств по настоящему Договору.</w:t>
      </w:r>
      <w:r w:rsidR="00684234">
        <w:rPr>
          <w:sz w:val="24"/>
          <w:szCs w:val="24"/>
          <w:lang w:val="ru-RU"/>
        </w:rPr>
        <w:t xml:space="preserve"> </w:t>
      </w:r>
      <w:r w:rsidR="0060584D">
        <w:rPr>
          <w:sz w:val="24"/>
          <w:szCs w:val="24"/>
          <w:lang w:val="ru-RU"/>
        </w:rPr>
        <w:t>Данное условие не распространяется на авансовые платежи.</w:t>
      </w:r>
    </w:p>
    <w:p w:rsidR="005A25CE" w:rsidRPr="00B87B34" w:rsidRDefault="005A25CE" w:rsidP="005A25CE">
      <w:pPr>
        <w:tabs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7.</w:t>
      </w:r>
      <w:r>
        <w:rPr>
          <w:sz w:val="24"/>
          <w:szCs w:val="24"/>
          <w:lang w:val="ru-RU"/>
        </w:rPr>
        <w:t>5</w:t>
      </w:r>
      <w:r w:rsidRPr="00B87B34">
        <w:rPr>
          <w:sz w:val="24"/>
          <w:szCs w:val="24"/>
          <w:lang w:val="ru-RU"/>
        </w:rPr>
        <w:t>. За просрочку сдачи проектной документации Исполнитель уплачивает Заказчику</w:t>
      </w:r>
      <w:r w:rsidRPr="00B87B34">
        <w:rPr>
          <w:b/>
          <w:sz w:val="24"/>
          <w:szCs w:val="24"/>
          <w:lang w:val="ru-RU"/>
        </w:rPr>
        <w:t xml:space="preserve"> </w:t>
      </w:r>
      <w:r w:rsidRPr="00B87B34">
        <w:rPr>
          <w:sz w:val="24"/>
          <w:szCs w:val="24"/>
          <w:lang w:val="ru-RU"/>
        </w:rPr>
        <w:t>пеню в размере 0,1</w:t>
      </w:r>
      <w:r w:rsidRPr="00B87B34">
        <w:rPr>
          <w:b/>
          <w:sz w:val="24"/>
          <w:szCs w:val="24"/>
          <w:lang w:val="ru-RU"/>
        </w:rPr>
        <w:t xml:space="preserve"> </w:t>
      </w:r>
      <w:r w:rsidRPr="00B87B34">
        <w:rPr>
          <w:sz w:val="24"/>
          <w:szCs w:val="24"/>
          <w:lang w:val="ru-RU"/>
        </w:rPr>
        <w:t>(одна целых одна десятая) процента от суммы платежей за каждый день просрочки, но не более 5% от общей суммы договора. Уплата штрафа не освобождает Исполнителя от выполнения обязательств по настоящему Договору.</w:t>
      </w:r>
    </w:p>
    <w:p w:rsidR="005A25CE" w:rsidRPr="00B87B34" w:rsidRDefault="005A25CE" w:rsidP="005A25CE">
      <w:pPr>
        <w:tabs>
          <w:tab w:val="left" w:pos="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7.</w:t>
      </w:r>
      <w:r>
        <w:rPr>
          <w:sz w:val="24"/>
          <w:szCs w:val="24"/>
          <w:lang w:val="ru-RU"/>
        </w:rPr>
        <w:t>6</w:t>
      </w:r>
      <w:r w:rsidRPr="00B87B34">
        <w:rPr>
          <w:sz w:val="24"/>
          <w:szCs w:val="24"/>
          <w:lang w:val="ru-RU"/>
        </w:rPr>
        <w:t>. В случае мотивированного отказа Заказчика от предоставленного Исполнителем дизайн-проекта, безусловная компенсация затрат Исполнителя составляет 25 (двадцать пять) % от стоимости работ, указанной в п.2.1 настоящего Договора.</w:t>
      </w:r>
    </w:p>
    <w:p w:rsidR="005A25CE" w:rsidRPr="00B87B34" w:rsidRDefault="005A25CE" w:rsidP="005A25CE">
      <w:pPr>
        <w:tabs>
          <w:tab w:val="left" w:pos="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7.</w:t>
      </w:r>
      <w:r>
        <w:rPr>
          <w:sz w:val="24"/>
          <w:szCs w:val="24"/>
          <w:lang w:val="ru-RU"/>
        </w:rPr>
        <w:t>7</w:t>
      </w:r>
      <w:r w:rsidRPr="00B87B34">
        <w:rPr>
          <w:sz w:val="24"/>
          <w:szCs w:val="24"/>
          <w:lang w:val="ru-RU"/>
        </w:rPr>
        <w:t>. В случае немотивированного отказа Заказчика от предоставленного Исполнителем дизайн-проекта, безусловная компенсация затрат Исполнителя составляет 50 (пятьдесят) % от стоимости работ, указанной в п.2.1 настоящего Договора.</w:t>
      </w:r>
    </w:p>
    <w:p w:rsidR="005A25CE" w:rsidRDefault="005A25CE" w:rsidP="005A25CE">
      <w:pPr>
        <w:tabs>
          <w:tab w:val="left" w:pos="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7.</w:t>
      </w:r>
      <w:r>
        <w:rPr>
          <w:sz w:val="24"/>
          <w:szCs w:val="24"/>
          <w:lang w:val="ru-RU"/>
        </w:rPr>
        <w:t>8</w:t>
      </w:r>
      <w:r w:rsidRPr="00B87B34">
        <w:rPr>
          <w:sz w:val="24"/>
          <w:szCs w:val="24"/>
          <w:lang w:val="ru-RU"/>
        </w:rPr>
        <w:t xml:space="preserve">. Стороны пришли к соглашению, что под мотивированным отказом понимается существенное различие между предоставленным Заказчиком техническим заданием и полученным им (Заказчиком) от Исполнителя дизайн-проектом.  </w:t>
      </w:r>
    </w:p>
    <w:p w:rsidR="005A25CE" w:rsidRPr="00BA2075" w:rsidRDefault="005A25CE" w:rsidP="005A25CE">
      <w:pPr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   7.9. Исполнитель </w:t>
      </w:r>
      <w:r w:rsidRPr="00BA2075">
        <w:rPr>
          <w:sz w:val="24"/>
          <w:szCs w:val="24"/>
          <w:highlight w:val="white"/>
          <w:lang w:val="ru-RU"/>
        </w:rPr>
        <w:t>заявляет и гарантирует Заказчику, что на дату заключения настоящего договора: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ind w:left="0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spacing w:after="60"/>
        <w:ind w:left="0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spacing w:after="60"/>
        <w:ind w:left="0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t xml:space="preserve">настоящий Договор от имени </w:t>
      </w:r>
      <w:r>
        <w:rPr>
          <w:rFonts w:ascii="Times New Roman" w:hAnsi="Times New Roman"/>
          <w:sz w:val="24"/>
          <w:szCs w:val="24"/>
          <w:highlight w:val="white"/>
        </w:rPr>
        <w:t>Исполнителя</w:t>
      </w:r>
      <w:r w:rsidRPr="00BA2075">
        <w:rPr>
          <w:rFonts w:ascii="Times New Roman" w:hAnsi="Times New Roman"/>
          <w:sz w:val="24"/>
          <w:szCs w:val="24"/>
          <w:highlight w:val="white"/>
        </w:rPr>
        <w:t xml:space="preserve"> подписан лицом, которое надлежащим образом уполномочено совершать такие действия;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spacing w:after="60"/>
        <w:ind w:left="0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spacing w:after="60"/>
        <w:ind w:left="0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spacing w:after="60"/>
        <w:ind w:left="0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lastRenderedPageBreak/>
        <w:t xml:space="preserve">все документы, предоставленные </w:t>
      </w:r>
      <w:r>
        <w:rPr>
          <w:rFonts w:ascii="Times New Roman" w:hAnsi="Times New Roman"/>
          <w:sz w:val="24"/>
          <w:szCs w:val="24"/>
          <w:highlight w:val="white"/>
        </w:rPr>
        <w:t>Исполнителем</w:t>
      </w:r>
      <w:r w:rsidRPr="00BA2075">
        <w:rPr>
          <w:rFonts w:ascii="Times New Roman" w:hAnsi="Times New Roman"/>
          <w:sz w:val="24"/>
          <w:szCs w:val="24"/>
          <w:highlight w:val="white"/>
        </w:rPr>
        <w:t xml:space="preserve">, являются подлинными, действительными и законными; а информация, представленная </w:t>
      </w:r>
      <w:r>
        <w:rPr>
          <w:rFonts w:ascii="Times New Roman" w:hAnsi="Times New Roman"/>
          <w:sz w:val="24"/>
          <w:szCs w:val="24"/>
          <w:highlight w:val="white"/>
        </w:rPr>
        <w:t>Исполнителем</w:t>
      </w:r>
      <w:r w:rsidRPr="00BA2075">
        <w:rPr>
          <w:rFonts w:ascii="Times New Roman" w:hAnsi="Times New Roman"/>
          <w:sz w:val="24"/>
          <w:szCs w:val="24"/>
          <w:highlight w:val="white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spacing w:after="60"/>
        <w:ind w:left="0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spacing w:after="6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2075">
        <w:rPr>
          <w:rFonts w:ascii="Times New Roman" w:hAnsi="Times New Roman"/>
          <w:sz w:val="24"/>
          <w:szCs w:val="24"/>
        </w:rPr>
        <w:t xml:space="preserve">все работы будут проводиться квалифицированными и аттестованными сотрудниками </w:t>
      </w:r>
      <w:r>
        <w:rPr>
          <w:rFonts w:ascii="Times New Roman" w:hAnsi="Times New Roman"/>
          <w:sz w:val="24"/>
          <w:szCs w:val="24"/>
          <w:highlight w:val="white"/>
        </w:rPr>
        <w:t>Исполнителя</w:t>
      </w:r>
      <w:r w:rsidRPr="00BA2075">
        <w:rPr>
          <w:rFonts w:ascii="Times New Roman" w:hAnsi="Times New Roman"/>
          <w:sz w:val="24"/>
          <w:szCs w:val="24"/>
        </w:rPr>
        <w:t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ind w:left="0" w:firstLine="567"/>
        <w:jc w:val="both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Исполнитель </w:t>
      </w:r>
      <w:r w:rsidRPr="00BA2075">
        <w:rPr>
          <w:rFonts w:ascii="Times New Roman" w:hAnsi="Times New Roman"/>
          <w:sz w:val="24"/>
          <w:szCs w:val="24"/>
          <w:highlight w:val="white"/>
        </w:rPr>
        <w:t>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ind w:left="0" w:firstLine="567"/>
        <w:jc w:val="both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Исполнитель </w:t>
      </w:r>
      <w:r w:rsidRPr="00BA2075">
        <w:rPr>
          <w:rFonts w:ascii="Times New Roman" w:hAnsi="Times New Roman"/>
          <w:sz w:val="24"/>
          <w:szCs w:val="24"/>
          <w:highlight w:val="white"/>
        </w:rPr>
        <w:t>подтверждает, что имел возможность участвовать в определении условий настоящего договора.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ind w:left="0" w:firstLine="567"/>
        <w:jc w:val="both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075">
        <w:rPr>
          <w:rFonts w:ascii="Times New Roman" w:hAnsi="Times New Roman"/>
          <w:sz w:val="24"/>
          <w:szCs w:val="24"/>
        </w:rPr>
        <w:t>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5A25CE" w:rsidRPr="00BA2075" w:rsidRDefault="005A25CE" w:rsidP="005A25CE">
      <w:pPr>
        <w:pStyle w:val="ac"/>
        <w:numPr>
          <w:ilvl w:val="0"/>
          <w:numId w:val="21"/>
        </w:numPr>
        <w:suppressAutoHyphens/>
        <w:ind w:left="0" w:firstLine="567"/>
        <w:jc w:val="both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BA2075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highlight w:val="white"/>
        </w:rPr>
        <w:t>Исполнителя</w:t>
      </w:r>
      <w:r w:rsidRPr="00BA2075">
        <w:rPr>
          <w:rFonts w:ascii="Times New Roman" w:hAnsi="Times New Roman"/>
          <w:sz w:val="24"/>
          <w:szCs w:val="24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>
        <w:rPr>
          <w:rFonts w:ascii="Times New Roman" w:hAnsi="Times New Roman"/>
          <w:sz w:val="24"/>
          <w:szCs w:val="24"/>
          <w:highlight w:val="white"/>
        </w:rPr>
        <w:t>Исполнителя</w:t>
      </w:r>
      <w:r w:rsidRPr="00BA2075">
        <w:rPr>
          <w:rFonts w:ascii="Times New Roman" w:hAnsi="Times New Roman"/>
          <w:sz w:val="24"/>
          <w:szCs w:val="24"/>
        </w:rPr>
        <w:t xml:space="preserve">, результатом которых может являться неисполнение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BA2075">
        <w:rPr>
          <w:rFonts w:ascii="Times New Roman" w:hAnsi="Times New Roman"/>
          <w:sz w:val="24"/>
          <w:szCs w:val="24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5A25CE" w:rsidRPr="00BA2075" w:rsidRDefault="005A25CE" w:rsidP="005A25CE">
      <w:pPr>
        <w:ind w:firstLine="709"/>
        <w:jc w:val="both"/>
        <w:rPr>
          <w:sz w:val="24"/>
          <w:szCs w:val="24"/>
          <w:lang w:val="ru-RU"/>
        </w:rPr>
      </w:pPr>
      <w:r w:rsidRPr="00BA2075">
        <w:rPr>
          <w:sz w:val="24"/>
          <w:szCs w:val="24"/>
          <w:lang w:val="ru-RU"/>
        </w:rPr>
        <w:t xml:space="preserve">Указанные заверения </w:t>
      </w:r>
      <w:r>
        <w:rPr>
          <w:sz w:val="24"/>
          <w:szCs w:val="24"/>
          <w:highlight w:val="white"/>
          <w:lang w:val="ru-RU"/>
        </w:rPr>
        <w:t>Исполнителя</w:t>
      </w:r>
      <w:r w:rsidRPr="00BA2075">
        <w:rPr>
          <w:sz w:val="24"/>
          <w:szCs w:val="24"/>
          <w:lang w:val="ru-RU"/>
        </w:rPr>
        <w:t xml:space="preserve"> являются для Заказчика существенными в силу положений ст. 431.2 Гражданского кодекса РФ, и </w:t>
      </w:r>
      <w:r>
        <w:rPr>
          <w:sz w:val="24"/>
          <w:szCs w:val="24"/>
          <w:highlight w:val="white"/>
          <w:lang w:val="ru-RU"/>
        </w:rPr>
        <w:t>Исполнитель</w:t>
      </w:r>
      <w:r>
        <w:rPr>
          <w:sz w:val="24"/>
          <w:szCs w:val="24"/>
          <w:lang w:val="ru-RU"/>
        </w:rPr>
        <w:t xml:space="preserve"> </w:t>
      </w:r>
      <w:r w:rsidRPr="00BA2075">
        <w:rPr>
          <w:sz w:val="24"/>
          <w:szCs w:val="24"/>
          <w:lang w:val="ru-RU"/>
        </w:rPr>
        <w:t xml:space="preserve">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>
        <w:rPr>
          <w:sz w:val="24"/>
          <w:szCs w:val="24"/>
          <w:highlight w:val="white"/>
          <w:lang w:val="ru-RU"/>
        </w:rPr>
        <w:t>Исполнитель</w:t>
      </w:r>
      <w:r>
        <w:rPr>
          <w:sz w:val="24"/>
          <w:szCs w:val="24"/>
          <w:lang w:val="ru-RU"/>
        </w:rPr>
        <w:t xml:space="preserve"> </w:t>
      </w:r>
      <w:r w:rsidRPr="00BA2075">
        <w:rPr>
          <w:sz w:val="24"/>
          <w:szCs w:val="24"/>
          <w:lang w:val="ru-RU"/>
        </w:rPr>
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BA2075" w:rsidRPr="00B87B34" w:rsidRDefault="005A25CE" w:rsidP="00B87B34">
      <w:pPr>
        <w:tabs>
          <w:tab w:val="left" w:pos="0"/>
        </w:tabs>
        <w:ind w:firstLine="426"/>
        <w:jc w:val="both"/>
        <w:rPr>
          <w:sz w:val="24"/>
          <w:szCs w:val="24"/>
          <w:lang w:val="ru-RU"/>
        </w:rPr>
      </w:pPr>
      <w:r w:rsidRPr="00BA2075">
        <w:rPr>
          <w:sz w:val="24"/>
          <w:szCs w:val="24"/>
          <w:lang w:val="ru-RU"/>
        </w:rPr>
        <w:t xml:space="preserve">Ответственность за неисполнение настоящей статьи Договора лежит на </w:t>
      </w:r>
      <w:r w:rsidRPr="00BA2075">
        <w:rPr>
          <w:sz w:val="24"/>
          <w:szCs w:val="24"/>
          <w:highlight w:val="white"/>
          <w:lang w:val="ru-RU"/>
        </w:rPr>
        <w:t>Подрядчик</w:t>
      </w:r>
      <w:r w:rsidRPr="00BA2075">
        <w:rPr>
          <w:sz w:val="24"/>
          <w:szCs w:val="24"/>
          <w:lang w:val="ru-RU"/>
        </w:rPr>
        <w:t xml:space="preserve">е и компенсируется в полном объеме за счет </w:t>
      </w:r>
      <w:r>
        <w:rPr>
          <w:sz w:val="24"/>
          <w:szCs w:val="24"/>
          <w:highlight w:val="white"/>
          <w:lang w:val="ru-RU"/>
        </w:rPr>
        <w:t>Исполнителя</w:t>
      </w:r>
      <w:r w:rsidRPr="00BA2075">
        <w:rPr>
          <w:sz w:val="24"/>
          <w:szCs w:val="24"/>
          <w:lang w:val="ru-RU"/>
        </w:rPr>
        <w:t>.</w:t>
      </w:r>
    </w:p>
    <w:p w:rsidR="00506D35" w:rsidRPr="00B87B34" w:rsidRDefault="00506D35" w:rsidP="00B87B34">
      <w:pPr>
        <w:tabs>
          <w:tab w:val="left" w:pos="0"/>
        </w:tabs>
        <w:ind w:firstLine="426"/>
        <w:jc w:val="both"/>
        <w:rPr>
          <w:sz w:val="24"/>
          <w:szCs w:val="24"/>
          <w:lang w:val="ru-RU"/>
        </w:rPr>
      </w:pPr>
    </w:p>
    <w:p w:rsidR="00B82C04" w:rsidRPr="00B87B34" w:rsidRDefault="008F2CAE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8. </w:t>
      </w:r>
      <w:r w:rsidR="00B82C04" w:rsidRPr="00B87B34">
        <w:rPr>
          <w:b/>
          <w:sz w:val="24"/>
          <w:szCs w:val="24"/>
          <w:lang w:val="ru-RU"/>
        </w:rPr>
        <w:t>ОСОБЫЕ УСЛОВИЯ</w:t>
      </w:r>
    </w:p>
    <w:p w:rsidR="00B82C04" w:rsidRPr="00B87B34" w:rsidRDefault="008F2CAE" w:rsidP="00B87B34">
      <w:pPr>
        <w:tabs>
          <w:tab w:val="left" w:pos="0"/>
          <w:tab w:val="left" w:pos="360"/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8</w:t>
      </w:r>
      <w:r w:rsidR="007B602D" w:rsidRPr="00B87B34">
        <w:rPr>
          <w:sz w:val="24"/>
          <w:szCs w:val="24"/>
          <w:lang w:val="ru-RU"/>
        </w:rPr>
        <w:t xml:space="preserve">.1. </w:t>
      </w:r>
      <w:r w:rsidR="00B82C04" w:rsidRPr="00B87B34">
        <w:rPr>
          <w:sz w:val="24"/>
          <w:szCs w:val="24"/>
          <w:lang w:val="ru-RU"/>
        </w:rPr>
        <w:t>Стороны освобождаются от ответственности за частичное или полное невыполнение обязательств по настоящему Договору, если оно яв</w:t>
      </w:r>
      <w:r w:rsidR="00CA3554" w:rsidRPr="00B87B34">
        <w:rPr>
          <w:sz w:val="24"/>
          <w:szCs w:val="24"/>
          <w:lang w:val="ru-RU"/>
        </w:rPr>
        <w:t xml:space="preserve">илось следствием обстоятельств </w:t>
      </w:r>
      <w:r w:rsidR="00B82C04" w:rsidRPr="00B87B34">
        <w:rPr>
          <w:sz w:val="24"/>
          <w:szCs w:val="24"/>
          <w:lang w:val="ru-RU"/>
        </w:rPr>
        <w:t>непреодолимой силы, а именно: пожара, наводнения, землетрясения или другого стихийного бедствия, а также действия государственных структур, межнациональных конфликтов или других обстоятельств. При этом срок обязательств по настоящему договору отодвигается соразмерно времени, в течение которого действовал</w:t>
      </w:r>
      <w:r w:rsidR="00F43391" w:rsidRPr="00B87B34">
        <w:rPr>
          <w:sz w:val="24"/>
          <w:szCs w:val="24"/>
          <w:lang w:val="ru-RU"/>
        </w:rPr>
        <w:t>и такие обстоятельства, а также</w:t>
      </w:r>
      <w:r w:rsidR="00B82C04" w:rsidRPr="00B87B34">
        <w:rPr>
          <w:sz w:val="24"/>
          <w:szCs w:val="24"/>
          <w:lang w:val="ru-RU"/>
        </w:rPr>
        <w:t xml:space="preserve"> последствия</w:t>
      </w:r>
      <w:r w:rsidR="00F43391" w:rsidRPr="00B87B34">
        <w:rPr>
          <w:sz w:val="24"/>
          <w:szCs w:val="24"/>
          <w:lang w:val="ru-RU"/>
        </w:rPr>
        <w:t>,</w:t>
      </w:r>
      <w:r w:rsidR="00B82C04" w:rsidRPr="00B87B34">
        <w:rPr>
          <w:sz w:val="24"/>
          <w:szCs w:val="24"/>
          <w:lang w:val="ru-RU"/>
        </w:rPr>
        <w:t xml:space="preserve"> вызванные этими обстоятельствами.</w:t>
      </w:r>
    </w:p>
    <w:p w:rsidR="00B82C04" w:rsidRPr="00B87B34" w:rsidRDefault="008F2CAE" w:rsidP="00B87B34">
      <w:pPr>
        <w:tabs>
          <w:tab w:val="left" w:pos="0"/>
          <w:tab w:val="left" w:pos="360"/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lastRenderedPageBreak/>
        <w:t>8</w:t>
      </w:r>
      <w:r w:rsidR="00B82C04" w:rsidRPr="00B87B34">
        <w:rPr>
          <w:sz w:val="24"/>
          <w:szCs w:val="24"/>
          <w:lang w:val="ru-RU"/>
        </w:rPr>
        <w:t>.</w:t>
      </w:r>
      <w:r w:rsidRPr="00B87B34">
        <w:rPr>
          <w:sz w:val="24"/>
          <w:szCs w:val="24"/>
          <w:lang w:val="ru-RU"/>
        </w:rPr>
        <w:t>2</w:t>
      </w:r>
      <w:r w:rsidR="00744C6F" w:rsidRPr="00B87B34">
        <w:rPr>
          <w:sz w:val="24"/>
          <w:szCs w:val="24"/>
          <w:lang w:val="ru-RU"/>
        </w:rPr>
        <w:t>.</w:t>
      </w:r>
      <w:r w:rsidR="007B602D"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Сторона, у которой создалась невозможность исполнения обязательств по данному Договору, обязана в течение трех дней с даты возникновения форс-мажорных обстоятельств сообщить в письменной форме другой стороне об их наступлении. Извещение должно содержать данные о наступлении и характере обстоятельств и возможных последствиях. Сторона также не позднее пяти дней должна известить другую сторону в письменном виде и по телефону о прекращении этих обстоятельств. Несвоевременное извещение об обстоятельствах неопределимой силы лишает соответствующую сторону право ссылаться на них в будущем. Факты</w:t>
      </w:r>
      <w:r w:rsidR="00F43391" w:rsidRPr="00B87B34">
        <w:rPr>
          <w:sz w:val="24"/>
          <w:szCs w:val="24"/>
          <w:lang w:val="ru-RU"/>
        </w:rPr>
        <w:t>,</w:t>
      </w:r>
      <w:r w:rsidR="00B82C04" w:rsidRPr="00B87B34">
        <w:rPr>
          <w:sz w:val="24"/>
          <w:szCs w:val="24"/>
          <w:lang w:val="ru-RU"/>
        </w:rPr>
        <w:t xml:space="preserve"> изложенные в Извещении</w:t>
      </w:r>
      <w:r w:rsidR="00897940" w:rsidRPr="00B87B34">
        <w:rPr>
          <w:sz w:val="24"/>
          <w:szCs w:val="24"/>
          <w:lang w:val="ru-RU"/>
        </w:rPr>
        <w:t>,</w:t>
      </w:r>
      <w:r w:rsidR="00B82C04" w:rsidRPr="00B87B34">
        <w:rPr>
          <w:sz w:val="24"/>
          <w:szCs w:val="24"/>
          <w:lang w:val="ru-RU"/>
        </w:rPr>
        <w:t xml:space="preserve"> должны быть подтверждены компетентной организацией страны-места наступления соответствующих обстоятельств.</w:t>
      </w:r>
    </w:p>
    <w:p w:rsidR="008F2CAE" w:rsidRPr="00B87B34" w:rsidRDefault="008F2CAE" w:rsidP="00B87B34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8.3</w:t>
      </w:r>
      <w:r w:rsidR="00744C6F" w:rsidRPr="00B87B34">
        <w:rPr>
          <w:sz w:val="24"/>
          <w:szCs w:val="24"/>
          <w:lang w:val="ru-RU"/>
        </w:rPr>
        <w:t>.</w:t>
      </w:r>
      <w:r w:rsidRPr="00B87B34">
        <w:rPr>
          <w:sz w:val="24"/>
          <w:szCs w:val="24"/>
          <w:lang w:val="ru-RU"/>
        </w:rPr>
        <w:t xml:space="preserve"> За Исполнителем</w:t>
      </w:r>
      <w:r w:rsidR="00B82C04" w:rsidRPr="00B87B34">
        <w:rPr>
          <w:sz w:val="24"/>
          <w:szCs w:val="24"/>
          <w:lang w:val="ru-RU"/>
        </w:rPr>
        <w:t xml:space="preserve"> закрепляется право на публикацию проекта в печатн</w:t>
      </w:r>
      <w:r w:rsidRPr="00B87B34">
        <w:rPr>
          <w:sz w:val="24"/>
          <w:szCs w:val="24"/>
          <w:lang w:val="ru-RU"/>
        </w:rPr>
        <w:t>ых и электронных изданиях.</w:t>
      </w:r>
    </w:p>
    <w:p w:rsidR="00B82C04" w:rsidRPr="00B87B34" w:rsidRDefault="008F2CAE" w:rsidP="00B87B34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8.4</w:t>
      </w:r>
      <w:r w:rsidR="00744C6F" w:rsidRPr="00B87B34">
        <w:rPr>
          <w:sz w:val="24"/>
          <w:szCs w:val="24"/>
          <w:lang w:val="ru-RU"/>
        </w:rPr>
        <w:t>.</w:t>
      </w:r>
      <w:r w:rsidRPr="00B87B34">
        <w:rPr>
          <w:sz w:val="24"/>
          <w:szCs w:val="24"/>
          <w:lang w:val="ru-RU"/>
        </w:rPr>
        <w:t xml:space="preserve"> Исполнитель</w:t>
      </w:r>
      <w:r w:rsidR="00B82C04" w:rsidRPr="00B87B34">
        <w:rPr>
          <w:sz w:val="24"/>
          <w:szCs w:val="24"/>
          <w:lang w:val="ru-RU"/>
        </w:rPr>
        <w:t xml:space="preserve"> имеет право на проведение </w:t>
      </w:r>
      <w:r w:rsidRPr="00B87B34">
        <w:rPr>
          <w:sz w:val="24"/>
          <w:szCs w:val="24"/>
          <w:lang w:val="ru-RU"/>
        </w:rPr>
        <w:t xml:space="preserve">фото/видео </w:t>
      </w:r>
      <w:r w:rsidR="00CA3554" w:rsidRPr="00B87B34">
        <w:rPr>
          <w:sz w:val="24"/>
          <w:szCs w:val="24"/>
          <w:lang w:val="ru-RU"/>
        </w:rPr>
        <w:t xml:space="preserve">съёмок с реализованного </w:t>
      </w:r>
      <w:r w:rsidR="00B82C04" w:rsidRPr="00B87B34">
        <w:rPr>
          <w:sz w:val="24"/>
          <w:szCs w:val="24"/>
          <w:lang w:val="ru-RU"/>
        </w:rPr>
        <w:t>объекта.</w:t>
      </w:r>
    </w:p>
    <w:p w:rsidR="00A8724D" w:rsidRPr="00DE2E43" w:rsidRDefault="00A8724D" w:rsidP="00DE2E43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DE2E43">
        <w:rPr>
          <w:sz w:val="24"/>
          <w:szCs w:val="24"/>
          <w:lang w:val="ru-RU"/>
        </w:rPr>
        <w:t>.5. 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A8724D" w:rsidRPr="00DE2E43" w:rsidRDefault="00A8724D" w:rsidP="00DE2E43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A8724D" w:rsidRPr="00DE2E43" w:rsidRDefault="00A8724D" w:rsidP="00DE2E43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 xml:space="preserve">- первичные документы бухгалтерского и управленческого учета, в </w:t>
      </w:r>
      <w:proofErr w:type="spellStart"/>
      <w:r w:rsidRPr="00DE2E43">
        <w:rPr>
          <w:sz w:val="24"/>
          <w:szCs w:val="24"/>
          <w:lang w:val="ru-RU"/>
        </w:rPr>
        <w:t>т.ч</w:t>
      </w:r>
      <w:proofErr w:type="spellEnd"/>
      <w:r w:rsidRPr="00DE2E43">
        <w:rPr>
          <w:sz w:val="24"/>
          <w:szCs w:val="24"/>
          <w:lang w:val="ru-RU"/>
        </w:rPr>
        <w:t>. первичные документы субподрядчиков;</w:t>
      </w:r>
    </w:p>
    <w:p w:rsidR="00A8724D" w:rsidRPr="00DE2E43" w:rsidRDefault="00A8724D" w:rsidP="00DE2E43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>- оригиналы договоров с Субподрядчиками и все дополнительные соглашения к ним;</w:t>
      </w:r>
    </w:p>
    <w:p w:rsidR="00A8724D" w:rsidRPr="00DE2E43" w:rsidRDefault="00A8724D" w:rsidP="00DE2E43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A8724D" w:rsidRPr="00DE2E43" w:rsidRDefault="00A8724D" w:rsidP="00DE2E43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 w:rsidRPr="00DE2E43">
        <w:rPr>
          <w:sz w:val="24"/>
          <w:szCs w:val="24"/>
          <w:lang w:val="ru-RU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A8724D" w:rsidRDefault="00A8724D" w:rsidP="00DE2E43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DE2E43">
        <w:rPr>
          <w:sz w:val="24"/>
          <w:szCs w:val="24"/>
          <w:lang w:val="ru-RU"/>
        </w:rPr>
        <w:t xml:space="preserve">.6. В случае нарушения Подрядчиком порядка и срока (2 рабочих дня) предоставления документов/ данных/ комментариев по запросу Заказчика, указанных в пункте </w:t>
      </w:r>
      <w:r>
        <w:rPr>
          <w:sz w:val="24"/>
          <w:szCs w:val="24"/>
          <w:lang w:val="ru-RU"/>
        </w:rPr>
        <w:t>8</w:t>
      </w:r>
      <w:r w:rsidRPr="00DE2E43">
        <w:rPr>
          <w:sz w:val="24"/>
          <w:szCs w:val="24"/>
          <w:lang w:val="ru-RU"/>
        </w:rPr>
        <w:t>.5 данного Договора, Заказчик вправе остановить оплату выполненных работ до устранения нарушений.</w:t>
      </w:r>
    </w:p>
    <w:p w:rsidR="00824AFA" w:rsidRPr="00DE2E43" w:rsidRDefault="00824AFA" w:rsidP="00DE2E43">
      <w:pPr>
        <w:tabs>
          <w:tab w:val="left" w:pos="993"/>
        </w:tabs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8.7 Командировочные расходы, произведенные Подрядчиком в связи с исполнением своих обязательств по договору, входят в стоимость работ по настоящему Договору.</w:t>
      </w:r>
      <w:bookmarkStart w:id="4" w:name="_GoBack"/>
      <w:bookmarkEnd w:id="4"/>
    </w:p>
    <w:p w:rsidR="00506D35" w:rsidRPr="00B87B34" w:rsidRDefault="00506D35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</w:p>
    <w:p w:rsidR="00B82C04" w:rsidRPr="00B87B34" w:rsidRDefault="008F2CAE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  <w:r w:rsidRPr="00B87B34">
        <w:rPr>
          <w:b/>
          <w:sz w:val="24"/>
          <w:szCs w:val="24"/>
          <w:lang w:val="ru-RU"/>
        </w:rPr>
        <w:t xml:space="preserve">9. </w:t>
      </w:r>
      <w:r w:rsidR="00B82C04" w:rsidRPr="00B87B34">
        <w:rPr>
          <w:b/>
          <w:sz w:val="24"/>
          <w:szCs w:val="24"/>
          <w:lang w:val="ru-RU"/>
        </w:rPr>
        <w:t>СРОК ДЕЙСТВИЯ ДОГОВОРА И ПОРЯДОК РАЗРЕШЕНИЯ СПОРОВ</w:t>
      </w:r>
    </w:p>
    <w:p w:rsidR="00B82C04" w:rsidRPr="00B87B34" w:rsidRDefault="00744C6F" w:rsidP="00B87B34">
      <w:pPr>
        <w:tabs>
          <w:tab w:val="left" w:pos="42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9.1.</w:t>
      </w:r>
      <w:r w:rsidR="00506D35"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 xml:space="preserve">Настоящий договор вступает в силу с момента </w:t>
      </w:r>
      <w:r w:rsidR="00CA3554" w:rsidRPr="00B87B34">
        <w:rPr>
          <w:sz w:val="24"/>
          <w:szCs w:val="24"/>
          <w:lang w:val="ru-RU"/>
        </w:rPr>
        <w:t xml:space="preserve">подписания настоящего Договора </w:t>
      </w:r>
      <w:r w:rsidR="00B82C04" w:rsidRPr="00B87B34">
        <w:rPr>
          <w:sz w:val="24"/>
          <w:szCs w:val="24"/>
          <w:lang w:val="ru-RU"/>
        </w:rPr>
        <w:t>и действует до</w:t>
      </w:r>
      <w:r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полного исполнения Сторонами принятых на себя обязательств.</w:t>
      </w:r>
      <w:r w:rsidR="00B82C04" w:rsidRPr="00B87B34">
        <w:rPr>
          <w:sz w:val="24"/>
          <w:szCs w:val="24"/>
          <w:lang w:val="ru-RU"/>
        </w:rPr>
        <w:tab/>
      </w:r>
    </w:p>
    <w:p w:rsidR="00B82C04" w:rsidRPr="00B87B34" w:rsidRDefault="00506D35" w:rsidP="00B87B34">
      <w:pPr>
        <w:tabs>
          <w:tab w:val="left" w:pos="0"/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9.2</w:t>
      </w:r>
      <w:r w:rsidR="00744C6F" w:rsidRPr="00B87B34">
        <w:rPr>
          <w:sz w:val="24"/>
          <w:szCs w:val="24"/>
          <w:lang w:val="ru-RU"/>
        </w:rPr>
        <w:t>.</w:t>
      </w:r>
      <w:r w:rsidR="00CA3554"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Договор может быть признан недействительным только на основании действующего законодательства.</w:t>
      </w:r>
    </w:p>
    <w:p w:rsidR="00B82C04" w:rsidRPr="00B87B34" w:rsidRDefault="008C3772" w:rsidP="00B87B34">
      <w:pPr>
        <w:tabs>
          <w:tab w:val="left" w:pos="0"/>
          <w:tab w:val="left" w:pos="36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9</w:t>
      </w:r>
      <w:r w:rsidR="008D2B67" w:rsidRPr="00B87B34">
        <w:rPr>
          <w:sz w:val="24"/>
          <w:szCs w:val="24"/>
          <w:lang w:val="ru-RU"/>
        </w:rPr>
        <w:t>.3</w:t>
      </w:r>
      <w:r w:rsidR="00744C6F" w:rsidRPr="00B87B34">
        <w:rPr>
          <w:sz w:val="24"/>
          <w:szCs w:val="24"/>
          <w:lang w:val="ru-RU"/>
        </w:rPr>
        <w:t>.</w:t>
      </w:r>
      <w:r w:rsidR="007B602D" w:rsidRPr="00B87B34">
        <w:rPr>
          <w:sz w:val="24"/>
          <w:szCs w:val="24"/>
          <w:lang w:val="ru-RU"/>
        </w:rPr>
        <w:t xml:space="preserve"> </w:t>
      </w:r>
      <w:r w:rsidR="00B82C04" w:rsidRPr="00B87B34">
        <w:rPr>
          <w:sz w:val="24"/>
          <w:szCs w:val="24"/>
          <w:lang w:val="ru-RU"/>
        </w:rPr>
        <w:t>Все изменения и дополнения к настоящему Д</w:t>
      </w:r>
      <w:r w:rsidR="00506D35" w:rsidRPr="00B87B34">
        <w:rPr>
          <w:sz w:val="24"/>
          <w:szCs w:val="24"/>
          <w:lang w:val="ru-RU"/>
        </w:rPr>
        <w:t>оговору действительны лишь в</w:t>
      </w:r>
      <w:r w:rsidR="00B82C04" w:rsidRPr="00B87B34">
        <w:rPr>
          <w:sz w:val="24"/>
          <w:szCs w:val="24"/>
          <w:lang w:val="ru-RU"/>
        </w:rPr>
        <w:t xml:space="preserve"> случае, если они оформлены в письменной форме и подписаны Сторонами.</w:t>
      </w:r>
    </w:p>
    <w:p w:rsidR="00B82C04" w:rsidRPr="00B87B34" w:rsidRDefault="008C3772" w:rsidP="00B87B34">
      <w:pPr>
        <w:tabs>
          <w:tab w:val="left" w:pos="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9</w:t>
      </w:r>
      <w:r w:rsidR="008D2B67" w:rsidRPr="00B87B34">
        <w:rPr>
          <w:sz w:val="24"/>
          <w:szCs w:val="24"/>
          <w:lang w:val="ru-RU"/>
        </w:rPr>
        <w:t>.4</w:t>
      </w:r>
      <w:r w:rsidR="00744C6F" w:rsidRPr="00B87B34">
        <w:rPr>
          <w:sz w:val="24"/>
          <w:szCs w:val="24"/>
          <w:lang w:val="ru-RU"/>
        </w:rPr>
        <w:t>.</w:t>
      </w:r>
      <w:r w:rsidR="00B82C04" w:rsidRPr="00B87B34">
        <w:rPr>
          <w:sz w:val="24"/>
          <w:szCs w:val="24"/>
          <w:lang w:val="ru-RU"/>
        </w:rPr>
        <w:t xml:space="preserve"> Возникшие споры и разногласия разрешаются Сторонами путем переговоров,</w:t>
      </w:r>
      <w:r w:rsidR="008D2B67" w:rsidRPr="00B87B34">
        <w:rPr>
          <w:sz w:val="24"/>
          <w:szCs w:val="24"/>
          <w:lang w:val="ru-RU"/>
        </w:rPr>
        <w:t xml:space="preserve"> а при не достижении согласия -</w:t>
      </w:r>
      <w:r w:rsidR="00667163" w:rsidRPr="00B87B34">
        <w:rPr>
          <w:sz w:val="24"/>
          <w:szCs w:val="24"/>
          <w:lang w:val="ru-RU"/>
        </w:rPr>
        <w:t xml:space="preserve"> </w:t>
      </w:r>
      <w:r w:rsidRPr="00B87B34">
        <w:rPr>
          <w:sz w:val="24"/>
          <w:szCs w:val="24"/>
          <w:lang w:val="ru-RU"/>
        </w:rPr>
        <w:t>в арбитражном суде по месту нахождения Заказчика.</w:t>
      </w:r>
    </w:p>
    <w:p w:rsidR="00B82C04" w:rsidRDefault="008C3772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  <w:r w:rsidRPr="00B87B34">
        <w:rPr>
          <w:sz w:val="24"/>
          <w:szCs w:val="24"/>
          <w:lang w:val="ru-RU"/>
        </w:rPr>
        <w:t>9.5</w:t>
      </w:r>
      <w:r w:rsidR="00744C6F" w:rsidRPr="00B87B34">
        <w:rPr>
          <w:sz w:val="24"/>
          <w:szCs w:val="24"/>
          <w:lang w:val="ru-RU"/>
        </w:rPr>
        <w:t>.</w:t>
      </w:r>
      <w:r w:rsidRPr="00B87B34">
        <w:rPr>
          <w:sz w:val="24"/>
          <w:szCs w:val="24"/>
          <w:lang w:val="ru-RU"/>
        </w:rPr>
        <w:t xml:space="preserve"> Настоящий Договор составлен </w:t>
      </w:r>
      <w:r w:rsidR="00B82C04" w:rsidRPr="00B87B34">
        <w:rPr>
          <w:sz w:val="24"/>
          <w:szCs w:val="24"/>
          <w:lang w:val="ru-RU"/>
        </w:rPr>
        <w:t>в двух экземплярах, имеющи</w:t>
      </w:r>
      <w:r w:rsidRPr="00B87B34">
        <w:rPr>
          <w:sz w:val="24"/>
          <w:szCs w:val="24"/>
          <w:lang w:val="ru-RU"/>
        </w:rPr>
        <w:t>х одинаковую юридическую силу, по одному для каждой из сторон.</w:t>
      </w:r>
    </w:p>
    <w:p w:rsidR="00B87B34" w:rsidRDefault="00B87B34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</w:p>
    <w:p w:rsidR="00B87B34" w:rsidRPr="00B87B34" w:rsidRDefault="00E0300C" w:rsidP="00B87B34">
      <w:pPr>
        <w:tabs>
          <w:tab w:val="left" w:pos="709"/>
        </w:tabs>
        <w:ind w:firstLine="426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10</w:t>
      </w:r>
      <w:r w:rsidR="00B87B34" w:rsidRPr="00B87B34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АНТИКОРРУПЦИОННАЯ ОГОВОРКА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 xml:space="preserve">10.1. Поставщику известно о том, что </w:t>
      </w:r>
      <w:r w:rsidR="00EE1B4F">
        <w:rPr>
          <w:sz w:val="24"/>
          <w:szCs w:val="24"/>
          <w:lang w:val="ru-RU"/>
        </w:rPr>
        <w:t>Заказчик</w:t>
      </w:r>
      <w:r w:rsidRPr="00E0300C">
        <w:rPr>
          <w:sz w:val="24"/>
          <w:szCs w:val="24"/>
          <w:lang w:val="ru-RU"/>
        </w:rPr>
        <w:t xml:space="preserve"> ведет антикоррупционную политику и развивает не допускающую коррупционных проявлений культуру.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lastRenderedPageBreak/>
        <w:t>10.2.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 xml:space="preserve">10.3. При исполнении своих обязательств по Договору, </w:t>
      </w:r>
      <w:r w:rsidR="00EE1B4F">
        <w:rPr>
          <w:sz w:val="24"/>
          <w:szCs w:val="24"/>
          <w:lang w:val="ru-RU"/>
        </w:rPr>
        <w:t xml:space="preserve">Заказчик </w:t>
      </w:r>
      <w:r w:rsidRPr="00E0300C">
        <w:rPr>
          <w:sz w:val="24"/>
          <w:szCs w:val="24"/>
          <w:lang w:val="ru-RU"/>
        </w:rPr>
        <w:t xml:space="preserve">и </w:t>
      </w:r>
      <w:r w:rsidR="00EE1B4F">
        <w:rPr>
          <w:sz w:val="24"/>
          <w:szCs w:val="24"/>
          <w:lang w:val="ru-RU"/>
        </w:rPr>
        <w:t>Исполнитель</w:t>
      </w:r>
      <w:r w:rsidRPr="00E0300C">
        <w:rPr>
          <w:sz w:val="24"/>
          <w:szCs w:val="24"/>
          <w:lang w:val="ru-RU"/>
        </w:rPr>
        <w:t>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 xml:space="preserve">10.4. </w:t>
      </w:r>
      <w:r w:rsidR="00EE1B4F">
        <w:rPr>
          <w:sz w:val="24"/>
          <w:szCs w:val="24"/>
          <w:lang w:val="ru-RU"/>
        </w:rPr>
        <w:t xml:space="preserve">Заказчик </w:t>
      </w:r>
      <w:r w:rsidR="00EE1B4F" w:rsidRPr="00E0300C">
        <w:rPr>
          <w:sz w:val="24"/>
          <w:szCs w:val="24"/>
          <w:lang w:val="ru-RU"/>
        </w:rPr>
        <w:t xml:space="preserve">и </w:t>
      </w:r>
      <w:r w:rsidR="00EE1B4F">
        <w:rPr>
          <w:sz w:val="24"/>
          <w:szCs w:val="24"/>
          <w:lang w:val="ru-RU"/>
        </w:rPr>
        <w:t>Исполнитель</w:t>
      </w:r>
      <w:r w:rsidR="00EE1B4F" w:rsidRPr="00E0300C">
        <w:rPr>
          <w:sz w:val="24"/>
          <w:szCs w:val="24"/>
          <w:lang w:val="ru-RU"/>
        </w:rPr>
        <w:t xml:space="preserve"> </w:t>
      </w:r>
      <w:r w:rsidRPr="00E0300C">
        <w:rPr>
          <w:sz w:val="24"/>
          <w:szCs w:val="24"/>
          <w:lang w:val="ru-RU"/>
        </w:rPr>
        <w:t>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</w:t>
      </w:r>
      <w:r w:rsidR="00EE1B4F">
        <w:rPr>
          <w:sz w:val="24"/>
          <w:szCs w:val="24"/>
          <w:lang w:val="ru-RU"/>
        </w:rPr>
        <w:t xml:space="preserve">Заказчика </w:t>
      </w:r>
      <w:r w:rsidR="00EE1B4F" w:rsidRPr="00E0300C">
        <w:rPr>
          <w:sz w:val="24"/>
          <w:szCs w:val="24"/>
          <w:lang w:val="ru-RU"/>
        </w:rPr>
        <w:t xml:space="preserve">и </w:t>
      </w:r>
      <w:r w:rsidR="00EE1B4F">
        <w:rPr>
          <w:sz w:val="24"/>
          <w:szCs w:val="24"/>
          <w:lang w:val="ru-RU"/>
        </w:rPr>
        <w:t>Исполнителя</w:t>
      </w:r>
      <w:r w:rsidRPr="00E0300C">
        <w:rPr>
          <w:sz w:val="24"/>
          <w:szCs w:val="24"/>
          <w:lang w:val="ru-RU"/>
        </w:rPr>
        <w:t>).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>10.5. Под действиями работника, осуществляемыми в пользу стимулирующей его стороны (</w:t>
      </w:r>
      <w:r w:rsidR="00EE1B4F">
        <w:rPr>
          <w:sz w:val="24"/>
          <w:szCs w:val="24"/>
          <w:lang w:val="ru-RU"/>
        </w:rPr>
        <w:t xml:space="preserve">Заказчика </w:t>
      </w:r>
      <w:r w:rsidR="00EE1B4F" w:rsidRPr="00E0300C">
        <w:rPr>
          <w:sz w:val="24"/>
          <w:szCs w:val="24"/>
          <w:lang w:val="ru-RU"/>
        </w:rPr>
        <w:t xml:space="preserve">и </w:t>
      </w:r>
      <w:r w:rsidR="00EE1B4F">
        <w:rPr>
          <w:sz w:val="24"/>
          <w:szCs w:val="24"/>
          <w:lang w:val="ru-RU"/>
        </w:rPr>
        <w:t>Исполнителя</w:t>
      </w:r>
      <w:r w:rsidRPr="00E0300C">
        <w:rPr>
          <w:sz w:val="24"/>
          <w:szCs w:val="24"/>
          <w:lang w:val="ru-RU"/>
        </w:rPr>
        <w:t>), понимаются: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>- предоставление неоправданных преимуществ по сравнению с другими контрагентами;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>- предоставление каких-либо гарантий;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>- ускорение существующих процедур;</w:t>
      </w:r>
    </w:p>
    <w:p w:rsidR="00E0300C" w:rsidRPr="00E0300C" w:rsidRDefault="00E0300C" w:rsidP="00E0300C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 xml:space="preserve"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</w:r>
      <w:r w:rsidR="00EE1B4F">
        <w:rPr>
          <w:sz w:val="24"/>
          <w:szCs w:val="24"/>
          <w:lang w:val="ru-RU"/>
        </w:rPr>
        <w:t xml:space="preserve">Заказчиком </w:t>
      </w:r>
      <w:r w:rsidR="00EE1B4F" w:rsidRPr="00E0300C">
        <w:rPr>
          <w:sz w:val="24"/>
          <w:szCs w:val="24"/>
          <w:lang w:val="ru-RU"/>
        </w:rPr>
        <w:t xml:space="preserve">и </w:t>
      </w:r>
      <w:r w:rsidR="00EE1B4F">
        <w:rPr>
          <w:sz w:val="24"/>
          <w:szCs w:val="24"/>
          <w:lang w:val="ru-RU"/>
        </w:rPr>
        <w:t>Исполнителем</w:t>
      </w:r>
      <w:r w:rsidRPr="00E0300C">
        <w:rPr>
          <w:sz w:val="24"/>
          <w:szCs w:val="24"/>
          <w:lang w:val="ru-RU"/>
        </w:rPr>
        <w:t>.</w:t>
      </w:r>
    </w:p>
    <w:p w:rsidR="00E0300C" w:rsidRPr="00EE1B4F" w:rsidRDefault="00E0300C" w:rsidP="00EE1B4F">
      <w:pPr>
        <w:ind w:firstLine="426"/>
        <w:jc w:val="both"/>
        <w:rPr>
          <w:sz w:val="24"/>
          <w:szCs w:val="24"/>
          <w:lang w:val="ru-RU"/>
        </w:rPr>
      </w:pPr>
      <w:r w:rsidRPr="00E0300C">
        <w:rPr>
          <w:sz w:val="24"/>
          <w:szCs w:val="24"/>
          <w:lang w:val="ru-RU"/>
        </w:rPr>
        <w:t xml:space="preserve">10.6. В случае </w:t>
      </w:r>
      <w:r w:rsidRPr="00EE1B4F">
        <w:rPr>
          <w:sz w:val="24"/>
          <w:szCs w:val="24"/>
          <w:lang w:val="ru-RU"/>
        </w:rPr>
        <w:t xml:space="preserve">возникновения у </w:t>
      </w:r>
      <w:r w:rsidR="00EE1B4F" w:rsidRPr="00EE1B4F">
        <w:rPr>
          <w:sz w:val="24"/>
          <w:szCs w:val="24"/>
          <w:lang w:val="ru-RU"/>
        </w:rPr>
        <w:t>Заказчика и/или Исполнителя</w:t>
      </w:r>
      <w:r w:rsidRPr="00EE1B4F">
        <w:rPr>
          <w:sz w:val="24"/>
          <w:szCs w:val="24"/>
          <w:lang w:val="ru-RU"/>
        </w:rPr>
        <w:t xml:space="preserve"> подозрений, что произошло или может произойти нарушение каких-либо положений настоящего пункта, </w:t>
      </w:r>
      <w:r w:rsidR="00EE1B4F" w:rsidRPr="00EE1B4F">
        <w:rPr>
          <w:sz w:val="24"/>
          <w:szCs w:val="24"/>
          <w:lang w:val="ru-RU"/>
        </w:rPr>
        <w:t>Заказчик и/или Исполнитель</w:t>
      </w:r>
      <w:r w:rsidRPr="00EE1B4F">
        <w:rPr>
          <w:sz w:val="24"/>
          <w:szCs w:val="24"/>
          <w:lang w:val="ru-RU"/>
        </w:rPr>
        <w:t xml:space="preserve"> обязуется уведомить другую Сторону в письменной форме. </w:t>
      </w:r>
    </w:p>
    <w:p w:rsidR="00E0300C" w:rsidRPr="00EE1B4F" w:rsidRDefault="00E0300C" w:rsidP="00EE1B4F">
      <w:pPr>
        <w:ind w:firstLine="426"/>
        <w:jc w:val="both"/>
        <w:rPr>
          <w:sz w:val="24"/>
          <w:szCs w:val="24"/>
          <w:lang w:val="ru-RU"/>
        </w:rPr>
      </w:pPr>
      <w:r w:rsidRPr="00EE1B4F">
        <w:rPr>
          <w:sz w:val="24"/>
          <w:szCs w:val="24"/>
          <w:lang w:val="ru-RU"/>
        </w:rPr>
        <w:t xml:space="preserve">10.7. В письменном уведомлении </w:t>
      </w:r>
      <w:r w:rsidR="00EE1B4F" w:rsidRPr="00EE1B4F">
        <w:rPr>
          <w:sz w:val="24"/>
          <w:szCs w:val="24"/>
          <w:lang w:val="ru-RU"/>
        </w:rPr>
        <w:t xml:space="preserve">Заказчик и/или Исполнитель </w:t>
      </w:r>
      <w:r w:rsidRPr="00EE1B4F">
        <w:rPr>
          <w:sz w:val="24"/>
          <w:szCs w:val="24"/>
          <w:lang w:val="ru-RU"/>
        </w:rPr>
        <w:t xml:space="preserve">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</w:t>
      </w:r>
      <w:r w:rsidR="00EE1B4F" w:rsidRPr="00EE1B4F">
        <w:rPr>
          <w:sz w:val="24"/>
          <w:szCs w:val="24"/>
          <w:lang w:val="ru-RU"/>
        </w:rPr>
        <w:t>Заказчиком и Исполнителем</w:t>
      </w:r>
      <w:r w:rsidRPr="00EE1B4F">
        <w:rPr>
          <w:sz w:val="24"/>
          <w:szCs w:val="24"/>
          <w:lang w:val="ru-RU"/>
        </w:rPr>
        <w:t>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:rsidR="00E0300C" w:rsidRPr="00EE1B4F" w:rsidRDefault="00E0300C" w:rsidP="00EE1B4F">
      <w:pPr>
        <w:pStyle w:val="ac"/>
        <w:tabs>
          <w:tab w:val="left" w:pos="797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1B4F">
        <w:rPr>
          <w:rFonts w:ascii="Times New Roman" w:hAnsi="Times New Roman"/>
          <w:sz w:val="24"/>
          <w:szCs w:val="24"/>
        </w:rPr>
        <w:t xml:space="preserve">10.8. В случае нарушения </w:t>
      </w:r>
      <w:r w:rsidR="00EE1B4F" w:rsidRPr="00EE1B4F">
        <w:rPr>
          <w:rFonts w:ascii="Times New Roman" w:hAnsi="Times New Roman"/>
          <w:sz w:val="24"/>
          <w:szCs w:val="24"/>
        </w:rPr>
        <w:t xml:space="preserve">Заказчиком и Исполнителем </w:t>
      </w:r>
      <w:r w:rsidRPr="00EE1B4F">
        <w:rPr>
          <w:rFonts w:ascii="Times New Roman" w:hAnsi="Times New Roman"/>
          <w:sz w:val="24"/>
          <w:szCs w:val="24"/>
        </w:rPr>
        <w:t xml:space="preserve">обязательств воздерживаться от запрещенных в пункте 10.7. Договора действий и/или неполучения другой стороной в установленный законодательством Российской Федерации срок подтверждения, что нарушения не произошло или не произойдет, </w:t>
      </w:r>
      <w:r w:rsidR="00EE1B4F" w:rsidRPr="00EE1B4F">
        <w:rPr>
          <w:rFonts w:ascii="Times New Roman" w:hAnsi="Times New Roman"/>
          <w:sz w:val="24"/>
          <w:szCs w:val="24"/>
        </w:rPr>
        <w:t>Заказчик и/или Исполнитель</w:t>
      </w:r>
      <w:r w:rsidRPr="00EE1B4F">
        <w:rPr>
          <w:rFonts w:ascii="Times New Roman" w:hAnsi="Times New Roman"/>
          <w:sz w:val="24"/>
          <w:szCs w:val="24"/>
        </w:rPr>
        <w:t xml:space="preserve"> имеет право расторгнуть договор в одностороннем порядке полностью или в части, направив письменное уведомление о расторжении Договора. Сторона, по чьей инициативе был расторгнут Договор в соответствии с </w:t>
      </w:r>
      <w:r w:rsidRPr="00EE1B4F">
        <w:rPr>
          <w:rFonts w:ascii="Times New Roman" w:hAnsi="Times New Roman"/>
          <w:sz w:val="24"/>
          <w:szCs w:val="24"/>
        </w:rPr>
        <w:lastRenderedPageBreak/>
        <w:t>положениями настоящего пункта, вправе требовать возмещения реального ущерба, возникшего в результате такого расторжения.</w:t>
      </w:r>
    </w:p>
    <w:p w:rsidR="00E0300C" w:rsidRPr="00EE1B4F" w:rsidRDefault="00E0300C" w:rsidP="00EE1B4F">
      <w:pPr>
        <w:pStyle w:val="ac"/>
        <w:tabs>
          <w:tab w:val="left" w:pos="797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1B4F">
        <w:rPr>
          <w:rFonts w:ascii="Times New Roman" w:hAnsi="Times New Roman"/>
          <w:sz w:val="24"/>
          <w:szCs w:val="24"/>
        </w:rPr>
        <w:t xml:space="preserve"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 </w:t>
      </w:r>
    </w:p>
    <w:p w:rsidR="00B82C04" w:rsidRDefault="00B82C04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</w:p>
    <w:p w:rsidR="00BA2075" w:rsidRPr="00E0300C" w:rsidRDefault="00BA2075" w:rsidP="00B87B34">
      <w:pPr>
        <w:tabs>
          <w:tab w:val="left" w:pos="360"/>
          <w:tab w:val="left" w:pos="840"/>
        </w:tabs>
        <w:ind w:firstLine="426"/>
        <w:jc w:val="both"/>
        <w:rPr>
          <w:sz w:val="24"/>
          <w:szCs w:val="24"/>
          <w:lang w:val="ru-RU"/>
        </w:rPr>
      </w:pPr>
    </w:p>
    <w:p w:rsidR="00B82C04" w:rsidRPr="00E0300C" w:rsidRDefault="00824E0E" w:rsidP="00824E0E">
      <w:pPr>
        <w:ind w:firstLine="426"/>
        <w:jc w:val="both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 xml:space="preserve">11. </w:t>
      </w:r>
      <w:r w:rsidR="00B82C04" w:rsidRPr="00E0300C">
        <w:rPr>
          <w:b/>
          <w:caps/>
          <w:sz w:val="24"/>
          <w:szCs w:val="24"/>
          <w:lang w:val="ru-RU"/>
        </w:rPr>
        <w:t>Юридические адреса и реквизиты сторон</w:t>
      </w:r>
    </w:p>
    <w:p w:rsidR="00B87B34" w:rsidRPr="00824E0E" w:rsidRDefault="00B87B34" w:rsidP="00B87B34">
      <w:pPr>
        <w:ind w:firstLine="426"/>
        <w:jc w:val="both"/>
        <w:rPr>
          <w:b/>
          <w:caps/>
          <w:sz w:val="24"/>
          <w:szCs w:val="24"/>
          <w:lang w:val="ru-RU"/>
        </w:rPr>
      </w:pPr>
      <w:r w:rsidRPr="00824E0E">
        <w:rPr>
          <w:b/>
          <w:caps/>
          <w:sz w:val="24"/>
          <w:szCs w:val="24"/>
          <w:lang w:val="ru-RU"/>
        </w:rPr>
        <w:t>Исполнитель</w:t>
      </w:r>
      <w:r w:rsidRPr="00824E0E">
        <w:rPr>
          <w:b/>
          <w:caps/>
          <w:sz w:val="24"/>
          <w:szCs w:val="24"/>
          <w:lang w:val="ru-RU"/>
        </w:rPr>
        <w:tab/>
      </w:r>
      <w:r w:rsidRPr="00824E0E">
        <w:rPr>
          <w:b/>
          <w:caps/>
          <w:sz w:val="24"/>
          <w:szCs w:val="24"/>
          <w:lang w:val="ru-RU"/>
        </w:rPr>
        <w:tab/>
      </w:r>
      <w:r w:rsidRPr="00824E0E">
        <w:rPr>
          <w:b/>
          <w:caps/>
          <w:sz w:val="24"/>
          <w:szCs w:val="24"/>
          <w:lang w:val="ru-RU"/>
        </w:rPr>
        <w:tab/>
      </w:r>
      <w:r w:rsidRPr="00824E0E">
        <w:rPr>
          <w:b/>
          <w:caps/>
          <w:sz w:val="24"/>
          <w:szCs w:val="24"/>
          <w:lang w:val="ru-RU"/>
        </w:rPr>
        <w:tab/>
        <w:t>заказчик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B87B34" w:rsidRPr="00BA2075" w:rsidTr="00C77493">
        <w:tc>
          <w:tcPr>
            <w:tcW w:w="4820" w:type="dxa"/>
          </w:tcPr>
          <w:p w:rsidR="00B87B34" w:rsidRPr="00C8168C" w:rsidRDefault="00B87B34" w:rsidP="00B87B34">
            <w:pPr>
              <w:ind w:left="284"/>
              <w:rPr>
                <w:sz w:val="24"/>
                <w:szCs w:val="24"/>
                <w:lang w:val="ru-RU"/>
              </w:rPr>
            </w:pPr>
          </w:p>
          <w:p w:rsidR="00B87B34" w:rsidRPr="00C8168C" w:rsidRDefault="00B87B34" w:rsidP="00B87B34">
            <w:pPr>
              <w:ind w:left="284"/>
              <w:jc w:val="both"/>
              <w:rPr>
                <w:sz w:val="24"/>
                <w:szCs w:val="24"/>
                <w:lang w:val="ru-RU"/>
              </w:rPr>
            </w:pPr>
            <w:r w:rsidRPr="00C8168C">
              <w:rPr>
                <w:sz w:val="24"/>
                <w:szCs w:val="24"/>
                <w:lang w:val="ru-RU"/>
              </w:rPr>
              <w:t xml:space="preserve">                                                   </w:t>
            </w:r>
          </w:p>
        </w:tc>
        <w:tc>
          <w:tcPr>
            <w:tcW w:w="4820" w:type="dxa"/>
          </w:tcPr>
          <w:p w:rsidR="00BA2075" w:rsidRPr="00BA2075" w:rsidRDefault="00BA2075" w:rsidP="004C4C28">
            <w:pPr>
              <w:widowControl w:val="0"/>
              <w:ind w:left="-284" w:right="255" w:firstLine="284"/>
              <w:jc w:val="both"/>
              <w:rPr>
                <w:b/>
                <w:sz w:val="24"/>
                <w:szCs w:val="24"/>
                <w:lang w:val="ru-RU"/>
              </w:rPr>
            </w:pPr>
            <w:r w:rsidRPr="00BA2075">
              <w:rPr>
                <w:b/>
                <w:sz w:val="24"/>
                <w:szCs w:val="24"/>
                <w:lang w:val="ru-RU"/>
              </w:rPr>
              <w:t>ООО «Космос Отель Омск»</w:t>
            </w:r>
          </w:p>
          <w:p w:rsidR="004C4C28" w:rsidRPr="00BA2075" w:rsidRDefault="004C4C28" w:rsidP="004C4C28">
            <w:pPr>
              <w:widowControl w:val="0"/>
              <w:ind w:left="-284" w:right="255" w:firstLine="284"/>
              <w:jc w:val="both"/>
              <w:rPr>
                <w:b/>
                <w:sz w:val="24"/>
                <w:szCs w:val="24"/>
                <w:lang w:val="ru-RU"/>
              </w:rPr>
            </w:pPr>
            <w:r w:rsidRPr="00BA2075">
              <w:rPr>
                <w:b/>
                <w:sz w:val="24"/>
                <w:szCs w:val="24"/>
                <w:lang w:val="ru-RU"/>
              </w:rPr>
              <w:t>Президент управляющей организации</w:t>
            </w:r>
          </w:p>
          <w:p w:rsidR="00BA2075" w:rsidRPr="00BA2075" w:rsidRDefault="00BA2075" w:rsidP="00BA2075">
            <w:pPr>
              <w:outlineLvl w:val="2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Юридический адрес</w:t>
            </w:r>
            <w:r w:rsidRPr="00BA2075">
              <w:rPr>
                <w:color w:val="000000"/>
                <w:sz w:val="24"/>
                <w:szCs w:val="24"/>
                <w:lang w:val="ru-RU"/>
              </w:rPr>
              <w:t xml:space="preserve">: 644050, Омская обл., г. Омск, </w:t>
            </w:r>
            <w:proofErr w:type="spellStart"/>
            <w:r w:rsidRPr="00BA2075">
              <w:rPr>
                <w:color w:val="000000"/>
                <w:sz w:val="24"/>
                <w:szCs w:val="24"/>
                <w:lang w:val="ru-RU"/>
              </w:rPr>
              <w:t>пр-кт</w:t>
            </w:r>
            <w:proofErr w:type="spellEnd"/>
            <w:r w:rsidRPr="00BA2075">
              <w:rPr>
                <w:color w:val="000000"/>
                <w:sz w:val="24"/>
                <w:szCs w:val="24"/>
                <w:lang w:val="ru-RU"/>
              </w:rPr>
              <w:t xml:space="preserve"> Мира, д.5, корп. 1, </w:t>
            </w:r>
            <w:proofErr w:type="spellStart"/>
            <w:r w:rsidRPr="00BA2075">
              <w:rPr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  <w:r w:rsidRPr="00BA2075">
              <w:rPr>
                <w:color w:val="000000"/>
                <w:sz w:val="24"/>
                <w:szCs w:val="24"/>
                <w:lang w:val="ru-RU"/>
              </w:rPr>
              <w:t>. 208</w:t>
            </w:r>
          </w:p>
          <w:p w:rsidR="00BA2075" w:rsidRPr="00BA2075" w:rsidRDefault="00BA2075" w:rsidP="00BA2075">
            <w:pPr>
              <w:outlineLvl w:val="2"/>
              <w:rPr>
                <w:color w:val="000000"/>
                <w:sz w:val="24"/>
                <w:szCs w:val="24"/>
                <w:lang w:val="ru-RU"/>
              </w:rPr>
            </w:pPr>
            <w:r w:rsidRPr="00BA2075">
              <w:rPr>
                <w:color w:val="000000"/>
                <w:sz w:val="24"/>
                <w:szCs w:val="24"/>
                <w:lang w:val="ru-RU"/>
              </w:rPr>
              <w:t>ОГРН 1205500017744</w:t>
            </w:r>
          </w:p>
          <w:p w:rsidR="00BA2075" w:rsidRPr="00BA2075" w:rsidRDefault="00BA2075" w:rsidP="00BA2075">
            <w:pPr>
              <w:outlineLvl w:val="2"/>
              <w:rPr>
                <w:color w:val="000000"/>
                <w:sz w:val="24"/>
                <w:szCs w:val="24"/>
                <w:lang w:val="ru-RU"/>
              </w:rPr>
            </w:pPr>
            <w:r w:rsidRPr="00BA2075">
              <w:rPr>
                <w:color w:val="000000"/>
                <w:sz w:val="24"/>
                <w:szCs w:val="24"/>
                <w:lang w:val="ru-RU"/>
              </w:rPr>
              <w:t>ИНН 5501265381</w:t>
            </w:r>
          </w:p>
          <w:p w:rsidR="00BA2075" w:rsidRPr="00BA2075" w:rsidRDefault="00BA2075" w:rsidP="00BA2075">
            <w:pPr>
              <w:outlineLvl w:val="2"/>
              <w:rPr>
                <w:color w:val="000000"/>
                <w:sz w:val="24"/>
                <w:szCs w:val="24"/>
                <w:lang w:val="ru-RU"/>
              </w:rPr>
            </w:pPr>
            <w:r w:rsidRPr="00BA2075">
              <w:rPr>
                <w:color w:val="000000"/>
                <w:sz w:val="24"/>
                <w:szCs w:val="24"/>
                <w:lang w:val="ru-RU"/>
              </w:rPr>
              <w:t>КПП 550101001</w:t>
            </w:r>
          </w:p>
          <w:p w:rsidR="00BA2075" w:rsidRPr="00BA2075" w:rsidRDefault="00BA2075" w:rsidP="00BA2075">
            <w:pPr>
              <w:outlineLvl w:val="2"/>
              <w:rPr>
                <w:color w:val="000000"/>
                <w:sz w:val="24"/>
                <w:szCs w:val="24"/>
                <w:lang w:val="ru-RU"/>
              </w:rPr>
            </w:pPr>
            <w:r w:rsidRPr="00BA2075">
              <w:rPr>
                <w:color w:val="000000"/>
                <w:sz w:val="24"/>
                <w:szCs w:val="24"/>
                <w:lang w:val="ru-RU"/>
              </w:rPr>
              <w:t>р/с 40702810500000053617</w:t>
            </w:r>
          </w:p>
          <w:p w:rsidR="00BA2075" w:rsidRPr="00BA2075" w:rsidRDefault="00BA2075" w:rsidP="00BA2075">
            <w:pPr>
              <w:outlineLvl w:val="2"/>
              <w:rPr>
                <w:color w:val="000000"/>
                <w:sz w:val="24"/>
                <w:szCs w:val="24"/>
                <w:lang w:val="ru-RU"/>
              </w:rPr>
            </w:pPr>
            <w:r w:rsidRPr="00BA2075">
              <w:rPr>
                <w:color w:val="000000"/>
                <w:sz w:val="24"/>
                <w:szCs w:val="24"/>
                <w:lang w:val="ru-RU"/>
              </w:rPr>
              <w:t>ПАО МТС БАНК</w:t>
            </w:r>
          </w:p>
          <w:p w:rsidR="00BA2075" w:rsidRPr="00BA2075" w:rsidRDefault="00BA2075" w:rsidP="00BA2075">
            <w:pPr>
              <w:outlineLvl w:val="2"/>
              <w:rPr>
                <w:color w:val="000000"/>
                <w:sz w:val="24"/>
                <w:szCs w:val="24"/>
                <w:lang w:val="ru-RU"/>
              </w:rPr>
            </w:pPr>
            <w:r w:rsidRPr="00BA2075">
              <w:rPr>
                <w:color w:val="000000"/>
                <w:sz w:val="24"/>
                <w:szCs w:val="24"/>
                <w:lang w:val="ru-RU"/>
              </w:rPr>
              <w:t>к/с 30101810600000000232</w:t>
            </w:r>
          </w:p>
          <w:p w:rsidR="00BA2075" w:rsidRPr="00447140" w:rsidRDefault="00BA2075" w:rsidP="00BA2075">
            <w:pPr>
              <w:outlineLvl w:val="2"/>
              <w:rPr>
                <w:color w:val="000000"/>
                <w:sz w:val="24"/>
                <w:szCs w:val="24"/>
              </w:rPr>
            </w:pPr>
            <w:r w:rsidRPr="00447140">
              <w:rPr>
                <w:color w:val="000000"/>
                <w:sz w:val="24"/>
                <w:szCs w:val="24"/>
              </w:rPr>
              <w:t>БИК 044525232</w:t>
            </w:r>
          </w:p>
          <w:p w:rsidR="00B87B34" w:rsidRPr="00BA2075" w:rsidRDefault="00B87B34" w:rsidP="00B87B34">
            <w:pPr>
              <w:ind w:left="31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87B34" w:rsidRPr="00824AFA" w:rsidTr="00C77493">
        <w:tc>
          <w:tcPr>
            <w:tcW w:w="4820" w:type="dxa"/>
          </w:tcPr>
          <w:p w:rsidR="00B87B34" w:rsidRPr="00E0300C" w:rsidRDefault="00B87B34" w:rsidP="00B87B34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34" w:rsidRPr="00E0300C" w:rsidRDefault="00B87B34" w:rsidP="00B87B34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34" w:rsidRPr="00E0300C" w:rsidRDefault="00B87B34" w:rsidP="00B87B34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34" w:rsidRPr="00E0300C" w:rsidRDefault="00B87B34" w:rsidP="00B87B34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00C">
              <w:rPr>
                <w:rFonts w:ascii="Times New Roman" w:hAnsi="Times New Roman"/>
                <w:sz w:val="24"/>
                <w:szCs w:val="24"/>
              </w:rPr>
              <w:t xml:space="preserve">_____________________/ </w:t>
            </w:r>
          </w:p>
          <w:p w:rsidR="00B87B34" w:rsidRPr="00E0300C" w:rsidRDefault="00B87B34" w:rsidP="00B87B34">
            <w:pPr>
              <w:pStyle w:val="a9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0300C">
              <w:rPr>
                <w:rFonts w:ascii="Times New Roman" w:hAnsi="Times New Roman"/>
                <w:sz w:val="24"/>
                <w:szCs w:val="24"/>
              </w:rPr>
              <w:t xml:space="preserve">                 М. П.                  </w:t>
            </w:r>
          </w:p>
        </w:tc>
        <w:tc>
          <w:tcPr>
            <w:tcW w:w="4820" w:type="dxa"/>
          </w:tcPr>
          <w:p w:rsidR="00B87B34" w:rsidRPr="00E0300C" w:rsidRDefault="00E0300C" w:rsidP="00B87B34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  <w:r w:rsidRPr="00E0300C">
              <w:rPr>
                <w:sz w:val="24"/>
                <w:szCs w:val="24"/>
                <w:lang w:val="ru-RU"/>
              </w:rPr>
              <w:t xml:space="preserve">     </w:t>
            </w:r>
          </w:p>
          <w:p w:rsidR="00B87B34" w:rsidRPr="00E0300C" w:rsidRDefault="00B87B34" w:rsidP="00B87B34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</w:p>
          <w:p w:rsidR="00B87B34" w:rsidRPr="00E0300C" w:rsidRDefault="00B87B34" w:rsidP="00B87B34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</w:p>
          <w:p w:rsidR="00B87B34" w:rsidRPr="00E0300C" w:rsidRDefault="00C969AF" w:rsidP="00B87B34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</w:t>
            </w:r>
            <w:r w:rsidR="00B87B34" w:rsidRPr="00E0300C">
              <w:rPr>
                <w:sz w:val="24"/>
                <w:szCs w:val="24"/>
                <w:lang w:val="ru-RU"/>
              </w:rPr>
              <w:t>_/ А</w:t>
            </w:r>
            <w:r>
              <w:rPr>
                <w:sz w:val="24"/>
                <w:szCs w:val="24"/>
                <w:lang w:val="ru-RU"/>
              </w:rPr>
              <w:t>.С Акиндинов</w:t>
            </w:r>
            <w:r w:rsidR="00B87B34" w:rsidRPr="00E0300C">
              <w:rPr>
                <w:sz w:val="24"/>
                <w:szCs w:val="24"/>
                <w:lang w:val="ru-RU"/>
              </w:rPr>
              <w:t xml:space="preserve">/ </w:t>
            </w:r>
          </w:p>
          <w:p w:rsidR="00B87B34" w:rsidRPr="00C969AF" w:rsidRDefault="00B87B34" w:rsidP="00B87B34">
            <w:pPr>
              <w:ind w:firstLine="426"/>
              <w:jc w:val="both"/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 w:rsidRPr="00E0300C">
              <w:rPr>
                <w:sz w:val="24"/>
                <w:szCs w:val="24"/>
                <w:lang w:val="ru-RU"/>
              </w:rPr>
              <w:t xml:space="preserve">             </w:t>
            </w:r>
            <w:r w:rsidRPr="00C969AF">
              <w:rPr>
                <w:sz w:val="24"/>
                <w:szCs w:val="24"/>
                <w:lang w:val="ru-RU"/>
              </w:rPr>
              <w:t>М. П.</w:t>
            </w:r>
            <w:r w:rsidRPr="00C969AF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DB3C40" w:rsidRPr="00E0300C" w:rsidRDefault="00DB3C40" w:rsidP="00B87B34">
      <w:pPr>
        <w:ind w:firstLine="426"/>
        <w:jc w:val="both"/>
        <w:rPr>
          <w:sz w:val="24"/>
          <w:szCs w:val="24"/>
          <w:u w:val="single"/>
          <w:lang w:val="ru-RU"/>
        </w:rPr>
      </w:pPr>
    </w:p>
    <w:p w:rsidR="00DB3C40" w:rsidRPr="00E0300C" w:rsidRDefault="00DB3C40" w:rsidP="00B87B34">
      <w:pPr>
        <w:ind w:firstLine="426"/>
        <w:jc w:val="both"/>
        <w:rPr>
          <w:sz w:val="24"/>
          <w:szCs w:val="24"/>
          <w:lang w:val="ru-RU"/>
        </w:rPr>
      </w:pPr>
    </w:p>
    <w:p w:rsidR="00236FA1" w:rsidRDefault="00236FA1" w:rsidP="00B87B34">
      <w:pPr>
        <w:ind w:firstLine="426"/>
        <w:jc w:val="both"/>
        <w:rPr>
          <w:sz w:val="24"/>
          <w:szCs w:val="24"/>
          <w:lang w:val="ru-RU"/>
        </w:rPr>
      </w:pPr>
    </w:p>
    <w:p w:rsidR="00B001EF" w:rsidRDefault="00B001EF" w:rsidP="00B87B34">
      <w:pPr>
        <w:ind w:firstLine="426"/>
        <w:jc w:val="both"/>
        <w:rPr>
          <w:sz w:val="24"/>
          <w:szCs w:val="24"/>
          <w:lang w:val="ru-RU"/>
        </w:rPr>
      </w:pPr>
    </w:p>
    <w:p w:rsidR="00B001EF" w:rsidRDefault="00B001EF" w:rsidP="00B87B34">
      <w:pPr>
        <w:ind w:firstLine="426"/>
        <w:jc w:val="both"/>
        <w:rPr>
          <w:sz w:val="24"/>
          <w:szCs w:val="24"/>
          <w:lang w:val="ru-RU"/>
        </w:rPr>
      </w:pPr>
    </w:p>
    <w:p w:rsidR="00B001EF" w:rsidRDefault="00B001EF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C969AF" w:rsidRDefault="00C969AF" w:rsidP="00C969AF">
      <w:pPr>
        <w:jc w:val="both"/>
        <w:rPr>
          <w:sz w:val="24"/>
          <w:szCs w:val="24"/>
          <w:lang w:val="ru-RU"/>
        </w:rPr>
      </w:pPr>
    </w:p>
    <w:p w:rsidR="00C969AF" w:rsidRDefault="00C969AF" w:rsidP="00C969AF">
      <w:pPr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A2075" w:rsidRDefault="00BA2075" w:rsidP="00B87B34">
      <w:pPr>
        <w:ind w:firstLine="426"/>
        <w:jc w:val="both"/>
        <w:rPr>
          <w:sz w:val="24"/>
          <w:szCs w:val="24"/>
          <w:lang w:val="ru-RU"/>
        </w:rPr>
      </w:pPr>
    </w:p>
    <w:p w:rsidR="00B001EF" w:rsidRPr="00E0300C" w:rsidRDefault="00B001EF" w:rsidP="00B87B34">
      <w:pPr>
        <w:ind w:firstLine="426"/>
        <w:jc w:val="both"/>
        <w:rPr>
          <w:sz w:val="24"/>
          <w:szCs w:val="24"/>
          <w:lang w:val="ru-RU"/>
        </w:rPr>
      </w:pPr>
    </w:p>
    <w:p w:rsidR="005A25CE" w:rsidRPr="00CB2AA3" w:rsidRDefault="005A25CE" w:rsidP="005A25CE">
      <w:pPr>
        <w:ind w:firstLine="426"/>
        <w:jc w:val="right"/>
        <w:rPr>
          <w:sz w:val="24"/>
          <w:szCs w:val="24"/>
          <w:lang w:val="ru-RU"/>
        </w:rPr>
      </w:pPr>
      <w:r w:rsidRPr="00CB2AA3">
        <w:rPr>
          <w:sz w:val="24"/>
          <w:szCs w:val="24"/>
          <w:lang w:val="ru-RU"/>
        </w:rPr>
        <w:t>Приложение №1</w:t>
      </w:r>
    </w:p>
    <w:p w:rsidR="005A25CE" w:rsidRPr="00CB2AA3" w:rsidRDefault="005A25CE" w:rsidP="005A25CE">
      <w:pPr>
        <w:ind w:firstLine="426"/>
        <w:jc w:val="right"/>
        <w:rPr>
          <w:sz w:val="24"/>
          <w:szCs w:val="24"/>
          <w:lang w:val="ru-RU"/>
        </w:rPr>
      </w:pPr>
      <w:r w:rsidRPr="00CB2AA3">
        <w:rPr>
          <w:sz w:val="24"/>
          <w:szCs w:val="24"/>
          <w:lang w:val="ru-RU"/>
        </w:rPr>
        <w:t>К договору №</w:t>
      </w:r>
      <w:r w:rsidR="00C8168C">
        <w:rPr>
          <w:sz w:val="24"/>
          <w:szCs w:val="24"/>
          <w:lang w:val="ru-RU"/>
        </w:rPr>
        <w:t>__________</w:t>
      </w:r>
      <w:r w:rsidRPr="00CB2AA3">
        <w:rPr>
          <w:sz w:val="24"/>
          <w:szCs w:val="24"/>
          <w:lang w:val="ru-RU"/>
        </w:rPr>
        <w:t xml:space="preserve"> от «</w:t>
      </w:r>
      <w:r w:rsidR="00C8168C">
        <w:rPr>
          <w:sz w:val="24"/>
          <w:szCs w:val="24"/>
          <w:lang w:val="ru-RU"/>
        </w:rPr>
        <w:t>__</w:t>
      </w:r>
      <w:r w:rsidRPr="00CB2AA3">
        <w:rPr>
          <w:sz w:val="24"/>
          <w:szCs w:val="24"/>
          <w:lang w:val="ru-RU"/>
        </w:rPr>
        <w:t xml:space="preserve">» </w:t>
      </w:r>
      <w:r w:rsidR="00C8168C">
        <w:rPr>
          <w:sz w:val="24"/>
          <w:szCs w:val="24"/>
          <w:lang w:val="ru-RU"/>
        </w:rPr>
        <w:t>________</w:t>
      </w:r>
      <w:r w:rsidRPr="00CB2AA3">
        <w:rPr>
          <w:sz w:val="24"/>
          <w:szCs w:val="24"/>
          <w:lang w:val="ru-RU"/>
        </w:rPr>
        <w:t xml:space="preserve"> 202</w:t>
      </w:r>
      <w:r w:rsidR="00C8168C">
        <w:rPr>
          <w:sz w:val="24"/>
          <w:szCs w:val="24"/>
          <w:lang w:val="ru-RU"/>
        </w:rPr>
        <w:t>2</w:t>
      </w:r>
      <w:r w:rsidRPr="00CB2AA3">
        <w:rPr>
          <w:sz w:val="24"/>
          <w:szCs w:val="24"/>
          <w:lang w:val="ru-RU"/>
        </w:rPr>
        <w:t xml:space="preserve"> г.</w:t>
      </w:r>
    </w:p>
    <w:p w:rsidR="005A25CE" w:rsidRPr="00CB2AA3" w:rsidRDefault="005A25CE" w:rsidP="005A25CE">
      <w:pPr>
        <w:ind w:firstLine="426"/>
        <w:jc w:val="right"/>
        <w:rPr>
          <w:sz w:val="24"/>
          <w:szCs w:val="24"/>
          <w:lang w:val="ru-RU"/>
        </w:rPr>
      </w:pPr>
    </w:p>
    <w:p w:rsidR="005A25CE" w:rsidRDefault="005A25CE" w:rsidP="005A25CE">
      <w:pPr>
        <w:ind w:left="-709" w:hanging="425"/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                </w:t>
      </w:r>
      <w:r w:rsidRPr="00440BBB">
        <w:rPr>
          <w:b/>
          <w:noProof/>
          <w:sz w:val="24"/>
          <w:szCs w:val="24"/>
          <w:lang w:val="ru-RU"/>
        </w:rPr>
        <w:t>Смета на выполнение работ</w:t>
      </w:r>
    </w:p>
    <w:p w:rsidR="005A25CE" w:rsidRDefault="005A25CE" w:rsidP="005A25CE">
      <w:pPr>
        <w:ind w:left="-709" w:hanging="425"/>
        <w:jc w:val="center"/>
        <w:rPr>
          <w:b/>
          <w:noProof/>
          <w:sz w:val="24"/>
          <w:szCs w:val="24"/>
          <w:lang w:val="ru-RU"/>
        </w:rPr>
      </w:pPr>
    </w:p>
    <w:tbl>
      <w:tblPr>
        <w:tblW w:w="1020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455"/>
        <w:gridCol w:w="1406"/>
        <w:gridCol w:w="985"/>
        <w:gridCol w:w="1044"/>
        <w:gridCol w:w="1203"/>
        <w:gridCol w:w="1457"/>
      </w:tblGrid>
      <w:tr w:rsidR="005A25CE" w:rsidRPr="001C479E" w:rsidTr="00684234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  <w:r w:rsidRPr="001C479E">
              <w:rPr>
                <w:b/>
                <w:bCs/>
                <w:color w:val="000000"/>
                <w:lang w:val="ru-RU"/>
              </w:rPr>
              <w:t>№ п/п</w:t>
            </w:r>
          </w:p>
        </w:tc>
        <w:tc>
          <w:tcPr>
            <w:tcW w:w="3455" w:type="dxa"/>
            <w:shd w:val="clear" w:color="auto" w:fill="auto"/>
            <w:vAlign w:val="center"/>
            <w:hideMark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  <w:r w:rsidRPr="001C479E">
              <w:rPr>
                <w:b/>
                <w:bCs/>
                <w:color w:val="000000"/>
                <w:lang w:val="ru-RU"/>
              </w:rPr>
              <w:t xml:space="preserve">Наименование 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  <w:r w:rsidRPr="001C479E">
              <w:rPr>
                <w:b/>
                <w:bCs/>
                <w:color w:val="000000"/>
                <w:lang w:val="ru-RU"/>
              </w:rPr>
              <w:t>№ на плане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  <w:r w:rsidRPr="001C479E">
              <w:rPr>
                <w:b/>
                <w:bCs/>
                <w:color w:val="000000"/>
                <w:lang w:val="ru-RU"/>
              </w:rPr>
              <w:t>S м2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  <w:r w:rsidRPr="001C479E">
              <w:rPr>
                <w:b/>
                <w:bCs/>
                <w:color w:val="000000"/>
                <w:lang w:val="ru-RU"/>
              </w:rPr>
              <w:t xml:space="preserve">Стоимость </w:t>
            </w:r>
            <w:proofErr w:type="spellStart"/>
            <w:r w:rsidRPr="001C479E">
              <w:rPr>
                <w:b/>
                <w:bCs/>
                <w:color w:val="000000"/>
                <w:lang w:val="ru-RU"/>
              </w:rPr>
              <w:t>кв.м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  <w:r w:rsidRPr="001C479E">
              <w:rPr>
                <w:b/>
                <w:bCs/>
                <w:color w:val="000000"/>
                <w:lang w:val="ru-RU"/>
              </w:rPr>
              <w:t xml:space="preserve">Итого, </w:t>
            </w:r>
            <w:proofErr w:type="spellStart"/>
            <w:r w:rsidRPr="001C479E">
              <w:rPr>
                <w:b/>
                <w:bCs/>
                <w:color w:val="000000"/>
                <w:lang w:val="ru-RU"/>
              </w:rPr>
              <w:t>руб</w:t>
            </w:r>
            <w:proofErr w:type="spellEnd"/>
          </w:p>
        </w:tc>
      </w:tr>
      <w:tr w:rsidR="005A25CE" w:rsidRPr="001C479E" w:rsidTr="003B72C9">
        <w:trPr>
          <w:trHeight w:val="255"/>
        </w:trPr>
        <w:tc>
          <w:tcPr>
            <w:tcW w:w="657" w:type="dxa"/>
            <w:shd w:val="clear" w:color="auto" w:fill="auto"/>
            <w:vAlign w:val="center"/>
            <w:hideMark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  <w:r w:rsidRPr="001C479E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255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510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255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510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255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255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510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765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255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255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</w:tr>
      <w:tr w:rsidR="005A25CE" w:rsidRPr="001C479E" w:rsidTr="003B72C9">
        <w:trPr>
          <w:trHeight w:val="255"/>
        </w:trPr>
        <w:tc>
          <w:tcPr>
            <w:tcW w:w="6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A25CE" w:rsidRPr="001C479E" w:rsidRDefault="005A25CE" w:rsidP="006842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lang w:val="ru-RU"/>
              </w:rPr>
            </w:pPr>
          </w:p>
        </w:tc>
      </w:tr>
    </w:tbl>
    <w:p w:rsidR="005A25CE" w:rsidRDefault="005A25CE" w:rsidP="005A25CE">
      <w:pPr>
        <w:ind w:left="-1134" w:firstLine="426"/>
        <w:jc w:val="both"/>
        <w:rPr>
          <w:noProof/>
          <w:lang w:val="ru-RU"/>
        </w:rPr>
      </w:pPr>
    </w:p>
    <w:p w:rsidR="005A25CE" w:rsidRDefault="005A25CE" w:rsidP="005A25CE">
      <w:pPr>
        <w:ind w:left="-1134" w:firstLine="426"/>
        <w:jc w:val="both"/>
        <w:rPr>
          <w:noProof/>
          <w:lang w:val="ru-RU"/>
        </w:rPr>
      </w:pPr>
    </w:p>
    <w:p w:rsidR="005A25CE" w:rsidRPr="00E0300C" w:rsidRDefault="005A25CE" w:rsidP="005A25CE">
      <w:pPr>
        <w:ind w:firstLine="426"/>
        <w:jc w:val="both"/>
        <w:rPr>
          <w:b/>
          <w:caps/>
          <w:sz w:val="24"/>
          <w:szCs w:val="24"/>
        </w:rPr>
      </w:pPr>
      <w:r w:rsidRPr="00E0300C">
        <w:rPr>
          <w:b/>
          <w:caps/>
          <w:sz w:val="24"/>
          <w:szCs w:val="24"/>
        </w:rPr>
        <w:t>Исполнитель</w:t>
      </w:r>
      <w:r w:rsidRPr="00E0300C">
        <w:rPr>
          <w:b/>
          <w:caps/>
          <w:sz w:val="24"/>
          <w:szCs w:val="24"/>
        </w:rPr>
        <w:tab/>
      </w:r>
      <w:r w:rsidRPr="00E0300C">
        <w:rPr>
          <w:b/>
          <w:caps/>
          <w:sz w:val="24"/>
          <w:szCs w:val="24"/>
        </w:rPr>
        <w:tab/>
      </w:r>
      <w:r w:rsidRPr="00E0300C">
        <w:rPr>
          <w:b/>
          <w:caps/>
          <w:sz w:val="24"/>
          <w:szCs w:val="24"/>
        </w:rPr>
        <w:tab/>
      </w:r>
      <w:r w:rsidRPr="00E0300C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  <w:lang w:val="ru-RU"/>
        </w:rPr>
        <w:t xml:space="preserve"> З</w:t>
      </w:r>
      <w:r w:rsidRPr="00E0300C">
        <w:rPr>
          <w:b/>
          <w:caps/>
          <w:sz w:val="24"/>
          <w:szCs w:val="24"/>
        </w:rPr>
        <w:t>аказчик</w:t>
      </w:r>
    </w:p>
    <w:p w:rsidR="005A25CE" w:rsidRDefault="005A25CE" w:rsidP="005A25CE">
      <w:pPr>
        <w:ind w:left="-1134" w:firstLine="426"/>
        <w:jc w:val="both"/>
        <w:rPr>
          <w:noProof/>
          <w:lang w:val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A25CE" w:rsidRPr="00C8168C" w:rsidTr="00684234">
        <w:tc>
          <w:tcPr>
            <w:tcW w:w="4820" w:type="dxa"/>
          </w:tcPr>
          <w:p w:rsidR="005A25CE" w:rsidRPr="00E0300C" w:rsidRDefault="005A25CE" w:rsidP="00C8168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25CE" w:rsidRPr="00E0300C" w:rsidRDefault="005A25CE" w:rsidP="00684234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25CE" w:rsidRPr="00E0300C" w:rsidRDefault="005A25CE" w:rsidP="00684234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25CE" w:rsidRPr="00E0300C" w:rsidRDefault="005A25CE" w:rsidP="00684234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00C">
              <w:rPr>
                <w:rFonts w:ascii="Times New Roman" w:hAnsi="Times New Roman"/>
                <w:sz w:val="24"/>
                <w:szCs w:val="24"/>
              </w:rPr>
              <w:t xml:space="preserve">_____________________/ </w:t>
            </w:r>
          </w:p>
          <w:p w:rsidR="005A25CE" w:rsidRPr="00E0300C" w:rsidRDefault="005A25CE" w:rsidP="00684234">
            <w:pPr>
              <w:pStyle w:val="a9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0300C">
              <w:rPr>
                <w:rFonts w:ascii="Times New Roman" w:hAnsi="Times New Roman"/>
                <w:sz w:val="24"/>
                <w:szCs w:val="24"/>
              </w:rPr>
              <w:t xml:space="preserve">                 М. П.                  </w:t>
            </w:r>
          </w:p>
        </w:tc>
        <w:tc>
          <w:tcPr>
            <w:tcW w:w="4820" w:type="dxa"/>
          </w:tcPr>
          <w:p w:rsidR="005A25CE" w:rsidRPr="00E0300C" w:rsidRDefault="005A25CE" w:rsidP="00684234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  <w:r w:rsidRPr="00E0300C">
              <w:rPr>
                <w:sz w:val="24"/>
                <w:szCs w:val="24"/>
                <w:lang w:val="ru-RU"/>
              </w:rPr>
              <w:t xml:space="preserve">     Президент управляющей организации</w:t>
            </w:r>
          </w:p>
          <w:p w:rsidR="005A25CE" w:rsidRPr="00E0300C" w:rsidRDefault="005A25CE" w:rsidP="00684234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</w:p>
          <w:p w:rsidR="005A25CE" w:rsidRPr="00E0300C" w:rsidRDefault="005A25CE" w:rsidP="00684234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</w:p>
          <w:p w:rsidR="005A25CE" w:rsidRPr="00E0300C" w:rsidRDefault="005A25CE" w:rsidP="00684234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  <w:r w:rsidRPr="00E0300C">
              <w:rPr>
                <w:sz w:val="24"/>
                <w:szCs w:val="24"/>
                <w:lang w:val="ru-RU"/>
              </w:rPr>
              <w:t xml:space="preserve">  ____________________/ </w:t>
            </w:r>
            <w:r w:rsidR="00C8168C">
              <w:rPr>
                <w:sz w:val="24"/>
                <w:szCs w:val="24"/>
                <w:lang w:val="ru-RU"/>
              </w:rPr>
              <w:t>А.С. Акиндинов</w:t>
            </w:r>
            <w:r w:rsidRPr="00E0300C">
              <w:rPr>
                <w:sz w:val="24"/>
                <w:szCs w:val="24"/>
                <w:lang w:val="ru-RU"/>
              </w:rPr>
              <w:t xml:space="preserve"> </w:t>
            </w:r>
          </w:p>
          <w:p w:rsidR="005A25CE" w:rsidRPr="00C8168C" w:rsidRDefault="005A25CE" w:rsidP="00684234">
            <w:pPr>
              <w:ind w:firstLine="426"/>
              <w:jc w:val="both"/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 w:rsidRPr="00E0300C">
              <w:rPr>
                <w:sz w:val="24"/>
                <w:szCs w:val="24"/>
                <w:lang w:val="ru-RU"/>
              </w:rPr>
              <w:t xml:space="preserve">             </w:t>
            </w:r>
            <w:r w:rsidRPr="00C8168C">
              <w:rPr>
                <w:sz w:val="24"/>
                <w:szCs w:val="24"/>
                <w:lang w:val="ru-RU"/>
              </w:rPr>
              <w:t>М. П.</w:t>
            </w:r>
            <w:r w:rsidRPr="00C8168C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CB2AA3" w:rsidRDefault="00CB2AA3" w:rsidP="004C4C28">
      <w:pPr>
        <w:ind w:left="-1134" w:firstLine="426"/>
        <w:jc w:val="right"/>
        <w:rPr>
          <w:noProof/>
          <w:sz w:val="24"/>
          <w:szCs w:val="24"/>
          <w:lang w:val="ru-RU"/>
        </w:rPr>
      </w:pPr>
    </w:p>
    <w:p w:rsidR="00CB2AA3" w:rsidRDefault="00CB2AA3" w:rsidP="004C4C28">
      <w:pPr>
        <w:ind w:left="-1134" w:firstLine="426"/>
        <w:jc w:val="right"/>
        <w:rPr>
          <w:noProof/>
          <w:sz w:val="24"/>
          <w:szCs w:val="24"/>
          <w:lang w:val="ru-RU"/>
        </w:rPr>
      </w:pPr>
    </w:p>
    <w:p w:rsidR="003B72C9" w:rsidRDefault="003B72C9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C969AF">
      <w:pPr>
        <w:ind w:left="-1134" w:firstLine="426"/>
        <w:rPr>
          <w:noProof/>
          <w:sz w:val="24"/>
          <w:szCs w:val="24"/>
          <w:lang w:val="ru-RU"/>
        </w:rPr>
      </w:pPr>
    </w:p>
    <w:p w:rsidR="00C969AF" w:rsidRDefault="00C969AF" w:rsidP="004C4C28">
      <w:pPr>
        <w:ind w:left="-1134" w:firstLine="426"/>
        <w:jc w:val="right"/>
        <w:rPr>
          <w:noProof/>
          <w:sz w:val="24"/>
          <w:szCs w:val="24"/>
          <w:lang w:val="ru-RU"/>
        </w:rPr>
      </w:pPr>
    </w:p>
    <w:p w:rsidR="00C969AF" w:rsidRDefault="00C969AF" w:rsidP="004C4C28">
      <w:pPr>
        <w:ind w:left="-1134" w:firstLine="426"/>
        <w:jc w:val="right"/>
        <w:rPr>
          <w:noProof/>
          <w:sz w:val="24"/>
          <w:szCs w:val="24"/>
          <w:lang w:val="ru-RU"/>
        </w:rPr>
      </w:pPr>
    </w:p>
    <w:p w:rsidR="005A25CE" w:rsidRDefault="005A25CE" w:rsidP="004C4C28">
      <w:pPr>
        <w:ind w:left="-1134" w:firstLine="426"/>
        <w:jc w:val="right"/>
        <w:rPr>
          <w:noProof/>
          <w:sz w:val="24"/>
          <w:szCs w:val="24"/>
          <w:lang w:val="ru-RU"/>
        </w:rPr>
      </w:pPr>
    </w:p>
    <w:p w:rsidR="005A25CE" w:rsidRDefault="005A25CE" w:rsidP="004C4C28">
      <w:pPr>
        <w:ind w:left="-1134" w:firstLine="426"/>
        <w:jc w:val="right"/>
        <w:rPr>
          <w:noProof/>
          <w:sz w:val="24"/>
          <w:szCs w:val="24"/>
          <w:lang w:val="ru-RU"/>
        </w:rPr>
      </w:pPr>
    </w:p>
    <w:p w:rsidR="00CB2AA3" w:rsidRPr="00CB2AA3" w:rsidRDefault="00CB2AA3" w:rsidP="00CB2AA3">
      <w:pPr>
        <w:ind w:firstLine="426"/>
        <w:jc w:val="right"/>
        <w:rPr>
          <w:sz w:val="24"/>
          <w:szCs w:val="24"/>
          <w:lang w:val="ru-RU"/>
        </w:rPr>
      </w:pPr>
      <w:r w:rsidRPr="00CB2AA3">
        <w:rPr>
          <w:sz w:val="24"/>
          <w:szCs w:val="24"/>
          <w:lang w:val="ru-RU"/>
        </w:rPr>
        <w:t>Приложение №</w:t>
      </w:r>
      <w:r>
        <w:rPr>
          <w:sz w:val="24"/>
          <w:szCs w:val="24"/>
          <w:lang w:val="ru-RU"/>
        </w:rPr>
        <w:t>2</w:t>
      </w:r>
    </w:p>
    <w:p w:rsidR="00CB2AA3" w:rsidRPr="00CB2AA3" w:rsidRDefault="00CB2AA3" w:rsidP="00CB2AA3">
      <w:pPr>
        <w:ind w:firstLine="426"/>
        <w:jc w:val="right"/>
        <w:rPr>
          <w:sz w:val="24"/>
          <w:szCs w:val="24"/>
          <w:lang w:val="ru-RU"/>
        </w:rPr>
      </w:pPr>
      <w:r w:rsidRPr="00CB2AA3">
        <w:rPr>
          <w:sz w:val="24"/>
          <w:szCs w:val="24"/>
          <w:lang w:val="ru-RU"/>
        </w:rPr>
        <w:t>К договору №</w:t>
      </w:r>
      <w:r w:rsidR="00C8168C">
        <w:rPr>
          <w:sz w:val="24"/>
          <w:szCs w:val="24"/>
          <w:lang w:val="ru-RU"/>
        </w:rPr>
        <w:t>__________</w:t>
      </w:r>
      <w:r w:rsidRPr="00CB2AA3">
        <w:rPr>
          <w:sz w:val="24"/>
          <w:szCs w:val="24"/>
          <w:lang w:val="ru-RU"/>
        </w:rPr>
        <w:t xml:space="preserve"> от «</w:t>
      </w:r>
      <w:r w:rsidR="00C8168C">
        <w:rPr>
          <w:sz w:val="24"/>
          <w:szCs w:val="24"/>
          <w:lang w:val="ru-RU"/>
        </w:rPr>
        <w:t>__</w:t>
      </w:r>
      <w:r w:rsidRPr="00CB2AA3">
        <w:rPr>
          <w:sz w:val="24"/>
          <w:szCs w:val="24"/>
          <w:lang w:val="ru-RU"/>
        </w:rPr>
        <w:t xml:space="preserve">» </w:t>
      </w:r>
      <w:r w:rsidR="00C8168C">
        <w:rPr>
          <w:sz w:val="24"/>
          <w:szCs w:val="24"/>
          <w:lang w:val="ru-RU"/>
        </w:rPr>
        <w:t xml:space="preserve">_________ </w:t>
      </w:r>
      <w:r w:rsidRPr="00CB2AA3">
        <w:rPr>
          <w:sz w:val="24"/>
          <w:szCs w:val="24"/>
          <w:lang w:val="ru-RU"/>
        </w:rPr>
        <w:t>202</w:t>
      </w:r>
      <w:r w:rsidR="00C8168C">
        <w:rPr>
          <w:sz w:val="24"/>
          <w:szCs w:val="24"/>
          <w:lang w:val="ru-RU"/>
        </w:rPr>
        <w:t>2</w:t>
      </w:r>
      <w:r w:rsidRPr="00CB2AA3">
        <w:rPr>
          <w:sz w:val="24"/>
          <w:szCs w:val="24"/>
          <w:lang w:val="ru-RU"/>
        </w:rPr>
        <w:t xml:space="preserve"> г.</w:t>
      </w:r>
    </w:p>
    <w:p w:rsidR="004C4C28" w:rsidRDefault="004C4C28" w:rsidP="004C4C28">
      <w:pPr>
        <w:ind w:left="-1134" w:firstLine="426"/>
        <w:jc w:val="center"/>
        <w:rPr>
          <w:noProof/>
          <w:lang w:val="ru-RU"/>
        </w:rPr>
      </w:pPr>
    </w:p>
    <w:p w:rsidR="00C969AF" w:rsidRPr="00C969AF" w:rsidRDefault="00C969AF" w:rsidP="00C969AF">
      <w:pPr>
        <w:jc w:val="center"/>
        <w:rPr>
          <w:b/>
          <w:sz w:val="24"/>
          <w:szCs w:val="24"/>
          <w:lang w:val="ru-RU"/>
        </w:rPr>
      </w:pPr>
      <w:r w:rsidRPr="00C969AF">
        <w:rPr>
          <w:b/>
          <w:sz w:val="24"/>
          <w:szCs w:val="24"/>
          <w:lang w:val="ru-RU"/>
        </w:rPr>
        <w:t>ТЕХНИЧЕСКОЕ ЗАДАНИЕ</w:t>
      </w:r>
    </w:p>
    <w:p w:rsidR="00C969AF" w:rsidRDefault="00C969AF" w:rsidP="00C969AF">
      <w:pPr>
        <w:jc w:val="center"/>
        <w:rPr>
          <w:b/>
          <w:sz w:val="24"/>
          <w:szCs w:val="24"/>
          <w:lang w:val="x-none" w:eastAsia="x-none"/>
        </w:rPr>
      </w:pPr>
      <w:r w:rsidRPr="00C969AF">
        <w:rPr>
          <w:b/>
          <w:sz w:val="24"/>
          <w:szCs w:val="24"/>
          <w:lang w:val="ru-RU"/>
        </w:rPr>
        <w:t xml:space="preserve">на разработку дизайн-проекта </w:t>
      </w:r>
      <w:r w:rsidRPr="00F70531">
        <w:rPr>
          <w:b/>
          <w:sz w:val="24"/>
          <w:szCs w:val="24"/>
          <w:lang w:val="x-none" w:eastAsia="x-none"/>
        </w:rPr>
        <w:t xml:space="preserve">объекта: </w:t>
      </w:r>
    </w:p>
    <w:p w:rsidR="00C969AF" w:rsidRDefault="00C969AF" w:rsidP="00C969AF">
      <w:pPr>
        <w:jc w:val="center"/>
        <w:rPr>
          <w:b/>
          <w:sz w:val="24"/>
          <w:szCs w:val="24"/>
          <w:lang w:val="x-none" w:eastAsia="x-none"/>
        </w:rPr>
      </w:pPr>
      <w:r w:rsidRPr="00C969AF">
        <w:rPr>
          <w:b/>
          <w:sz w:val="24"/>
          <w:szCs w:val="24"/>
          <w:lang w:val="ru-RU"/>
        </w:rPr>
        <w:t xml:space="preserve">«Гостиничный комплекс 4* </w:t>
      </w:r>
      <w:r w:rsidRPr="00F70531">
        <w:rPr>
          <w:b/>
          <w:bCs/>
          <w:sz w:val="24"/>
          <w:szCs w:val="24"/>
        </w:rPr>
        <w:t>Cosmos</w:t>
      </w:r>
      <w:r w:rsidRPr="00C969AF">
        <w:rPr>
          <w:b/>
          <w:bCs/>
          <w:sz w:val="24"/>
          <w:szCs w:val="24"/>
          <w:lang w:val="ru-RU"/>
        </w:rPr>
        <w:t xml:space="preserve"> </w:t>
      </w:r>
      <w:r w:rsidRPr="003D6137">
        <w:rPr>
          <w:b/>
          <w:bCs/>
          <w:sz w:val="24"/>
          <w:szCs w:val="24"/>
        </w:rPr>
        <w:t>Omsk</w:t>
      </w:r>
      <w:r w:rsidRPr="00C969AF">
        <w:rPr>
          <w:b/>
          <w:bCs/>
          <w:sz w:val="24"/>
          <w:szCs w:val="24"/>
          <w:lang w:val="ru-RU"/>
        </w:rPr>
        <w:t xml:space="preserve"> </w:t>
      </w:r>
      <w:r w:rsidRPr="00C969AF">
        <w:rPr>
          <w:b/>
          <w:lang w:val="ru-RU"/>
        </w:rPr>
        <w:t>г. Омске</w:t>
      </w:r>
      <w:r w:rsidRPr="00C969AF">
        <w:rPr>
          <w:b/>
          <w:bCs/>
          <w:sz w:val="24"/>
          <w:szCs w:val="24"/>
          <w:lang w:val="ru-RU"/>
        </w:rPr>
        <w:t>»,</w:t>
      </w:r>
      <w:r w:rsidRPr="00F70531">
        <w:rPr>
          <w:b/>
          <w:sz w:val="24"/>
          <w:szCs w:val="24"/>
          <w:lang w:val="x-none" w:eastAsia="x-none"/>
        </w:rPr>
        <w:t xml:space="preserve"> </w:t>
      </w:r>
    </w:p>
    <w:p w:rsidR="00C969AF" w:rsidRPr="003D6137" w:rsidRDefault="00C969AF" w:rsidP="00C969AF">
      <w:pPr>
        <w:jc w:val="center"/>
        <w:rPr>
          <w:b/>
        </w:rPr>
      </w:pPr>
      <w:r w:rsidRPr="00C969AF">
        <w:rPr>
          <w:b/>
          <w:lang w:val="ru-RU"/>
        </w:rPr>
        <w:t xml:space="preserve">расположенного по адресу: Омская область, г. Омск, ул. </w:t>
      </w:r>
      <w:proofErr w:type="spellStart"/>
      <w:r w:rsidRPr="003D6137">
        <w:rPr>
          <w:b/>
        </w:rPr>
        <w:t>Волочаевская</w:t>
      </w:r>
      <w:proofErr w:type="spellEnd"/>
      <w:r w:rsidRPr="003D6137">
        <w:rPr>
          <w:b/>
        </w:rPr>
        <w:t xml:space="preserve"> </w:t>
      </w:r>
      <w:proofErr w:type="spellStart"/>
      <w:r w:rsidRPr="003D6137">
        <w:rPr>
          <w:b/>
        </w:rPr>
        <w:t>вл</w:t>
      </w:r>
      <w:proofErr w:type="spellEnd"/>
      <w:r w:rsidRPr="003D6137">
        <w:rPr>
          <w:b/>
        </w:rPr>
        <w:t>. 18</w:t>
      </w:r>
    </w:p>
    <w:p w:rsidR="00C969AF" w:rsidRDefault="00C969AF" w:rsidP="00C969AF"/>
    <w:p w:rsidR="00C969AF" w:rsidRDefault="00C969AF" w:rsidP="00C969AF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keepNext/>
              <w:keepLines/>
              <w:numPr>
                <w:ilvl w:val="0"/>
                <w:numId w:val="16"/>
              </w:numPr>
              <w:suppressAutoHyphens/>
              <w:jc w:val="center"/>
              <w:outlineLvl w:val="1"/>
              <w:rPr>
                <w:b/>
                <w:bCs/>
                <w:sz w:val="24"/>
                <w:szCs w:val="24"/>
                <w:lang w:val="ru-RU"/>
              </w:rPr>
            </w:pPr>
            <w:r w:rsidRPr="00C969AF">
              <w:rPr>
                <w:b/>
                <w:bCs/>
                <w:sz w:val="24"/>
                <w:szCs w:val="24"/>
                <w:lang w:val="ru-RU"/>
              </w:rPr>
              <w:t>Цель и основное содержание работы</w:t>
            </w:r>
          </w:p>
        </w:tc>
      </w:tr>
      <w:tr w:rsidR="00C969AF" w:rsidRPr="00824AFA" w:rsidTr="00C85D47">
        <w:trPr>
          <w:trHeight w:val="208"/>
        </w:trPr>
        <w:tc>
          <w:tcPr>
            <w:tcW w:w="9640" w:type="dxa"/>
          </w:tcPr>
          <w:p w:rsidR="00C969AF" w:rsidRPr="00C969AF" w:rsidRDefault="00C969AF" w:rsidP="00C85D47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85D47">
            <w:pPr>
              <w:jc w:val="both"/>
              <w:rPr>
                <w:sz w:val="24"/>
                <w:szCs w:val="24"/>
                <w:lang w:val="ru-RU"/>
              </w:rPr>
            </w:pPr>
            <w:r w:rsidRPr="00C969AF">
              <w:rPr>
                <w:sz w:val="24"/>
                <w:szCs w:val="24"/>
                <w:lang w:val="ru-RU"/>
              </w:rPr>
              <w:t xml:space="preserve">Заказчик поручает Дизайнеру выполнить комплекс работ по разработке проекта Дизайна интерьеров Гостиничного комплекса на основании концепции, и в соответствии со стандартами и нормами, действующим на территории РФ, с учетом архитектурных планировок, объемно-планировочных и конструктивных особенностей здания, общих требований к помещениям и в рамках разумного Целевого бюджета, предоставленного исполнителю, определенного Заказчиком.  </w:t>
            </w:r>
          </w:p>
          <w:p w:rsidR="00C969AF" w:rsidRPr="00C969AF" w:rsidRDefault="00C969AF" w:rsidP="00C85D47">
            <w:pPr>
              <w:jc w:val="both"/>
              <w:rPr>
                <w:sz w:val="24"/>
                <w:szCs w:val="24"/>
                <w:lang w:val="ru-RU"/>
              </w:rPr>
            </w:pPr>
            <w:r w:rsidRPr="00C969AF">
              <w:rPr>
                <w:sz w:val="24"/>
                <w:szCs w:val="24"/>
                <w:lang w:val="ru-RU"/>
              </w:rPr>
              <w:t>В разработке проекта принимает участие Генеральный проектировщик, осуществляющий взаимную увязку разделов проекта и управление организациями участвующими в процессе проектирования</w:t>
            </w:r>
            <w:r w:rsidRPr="00C969AF">
              <w:rPr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85D4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969AF" w:rsidRPr="00102437" w:rsidTr="00C85D47">
        <w:tc>
          <w:tcPr>
            <w:tcW w:w="9640" w:type="dxa"/>
          </w:tcPr>
          <w:p w:rsidR="00C969AF" w:rsidRPr="00102437" w:rsidRDefault="00C969AF" w:rsidP="00C969AF">
            <w:pPr>
              <w:keepNext/>
              <w:keepLines/>
              <w:numPr>
                <w:ilvl w:val="0"/>
                <w:numId w:val="16"/>
              </w:numPr>
              <w:suppressAutoHyphens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 w:rsidRPr="00102437">
              <w:rPr>
                <w:b/>
                <w:bCs/>
                <w:sz w:val="24"/>
                <w:szCs w:val="24"/>
              </w:rPr>
              <w:t>Состав</w:t>
            </w:r>
            <w:proofErr w:type="spellEnd"/>
            <w:r w:rsidRPr="001024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2437">
              <w:rPr>
                <w:b/>
                <w:bCs/>
                <w:sz w:val="24"/>
                <w:szCs w:val="24"/>
              </w:rPr>
              <w:t>работ</w:t>
            </w:r>
            <w:proofErr w:type="spellEnd"/>
          </w:p>
        </w:tc>
      </w:tr>
      <w:tr w:rsidR="00C969AF" w:rsidRPr="00824AFA" w:rsidTr="00C85D47">
        <w:trPr>
          <w:trHeight w:val="3730"/>
        </w:trPr>
        <w:tc>
          <w:tcPr>
            <w:tcW w:w="9640" w:type="dxa"/>
          </w:tcPr>
          <w:p w:rsidR="00C969AF" w:rsidRPr="00C969AF" w:rsidRDefault="00C969AF" w:rsidP="00C969AF">
            <w:pPr>
              <w:numPr>
                <w:ilvl w:val="1"/>
                <w:numId w:val="12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Разработка Дизайн-проекта Гостиничного комплекса для следующих помещений Объекта:</w:t>
            </w:r>
          </w:p>
          <w:tbl>
            <w:tblPr>
              <w:tblW w:w="9381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8721"/>
            </w:tblGrid>
            <w:tr w:rsidR="00C969AF" w:rsidRPr="00102437" w:rsidTr="00C85D47">
              <w:trPr>
                <w:trHeight w:val="51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69AF" w:rsidRPr="00102437" w:rsidRDefault="00C969AF" w:rsidP="00C85D47">
                  <w:pPr>
                    <w:ind w:right="-4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69AF" w:rsidRPr="00102437" w:rsidRDefault="00C969AF" w:rsidP="00C85D4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969AF" w:rsidRPr="00102437" w:rsidTr="00C85D4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69AF" w:rsidRPr="00102437" w:rsidRDefault="00C969AF" w:rsidP="00C85D4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69AF" w:rsidRPr="00102437" w:rsidRDefault="00C969AF" w:rsidP="00C85D4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-1</w:t>
                  </w:r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>этаж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969AF" w:rsidRPr="00824AFA" w:rsidTr="00C85D47">
              <w:trPr>
                <w:trHeight w:val="313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69AF" w:rsidRPr="00102437" w:rsidRDefault="00C969AF" w:rsidP="00C85D4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02437">
                    <w:rPr>
                      <w:color w:val="000000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C969AF" w:rsidRDefault="00C969AF" w:rsidP="00C85D47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3D6137">
                    <w:rPr>
                      <w:color w:val="000000"/>
                      <w:sz w:val="24"/>
                      <w:szCs w:val="24"/>
                    </w:rPr>
                    <w:t>Beauty</w:t>
                  </w:r>
                  <w:r w:rsidRPr="00C969AF">
                    <w:rPr>
                      <w:color w:val="000000"/>
                      <w:sz w:val="24"/>
                      <w:szCs w:val="24"/>
                      <w:lang w:val="ru-RU"/>
                    </w:rPr>
                    <w:t>-зона в/о Б-Г/10-11</w:t>
                  </w:r>
                </w:p>
              </w:tc>
            </w:tr>
            <w:tr w:rsidR="00C969AF" w:rsidRPr="00102437" w:rsidTr="00C85D4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102437" w:rsidRDefault="00C969AF" w:rsidP="00C85D4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102437" w:rsidRDefault="00C969AF" w:rsidP="00C85D4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2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этаж</w:t>
                  </w:r>
                  <w:proofErr w:type="spellEnd"/>
                </w:p>
              </w:tc>
            </w:tr>
            <w:tr w:rsidR="00C969AF" w:rsidRPr="00102437" w:rsidTr="00C85D4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69AF" w:rsidRPr="00102437" w:rsidRDefault="00C969AF" w:rsidP="00C85D4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02437">
                    <w:rPr>
                      <w:color w:val="000000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102437" w:rsidRDefault="00C969AF" w:rsidP="00C85D4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Фитнес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зал</w:t>
                  </w:r>
                  <w:proofErr w:type="spellEnd"/>
                </w:p>
              </w:tc>
            </w:tr>
            <w:tr w:rsidR="00C969AF" w:rsidRPr="00102437" w:rsidTr="00C85D4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102437" w:rsidRDefault="00C969AF" w:rsidP="00C85D47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102437" w:rsidRDefault="00C969AF" w:rsidP="00C85D4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37">
                    <w:rPr>
                      <w:b/>
                      <w:bCs/>
                      <w:color w:val="000000"/>
                      <w:sz w:val="24"/>
                      <w:szCs w:val="24"/>
                    </w:rPr>
                    <w:t>этаж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969AF" w:rsidRPr="00102437" w:rsidTr="00C85D4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5E3C14" w:rsidRDefault="00C969AF" w:rsidP="00C85D4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E3C14">
                    <w:rPr>
                      <w:color w:val="000000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5E3C14" w:rsidRDefault="00C969AF" w:rsidP="00C85D4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Гостиничные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номера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6137">
                    <w:rPr>
                      <w:sz w:val="24"/>
                      <w:szCs w:val="24"/>
                    </w:rPr>
                    <w:t>категории</w:t>
                  </w:r>
                  <w:proofErr w:type="spellEnd"/>
                  <w:r w:rsidRPr="003D6137">
                    <w:rPr>
                      <w:sz w:val="24"/>
                      <w:szCs w:val="24"/>
                    </w:rPr>
                    <w:t xml:space="preserve"> ЛЮКС</w:t>
                  </w:r>
                </w:p>
              </w:tc>
            </w:tr>
            <w:tr w:rsidR="00C969AF" w:rsidRPr="00102437" w:rsidTr="00C85D4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69AF" w:rsidRPr="003D6137" w:rsidRDefault="00C969AF" w:rsidP="00C85D47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D6137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969AF" w:rsidRPr="00102437" w:rsidRDefault="00C969AF" w:rsidP="00C85D4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3D6137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Кровля</w:t>
                  </w:r>
                  <w:proofErr w:type="spellEnd"/>
                </w:p>
              </w:tc>
            </w:tr>
            <w:tr w:rsidR="00C969AF" w:rsidRPr="00824AFA" w:rsidTr="00C85D4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69AF" w:rsidRPr="00102437" w:rsidRDefault="00C969AF" w:rsidP="00C85D4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69AF" w:rsidRPr="00C969AF" w:rsidRDefault="00C969AF" w:rsidP="00C85D47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C969AF">
                    <w:rPr>
                      <w:color w:val="000000"/>
                      <w:sz w:val="24"/>
                      <w:szCs w:val="24"/>
                      <w:lang w:val="ru-RU"/>
                    </w:rPr>
                    <w:t>Летнее кафе и зона отдыха</w:t>
                  </w:r>
                </w:p>
              </w:tc>
            </w:tr>
          </w:tbl>
          <w:p w:rsidR="00C969AF" w:rsidRPr="00C969AF" w:rsidRDefault="00C969AF" w:rsidP="00C85D47">
            <w:pPr>
              <w:ind w:left="596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2"/>
              </w:numPr>
              <w:spacing w:before="120" w:after="24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Для помещений общественных зон и номерного фонда Гостиничного комплекса Дизайнер осуществляет комплекс работ по дизайну интерьеров, то есть подбирает, указывает производителей и точные характеристики (артикулы или аналог, если есть), отображает на чертежах с размерами и привязками и включает в спецификации: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5"/>
              </w:numPr>
              <w:tabs>
                <w:tab w:val="left" w:pos="993"/>
              </w:tabs>
              <w:ind w:left="993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материалы и/или изделия для отделки полов, стен и потолков;</w:t>
            </w:r>
          </w:p>
        </w:tc>
      </w:tr>
      <w:tr w:rsidR="00C969AF" w:rsidRPr="00102437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5"/>
              </w:numPr>
              <w:tabs>
                <w:tab w:val="left" w:pos="993"/>
              </w:tabs>
              <w:ind w:left="993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покрытия и фурнитуру для всех дверей и окон; </w:t>
            </w:r>
          </w:p>
          <w:p w:rsidR="00C969AF" w:rsidRPr="00102437" w:rsidRDefault="00C969AF" w:rsidP="00C969AF">
            <w:pPr>
              <w:numPr>
                <w:ilvl w:val="0"/>
                <w:numId w:val="15"/>
              </w:numPr>
              <w:tabs>
                <w:tab w:val="left" w:pos="993"/>
              </w:tabs>
              <w:ind w:left="993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102437">
              <w:rPr>
                <w:rFonts w:eastAsia="Calibri"/>
                <w:sz w:val="24"/>
                <w:szCs w:val="24"/>
              </w:rPr>
              <w:t>встроенную</w:t>
            </w:r>
            <w:proofErr w:type="spellEnd"/>
            <w:r w:rsidRPr="0010243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02437">
              <w:rPr>
                <w:rFonts w:eastAsia="Calibri"/>
                <w:sz w:val="24"/>
                <w:szCs w:val="24"/>
              </w:rPr>
              <w:t>мебель</w:t>
            </w:r>
            <w:proofErr w:type="spellEnd"/>
            <w:r w:rsidRPr="00102437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102437">
              <w:rPr>
                <w:rFonts w:eastAsia="Calibri"/>
                <w:sz w:val="24"/>
                <w:szCs w:val="24"/>
              </w:rPr>
              <w:t>изделия</w:t>
            </w:r>
            <w:proofErr w:type="spellEnd"/>
            <w:r w:rsidRPr="00102437">
              <w:rPr>
                <w:rFonts w:eastAsia="Calibri"/>
                <w:sz w:val="24"/>
                <w:szCs w:val="24"/>
              </w:rPr>
              <w:t>;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5"/>
              </w:numPr>
              <w:tabs>
                <w:tab w:val="left" w:pos="993"/>
              </w:tabs>
              <w:ind w:left="993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отдельно стоящую мебель и обстановку;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5"/>
              </w:numPr>
              <w:tabs>
                <w:tab w:val="left" w:pos="993"/>
              </w:tabs>
              <w:ind w:left="993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санитарное оборудование и ванные аксессуары;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5"/>
              </w:numPr>
              <w:tabs>
                <w:tab w:val="left" w:pos="993"/>
              </w:tabs>
              <w:ind w:left="993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осветительные приборы (светильники, люстры, бра и т.</w:t>
            </w:r>
            <w:r w:rsidRPr="00102437">
              <w:rPr>
                <w:rFonts w:eastAsia="Calibri"/>
                <w:sz w:val="24"/>
                <w:szCs w:val="24"/>
              </w:rPr>
              <w:t> 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п.);</w:t>
            </w:r>
          </w:p>
        </w:tc>
      </w:tr>
      <w:tr w:rsidR="00C969AF" w:rsidRPr="00824AFA" w:rsidTr="00C85D47">
        <w:trPr>
          <w:trHeight w:val="570"/>
        </w:trPr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5"/>
              </w:numPr>
              <w:tabs>
                <w:tab w:val="left" w:pos="993"/>
              </w:tabs>
              <w:ind w:left="993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pacing w:val="-6"/>
                <w:sz w:val="24"/>
                <w:szCs w:val="24"/>
                <w:lang w:val="ru-RU"/>
              </w:rPr>
              <w:lastRenderedPageBreak/>
              <w:t>оконечные устройства инженерных систем (розетки,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выключатели, </w:t>
            </w:r>
            <w:r w:rsidR="005E0D79" w:rsidRPr="00C969AF">
              <w:rPr>
                <w:rFonts w:eastAsia="Calibri"/>
                <w:sz w:val="24"/>
                <w:szCs w:val="24"/>
                <w:lang w:val="ru-RU"/>
              </w:rPr>
              <w:t>диметры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, пожарные датчики, динамики системы оповещения, решетки вентиляции и т.</w:t>
            </w:r>
            <w:r w:rsidRPr="00102437">
              <w:rPr>
                <w:rFonts w:eastAsia="Calibri"/>
                <w:sz w:val="24"/>
                <w:szCs w:val="24"/>
              </w:rPr>
              <w:t> 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п.);</w:t>
            </w:r>
          </w:p>
        </w:tc>
      </w:tr>
      <w:tr w:rsidR="00C969AF" w:rsidRPr="00102437" w:rsidTr="00C85D47">
        <w:tc>
          <w:tcPr>
            <w:tcW w:w="9640" w:type="dxa"/>
          </w:tcPr>
          <w:p w:rsidR="00C969AF" w:rsidRPr="00102437" w:rsidRDefault="005E0D79" w:rsidP="00C969AF">
            <w:pPr>
              <w:numPr>
                <w:ilvl w:val="0"/>
                <w:numId w:val="15"/>
              </w:numPr>
              <w:tabs>
                <w:tab w:val="left" w:pos="993"/>
              </w:tabs>
              <w:ind w:left="993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</w:t>
            </w:r>
            <w:r w:rsidRPr="00102437">
              <w:rPr>
                <w:rFonts w:eastAsia="Calibri"/>
                <w:sz w:val="24"/>
                <w:szCs w:val="24"/>
              </w:rPr>
              <w:t>редметы</w:t>
            </w:r>
            <w:proofErr w:type="spellEnd"/>
            <w:r w:rsidR="00C969AF" w:rsidRPr="0010243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969AF" w:rsidRPr="00102437">
              <w:rPr>
                <w:rFonts w:eastAsia="Calibri"/>
                <w:sz w:val="24"/>
                <w:szCs w:val="24"/>
              </w:rPr>
              <w:t>искусства</w:t>
            </w:r>
            <w:proofErr w:type="spellEnd"/>
            <w:r w:rsidR="00C969AF" w:rsidRPr="00102437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="00C969AF" w:rsidRPr="00102437">
              <w:rPr>
                <w:rFonts w:eastAsia="Calibri"/>
                <w:sz w:val="24"/>
                <w:szCs w:val="24"/>
              </w:rPr>
              <w:t>где</w:t>
            </w:r>
            <w:proofErr w:type="spellEnd"/>
            <w:r w:rsidR="00C969AF" w:rsidRPr="0010243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969AF" w:rsidRPr="00102437">
              <w:rPr>
                <w:rFonts w:eastAsia="Calibri"/>
                <w:sz w:val="24"/>
                <w:szCs w:val="24"/>
              </w:rPr>
              <w:t>требуется</w:t>
            </w:r>
            <w:proofErr w:type="spellEnd"/>
            <w:r w:rsidR="00C969AF" w:rsidRPr="00102437">
              <w:rPr>
                <w:rFonts w:eastAsia="Calibri"/>
                <w:sz w:val="24"/>
                <w:szCs w:val="24"/>
              </w:rPr>
              <w:t>).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Проект освещения, входящий в проект дизайна интерьеров, со стороны Дизайнера включает спецификацию светильников и расстановку осветительных приборов с привязками, типом источника света и группы включения.  Нормы освещенности помещений, количество и местонахождение световых точек рассчитываются Дизайнером, как подсветка, так и полное освещение номера на основании выполненного светотехнического расчета. Разводка электропроводки, расчет нагрузок и т.</w:t>
            </w:r>
            <w:r w:rsidRPr="00102437">
              <w:rPr>
                <w:rFonts w:eastAsia="Calibri"/>
                <w:sz w:val="24"/>
                <w:szCs w:val="24"/>
              </w:rPr>
              <w:t> 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п. не входят в состав работ Дизайнера. Данный проект разрабатывается совместно с инженером по электрике и специалистом по пожарной безопасности на, как можно, более раннем этапе проектирования.  В рамках соответствующих этапов (1; 2 этап)  дизайнер должен выдать задания смежным разделам, в рамках разделов, касающихся дизайн-проекта (возводимые или демонтируемые перегородки; места, требующие дополнительных закладных под </w:t>
            </w:r>
            <w:r>
              <w:rPr>
                <w:rFonts w:eastAsia="Calibri"/>
                <w:sz w:val="24"/>
                <w:szCs w:val="24"/>
              </w:rPr>
              <w:t>TV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, оборудование, мебель; подшивные потолки, с указанием высотных отметок; напольное покрытие, для определения уровня отметок пола; количество розеток, выключателей, осветительных приборов.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Дизайнер показывает расположение вывесок, указателей и табличек на протяжении всех общественных зон (дизайн-проект навигации отеля). Рабочее проектирование осуществляется поставщиками соответствующих предметов навигации совместно с Дизайнером и согласовывается с Дизайнером. В состав дизайн проекта, при необходимости привлекается графический дизайнер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, для разработки фирменного стиля шрифтов, вывесок и т.д.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Для служебных помещений Гостиничного комплекса Дизайнер показывает только расположение этих помещений на поэтажных планах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839B9" w:rsidRDefault="00C969AF" w:rsidP="00C969AF">
            <w:pPr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Дизайнер разрабатывает вариантные предложения по интерьерам Гостиничного комплекса в современном стиле в цветовой гамме, которую </w:t>
            </w:r>
            <w:r w:rsidRPr="00C839B9">
              <w:rPr>
                <w:rFonts w:eastAsia="Calibri"/>
                <w:sz w:val="24"/>
                <w:szCs w:val="24"/>
                <w:lang w:val="ru-RU"/>
              </w:rPr>
              <w:t>Диз</w:t>
            </w:r>
            <w:r w:rsidR="00C839B9" w:rsidRPr="00C839B9">
              <w:rPr>
                <w:rFonts w:eastAsia="Calibri"/>
                <w:sz w:val="24"/>
                <w:szCs w:val="24"/>
                <w:lang w:val="ru-RU"/>
              </w:rPr>
              <w:t>айнер согласовывает с Заказчиком.</w:t>
            </w:r>
            <w:r w:rsidR="00C839B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839B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C969AF" w:rsidRPr="00C969AF" w:rsidRDefault="00C969AF" w:rsidP="00C969AF">
            <w:pPr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Срок разработки дизайнерских решений 30-40 календарных дней.</w:t>
            </w:r>
          </w:p>
        </w:tc>
      </w:tr>
      <w:tr w:rsidR="00C969AF" w:rsidRPr="00824AFA" w:rsidTr="00C85D47">
        <w:tc>
          <w:tcPr>
            <w:tcW w:w="9640" w:type="dxa"/>
          </w:tcPr>
          <w:p w:rsidR="00C969AF" w:rsidRPr="00C969AF" w:rsidRDefault="00C969AF" w:rsidP="00C969AF">
            <w:pPr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Дизайнер разрабатывает интерьеры Гостиничного комплекса в рамках определенного Заказчиком разумного Целевого бюджета расходов на отделку, мебель и оборудование Гостиничного комплекса.</w:t>
            </w:r>
          </w:p>
        </w:tc>
      </w:tr>
    </w:tbl>
    <w:p w:rsidR="00C969AF" w:rsidRPr="00C969AF" w:rsidRDefault="00C969AF" w:rsidP="00C969AF">
      <w:pPr>
        <w:rPr>
          <w:sz w:val="24"/>
          <w:szCs w:val="24"/>
          <w:lang w:val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8713"/>
      </w:tblGrid>
      <w:tr w:rsidR="00C969AF" w:rsidRPr="00824AFA" w:rsidTr="00C85D47">
        <w:tc>
          <w:tcPr>
            <w:tcW w:w="9640" w:type="dxa"/>
            <w:gridSpan w:val="2"/>
          </w:tcPr>
          <w:p w:rsidR="00C969AF" w:rsidRPr="00102437" w:rsidRDefault="00C839B9" w:rsidP="00C969AF">
            <w:pPr>
              <w:keepNext/>
              <w:keepLines/>
              <w:numPr>
                <w:ilvl w:val="0"/>
                <w:numId w:val="16"/>
              </w:numPr>
              <w:suppressAutoHyphens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вы</w:t>
            </w:r>
            <w:r w:rsidR="00C969AF" w:rsidRPr="00102437">
              <w:rPr>
                <w:b/>
                <w:bCs/>
                <w:sz w:val="24"/>
                <w:szCs w:val="24"/>
              </w:rPr>
              <w:t>полнения</w:t>
            </w:r>
            <w:proofErr w:type="spellEnd"/>
            <w:r w:rsidR="00C969AF" w:rsidRPr="001024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969AF" w:rsidRPr="00102437">
              <w:rPr>
                <w:b/>
                <w:bCs/>
                <w:sz w:val="24"/>
                <w:szCs w:val="24"/>
              </w:rPr>
              <w:t>работ</w:t>
            </w:r>
            <w:proofErr w:type="spellEnd"/>
          </w:p>
          <w:p w:rsidR="00C969AF" w:rsidRPr="00C969AF" w:rsidRDefault="00C969AF" w:rsidP="00C85D47">
            <w:pPr>
              <w:rPr>
                <w:sz w:val="24"/>
                <w:szCs w:val="24"/>
                <w:lang w:val="ru-RU"/>
              </w:rPr>
            </w:pPr>
            <w:r w:rsidRPr="00C969AF">
              <w:rPr>
                <w:sz w:val="24"/>
                <w:szCs w:val="24"/>
                <w:lang w:val="ru-RU"/>
              </w:rPr>
              <w:t>Проект разрабатываться в три этапа:</w:t>
            </w:r>
          </w:p>
          <w:p w:rsidR="00C969AF" w:rsidRPr="00C969AF" w:rsidRDefault="00C969AF" w:rsidP="00C969AF">
            <w:pPr>
              <w:numPr>
                <w:ilvl w:val="1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Концепция (включает концепцию с 3</w:t>
            </w:r>
            <w:r w:rsidRPr="00102437">
              <w:rPr>
                <w:rFonts w:eastAsia="Calibri"/>
                <w:sz w:val="24"/>
                <w:szCs w:val="24"/>
              </w:rPr>
              <w:t>D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визуализацией, и внешним видом навигацией).</w:t>
            </w:r>
          </w:p>
          <w:p w:rsidR="00C969AF" w:rsidRPr="00C969AF" w:rsidRDefault="00C969AF" w:rsidP="00C969AF">
            <w:pPr>
              <w:numPr>
                <w:ilvl w:val="1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Рабочая документация (включает РД, спецификации).</w:t>
            </w:r>
          </w:p>
          <w:p w:rsidR="00C969AF" w:rsidRPr="00C969AF" w:rsidRDefault="00C969AF" w:rsidP="00C85D47">
            <w:pPr>
              <w:rPr>
                <w:sz w:val="24"/>
                <w:szCs w:val="24"/>
                <w:lang w:val="ru-RU"/>
              </w:rPr>
            </w:pPr>
          </w:p>
        </w:tc>
      </w:tr>
      <w:tr w:rsidR="00C969AF" w:rsidRPr="00824AFA" w:rsidTr="00C85D47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927" w:type="dxa"/>
            <w:shd w:val="clear" w:color="auto" w:fill="BFBFBF"/>
            <w:vAlign w:val="center"/>
          </w:tcPr>
          <w:p w:rsidR="00C969AF" w:rsidRPr="00102437" w:rsidRDefault="00C969AF" w:rsidP="00C85D47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Номер</w:t>
            </w:r>
            <w:proofErr w:type="spellEnd"/>
            <w:r w:rsidRPr="0010243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8713" w:type="dxa"/>
            <w:shd w:val="clear" w:color="auto" w:fill="BFBFBF"/>
            <w:vAlign w:val="center"/>
          </w:tcPr>
          <w:p w:rsidR="00C969AF" w:rsidRPr="00C969AF" w:rsidRDefault="00C969AF" w:rsidP="00C85D4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b/>
                <w:sz w:val="24"/>
                <w:szCs w:val="24"/>
                <w:lang w:val="ru-RU"/>
              </w:rPr>
              <w:t>Описание работ и требуемый результат работ Дизайнера по каждому этапу</w:t>
            </w:r>
          </w:p>
        </w:tc>
      </w:tr>
      <w:tr w:rsidR="00C969AF" w:rsidRPr="00824AFA" w:rsidTr="00C85D47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  <w:vAlign w:val="center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102437">
              <w:rPr>
                <w:b/>
                <w:sz w:val="24"/>
                <w:szCs w:val="24"/>
              </w:rPr>
              <w:lastRenderedPageBreak/>
              <w:t>1.1</w:t>
            </w:r>
          </w:p>
        </w:tc>
        <w:tc>
          <w:tcPr>
            <w:tcW w:w="8713" w:type="dxa"/>
            <w:shd w:val="clear" w:color="auto" w:fill="F2F2F2"/>
            <w:vAlign w:val="center"/>
          </w:tcPr>
          <w:p w:rsidR="00C969AF" w:rsidRPr="00C969AF" w:rsidRDefault="00C969AF" w:rsidP="00C85D47">
            <w:pPr>
              <w:keepNext/>
              <w:spacing w:after="120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b/>
                <w:sz w:val="24"/>
                <w:szCs w:val="24"/>
                <w:lang w:val="ru-RU"/>
              </w:rPr>
              <w:t>Предварительное проектирование и Концепция дизайн-проекта</w:t>
            </w:r>
          </w:p>
        </w:tc>
      </w:tr>
      <w:tr w:rsidR="00C969AF" w:rsidRPr="00824AFA" w:rsidTr="005E0D79">
        <w:tblPrEx>
          <w:tblLook w:val="00A0" w:firstRow="1" w:lastRow="0" w:firstColumn="1" w:lastColumn="0" w:noHBand="0" w:noVBand="0"/>
        </w:tblPrEx>
        <w:trPr>
          <w:trHeight w:val="13161"/>
        </w:trPr>
        <w:tc>
          <w:tcPr>
            <w:tcW w:w="927" w:type="dxa"/>
          </w:tcPr>
          <w:p w:rsidR="00C969AF" w:rsidRPr="00C969AF" w:rsidRDefault="00C969AF" w:rsidP="00C85D47">
            <w:pPr>
              <w:ind w:firstLine="709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8713" w:type="dxa"/>
          </w:tcPr>
          <w:p w:rsidR="00C969AF" w:rsidRPr="00C969AF" w:rsidRDefault="00C969AF" w:rsidP="00C85D47">
            <w:pPr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Дизайнер изучит соответствующие требования в отношении Проекта: Расположение и генеральный план Объекта, архитектурные планировки, объемно-планировочные и конструктивные особенности Объекта.</w:t>
            </w:r>
          </w:p>
          <w:p w:rsidR="00C969AF" w:rsidRPr="00C969AF" w:rsidRDefault="00C969AF" w:rsidP="00C85D47">
            <w:pPr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Дизайнер участвует в предварительном очном совещании с Заказчиком и Генеральным проектировщиком с тем, чтобы ознакомиться с проектом и внести пояснения:</w:t>
            </w:r>
            <w:r w:rsidRPr="00C969AF">
              <w:rPr>
                <w:rFonts w:eastAsia="Calibri"/>
                <w:color w:val="FF0000"/>
                <w:sz w:val="24"/>
                <w:szCs w:val="24"/>
                <w:lang w:val="ru-RU"/>
              </w:rPr>
              <w:t xml:space="preserve"> 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функциональных требований к помещениям, проектных ограничений, планирования работ и темы проекта дизайна интерьеров.</w:t>
            </w:r>
          </w:p>
          <w:p w:rsidR="00C969AF" w:rsidRPr="00C969AF" w:rsidRDefault="00C969AF" w:rsidP="00C85D47">
            <w:pPr>
              <w:spacing w:after="240"/>
              <w:contextualSpacing/>
              <w:jc w:val="both"/>
              <w:rPr>
                <w:rFonts w:eastAsia="Calibri"/>
                <w:strike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На этапе Концепции определяется общее направление дизайна, Дизайнер готовит и согласовывает с Заказчиком минимум 3 (три) варианта 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стиля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концептуального дизайна номерного фонда и общественных зон Гостиничного комплекса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,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т.</w:t>
            </w:r>
            <w:r w:rsidRPr="00102437">
              <w:rPr>
                <w:rFonts w:eastAsia="Calibri"/>
                <w:i/>
                <w:sz w:val="24"/>
                <w:szCs w:val="24"/>
              </w:rPr>
              <w:t> 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е. выполняет 3-</w:t>
            </w:r>
            <w:r w:rsidRPr="00102437">
              <w:rPr>
                <w:rFonts w:eastAsia="Calibri"/>
                <w:i/>
                <w:sz w:val="24"/>
                <w:szCs w:val="24"/>
              </w:rPr>
              <w:t>D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 визуализации одного Модельного номера и одной общественной зоны (не менее двух ракурсов каждого помещения с планом расстановки мебели и оборудования).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C969AF" w:rsidRPr="00C969AF" w:rsidRDefault="00C969AF" w:rsidP="00C85D47">
            <w:pPr>
              <w:contextualSpacing/>
              <w:rPr>
                <w:rFonts w:eastAsia="Calibri"/>
                <w:b/>
                <w:sz w:val="24"/>
                <w:szCs w:val="24"/>
                <w:u w:val="single"/>
                <w:lang w:val="ru-RU"/>
              </w:rPr>
            </w:pPr>
            <w:r w:rsidRPr="00C969AF">
              <w:rPr>
                <w:rFonts w:eastAsia="Calibri"/>
                <w:b/>
                <w:sz w:val="24"/>
                <w:szCs w:val="24"/>
                <w:u w:val="single"/>
                <w:lang w:val="ru-RU"/>
              </w:rPr>
              <w:t>Результатом этапа является утверждение альбома с презентацией, включающий:</w:t>
            </w:r>
          </w:p>
          <w:p w:rsidR="00C969AF" w:rsidRPr="00C969AF" w:rsidRDefault="00C969AF" w:rsidP="00C85D47">
            <w:pPr>
              <w:tabs>
                <w:tab w:val="right" w:pos="8557"/>
              </w:tabs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План с расстановкой мебели номера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ab/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План с расстановкой мебели и оборудования общественной зоны Гостиничного комплекса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Визуализацию Общественных зон и Модельного номера Гостиничного комплекса (в 3-х вариантах), с разработкой стилистики и цветовой схемы интерьеров, предварительную подборку образцов отделочных материалов (т.н. «</w:t>
            </w:r>
            <w:proofErr w:type="spellStart"/>
            <w:r w:rsidRPr="00102437">
              <w:rPr>
                <w:rFonts w:eastAsia="Calibri"/>
                <w:sz w:val="24"/>
                <w:szCs w:val="24"/>
              </w:rPr>
              <w:t>moodboards</w:t>
            </w:r>
            <w:proofErr w:type="spellEnd"/>
            <w:r w:rsidRPr="00C969AF">
              <w:rPr>
                <w:rFonts w:eastAsia="Calibri"/>
                <w:sz w:val="24"/>
                <w:szCs w:val="24"/>
                <w:lang w:val="ru-RU"/>
              </w:rPr>
              <w:t>»), концепцию освещения.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Корректировка документации в соответствии с замечаниями Заказчика</w:t>
            </w:r>
          </w:p>
          <w:p w:rsidR="00C969AF" w:rsidRPr="00C969AF" w:rsidRDefault="00C969AF" w:rsidP="00C85D4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Согласование Заказчика одного из вариантов</w:t>
            </w:r>
          </w:p>
        </w:tc>
      </w:tr>
      <w:tr w:rsidR="00C969AF" w:rsidRPr="00102437" w:rsidTr="00C85D47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02437">
              <w:rPr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8713" w:type="dxa"/>
            <w:shd w:val="clear" w:color="auto" w:fill="F2F2F2"/>
          </w:tcPr>
          <w:p w:rsidR="00C969AF" w:rsidRPr="00102437" w:rsidRDefault="00C969AF" w:rsidP="00C85D47">
            <w:pPr>
              <w:keepNext/>
              <w:spacing w:after="12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02437">
              <w:rPr>
                <w:rFonts w:eastAsia="Calibri"/>
                <w:b/>
                <w:sz w:val="24"/>
                <w:szCs w:val="24"/>
              </w:rPr>
              <w:t xml:space="preserve">3д </w:t>
            </w: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визуализации</w:t>
            </w:r>
            <w:proofErr w:type="spellEnd"/>
          </w:p>
        </w:tc>
      </w:tr>
      <w:tr w:rsidR="00C969AF" w:rsidRPr="00102437" w:rsidTr="00C85D47">
        <w:tblPrEx>
          <w:tblLook w:val="00A0" w:firstRow="1" w:lastRow="0" w:firstColumn="1" w:lastColumn="0" w:noHBand="0" w:noVBand="0"/>
        </w:tblPrEx>
        <w:trPr>
          <w:trHeight w:val="3586"/>
        </w:trPr>
        <w:tc>
          <w:tcPr>
            <w:tcW w:w="927" w:type="dxa"/>
            <w:shd w:val="clear" w:color="auto" w:fill="FFFFFF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3" w:type="dxa"/>
            <w:shd w:val="clear" w:color="auto" w:fill="FFFFFF"/>
          </w:tcPr>
          <w:p w:rsidR="00C969AF" w:rsidRPr="00C969AF" w:rsidRDefault="00C969AF" w:rsidP="00C85D47">
            <w:pPr>
              <w:spacing w:after="240"/>
              <w:contextualSpacing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На основании согласованной Концепции и выбранного одного из 2-х предложенных вариантов прорабатывается и согласовывается с Заказчиком, все остальные помещения, вошедшие в разработку. Выполняются предварительные спецификации, в рамках целевого бюджета расходов на отделку (предварительно предоставленную дизайнерам по каждой позиции расходов), мебель и оборудование. Выполняются 3-</w:t>
            </w:r>
            <w:r w:rsidRPr="00483922">
              <w:rPr>
                <w:rFonts w:eastAsia="Calibri"/>
                <w:i/>
                <w:sz w:val="24"/>
                <w:szCs w:val="24"/>
              </w:rPr>
              <w:t>D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 визуализации в выбранном стиле. В 3-</w:t>
            </w:r>
            <w:r w:rsidRPr="00483922">
              <w:rPr>
                <w:rFonts w:eastAsia="Calibri"/>
                <w:i/>
                <w:sz w:val="24"/>
                <w:szCs w:val="24"/>
              </w:rPr>
              <w:t>D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 визуализациях используются 3-</w:t>
            </w:r>
            <w:r w:rsidRPr="00483922">
              <w:rPr>
                <w:rFonts w:eastAsia="Calibri"/>
                <w:i/>
                <w:sz w:val="24"/>
                <w:szCs w:val="24"/>
              </w:rPr>
              <w:t>D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 модели согласно предварительной спецификации, показана навигация отеля: вывески/указатели/таблички.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b/>
                <w:i/>
                <w:sz w:val="24"/>
                <w:szCs w:val="24"/>
                <w:u w:val="single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b/>
                <w:i/>
                <w:sz w:val="24"/>
                <w:szCs w:val="24"/>
                <w:u w:val="single"/>
                <w:lang w:val="ru-RU"/>
              </w:rPr>
            </w:pPr>
            <w:r w:rsidRPr="00C969AF">
              <w:rPr>
                <w:rFonts w:eastAsia="Calibri"/>
                <w:b/>
                <w:i/>
                <w:sz w:val="24"/>
                <w:szCs w:val="24"/>
                <w:u w:val="single"/>
                <w:lang w:val="ru-RU"/>
              </w:rPr>
              <w:t>Результатом этапа является утверждение альбома с презентацией, включающий: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–Планы с расстановкой мебели номеров (согласно раздела </w:t>
            </w:r>
            <w:r w:rsidRPr="00483922">
              <w:rPr>
                <w:rFonts w:eastAsia="Calibri"/>
                <w:i/>
                <w:sz w:val="24"/>
                <w:szCs w:val="24"/>
              </w:rPr>
              <w:t>IV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 «Общие требования к помещениям» и требованиям к зонированию помещений).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–Планы с расстановкой мебели и оборудования общественных зоны Гостиничного комплекса (согласно раздела </w:t>
            </w:r>
            <w:r w:rsidRPr="00483922">
              <w:rPr>
                <w:rFonts w:eastAsia="Calibri"/>
                <w:i/>
                <w:sz w:val="24"/>
                <w:szCs w:val="24"/>
              </w:rPr>
              <w:t>IV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 «Общие требования к помещениям»).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– Предварительная спецификацию для: материалов и изделий для отделки стен, полов, потолков; мебели, предметов обстановки и оборудования; текстиля (шторы, тюли и т.д.) санитарного оборудования и ванных аксессуаров; осветительных приборов; оконечных устройств инженерных систем; заполнения дверных проемов. С указанием производителя, серии/артикула/вида.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– Визуализации помещений, с разработкой стилистики и цветовой схемы интерьеров.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– Корректировка документации в соответствии с замечаниями Заказчика. 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Передача материалов работы в редактируемых форматах. (</w:t>
            </w:r>
            <w:proofErr w:type="spellStart"/>
            <w:r w:rsidRPr="00483922">
              <w:rPr>
                <w:rFonts w:eastAsia="Calibri"/>
                <w:sz w:val="24"/>
                <w:szCs w:val="24"/>
              </w:rPr>
              <w:t>dwg</w:t>
            </w:r>
            <w:proofErr w:type="spellEnd"/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текстовая документация – в формате </w:t>
            </w:r>
            <w:r w:rsidRPr="00483922">
              <w:rPr>
                <w:rFonts w:eastAsia="Calibri"/>
                <w:sz w:val="24"/>
                <w:szCs w:val="24"/>
              </w:rPr>
              <w:t>Word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таблицы в формате </w:t>
            </w:r>
            <w:r w:rsidRPr="00483922">
              <w:rPr>
                <w:rFonts w:eastAsia="Calibri"/>
                <w:sz w:val="24"/>
                <w:szCs w:val="24"/>
              </w:rPr>
              <w:t>Ex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483922">
              <w:rPr>
                <w:rFonts w:eastAsia="Calibri"/>
                <w:sz w:val="24"/>
                <w:szCs w:val="24"/>
              </w:rPr>
              <w:t>el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графические изображения – в формате </w:t>
            </w:r>
            <w:r w:rsidRPr="00483922">
              <w:rPr>
                <w:rFonts w:eastAsia="Calibri"/>
                <w:sz w:val="24"/>
                <w:szCs w:val="24"/>
              </w:rPr>
              <w:t>tiff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или </w:t>
            </w:r>
            <w:r w:rsidRPr="00483922">
              <w:rPr>
                <w:rFonts w:eastAsia="Calibri"/>
                <w:sz w:val="24"/>
                <w:szCs w:val="24"/>
              </w:rPr>
              <w:t>jpeg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).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C969AF" w:rsidRPr="00483922" w:rsidRDefault="00C969AF" w:rsidP="00C85D47">
            <w:pPr>
              <w:jc w:val="both"/>
              <w:rPr>
                <w:i/>
                <w:sz w:val="24"/>
                <w:szCs w:val="24"/>
              </w:rPr>
            </w:pPr>
            <w:r w:rsidRPr="00483922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Pr="00483922">
              <w:rPr>
                <w:i/>
                <w:sz w:val="24"/>
                <w:szCs w:val="24"/>
              </w:rPr>
              <w:t>Согласование</w:t>
            </w:r>
            <w:proofErr w:type="spellEnd"/>
            <w:r w:rsidRPr="0048392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83922">
              <w:rPr>
                <w:i/>
                <w:sz w:val="24"/>
                <w:szCs w:val="24"/>
              </w:rPr>
              <w:t>Заказчика</w:t>
            </w:r>
            <w:proofErr w:type="spellEnd"/>
            <w:r w:rsidRPr="00483922">
              <w:rPr>
                <w:i/>
                <w:sz w:val="24"/>
                <w:szCs w:val="24"/>
              </w:rPr>
              <w:t xml:space="preserve"> </w:t>
            </w:r>
          </w:p>
          <w:p w:rsidR="00C969AF" w:rsidRPr="00102437" w:rsidRDefault="00C969AF" w:rsidP="00C85D47">
            <w:pPr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969AF" w:rsidRPr="00102437" w:rsidTr="00C85D47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102437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8713" w:type="dxa"/>
            <w:shd w:val="clear" w:color="auto" w:fill="F2F2F2"/>
          </w:tcPr>
          <w:p w:rsidR="00C969AF" w:rsidRPr="00102437" w:rsidRDefault="00C969AF" w:rsidP="00C85D47">
            <w:pPr>
              <w:keepNext/>
              <w:spacing w:after="12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Навигация</w:t>
            </w:r>
            <w:proofErr w:type="spellEnd"/>
            <w:r w:rsidRPr="00102437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C969AF" w:rsidRPr="00824AFA" w:rsidTr="00C85D47">
        <w:tblPrEx>
          <w:tblLook w:val="00A0" w:firstRow="1" w:lastRow="0" w:firstColumn="1" w:lastColumn="0" w:noHBand="0" w:noVBand="0"/>
        </w:tblPrEx>
        <w:tc>
          <w:tcPr>
            <w:tcW w:w="927" w:type="dxa"/>
          </w:tcPr>
          <w:p w:rsidR="00C969AF" w:rsidRPr="00102437" w:rsidRDefault="00C969AF" w:rsidP="00C85D47">
            <w:pPr>
              <w:ind w:firstLine="70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3" w:type="dxa"/>
          </w:tcPr>
          <w:p w:rsidR="00C969AF" w:rsidRPr="00C969AF" w:rsidRDefault="00C969AF" w:rsidP="00C85D47">
            <w:pPr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На основании согласованной Концепции дизайна Дизайнер прорабатывает и согласовывает с Заказчиком темы дизайна навигации и графического оформления Гостиничного комплекса - минимум 3 (три) варианта тем. При необходимости дизайнер привлекает специалиста, графического дизайнера.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b/>
                <w:sz w:val="24"/>
                <w:szCs w:val="24"/>
                <w:u w:val="single"/>
                <w:lang w:val="ru-RU"/>
              </w:rPr>
            </w:pPr>
            <w:r w:rsidRPr="00C969AF">
              <w:rPr>
                <w:rFonts w:eastAsia="Calibri"/>
                <w:b/>
                <w:sz w:val="24"/>
                <w:szCs w:val="24"/>
                <w:u w:val="single"/>
                <w:lang w:val="ru-RU"/>
              </w:rPr>
              <w:t>Результатом этапа является: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План навигации и общие требования к оформлению и расположению вывесок и указателей;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Корректировка документации в соответствии с замечаниями Заказчика;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Согласование Заказчика.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- Подготовка и проверка документации и спецификаций для проведения тендеров на внутреннюю отделку, встроенную мебель, предметы обстановки и оборудование, и т.п., 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без формирования сравнительного анализа коммерческих предложений.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На данном этапе все решения Дизайнера, связанные с выбором отделочных материалов и элементов, мебели, предметов оснащения и отделки, влияющие на 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lastRenderedPageBreak/>
              <w:t>экономическую составляющую проекта и потенциальное изменение стоимости отделочных работ в обязательном порядке согласовываются с Заказчиком.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proofErr w:type="spellStart"/>
            <w:r w:rsidRPr="00102437">
              <w:rPr>
                <w:rFonts w:eastAsia="Calibri"/>
                <w:sz w:val="24"/>
                <w:szCs w:val="24"/>
              </w:rPr>
              <w:t>dwg</w:t>
            </w:r>
            <w:proofErr w:type="spellEnd"/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 </w:t>
            </w:r>
            <w:r w:rsidRPr="00102437">
              <w:rPr>
                <w:rFonts w:eastAsia="Calibri"/>
                <w:sz w:val="24"/>
                <w:szCs w:val="24"/>
              </w:rPr>
              <w:t>pdf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текстовая документация – в формате </w:t>
            </w:r>
            <w:r w:rsidRPr="00102437">
              <w:rPr>
                <w:rFonts w:eastAsia="Calibri"/>
                <w:sz w:val="24"/>
                <w:szCs w:val="24"/>
              </w:rPr>
              <w:t>Word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таблицы в формате </w:t>
            </w:r>
            <w:r w:rsidRPr="00102437">
              <w:rPr>
                <w:rFonts w:eastAsia="Calibri"/>
                <w:sz w:val="24"/>
                <w:szCs w:val="24"/>
              </w:rPr>
              <w:t>Ex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102437">
              <w:rPr>
                <w:rFonts w:eastAsia="Calibri"/>
                <w:sz w:val="24"/>
                <w:szCs w:val="24"/>
              </w:rPr>
              <w:t>el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графические изображения – в формате </w:t>
            </w:r>
            <w:r w:rsidRPr="00102437">
              <w:rPr>
                <w:rFonts w:eastAsia="Calibri"/>
                <w:sz w:val="24"/>
                <w:szCs w:val="24"/>
              </w:rPr>
              <w:t>tiff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или </w:t>
            </w:r>
            <w:r w:rsidRPr="00102437">
              <w:rPr>
                <w:rFonts w:eastAsia="Calibri"/>
                <w:sz w:val="24"/>
                <w:szCs w:val="24"/>
              </w:rPr>
              <w:t>jpeg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C969AF" w:rsidRPr="00C969AF" w:rsidRDefault="00C969AF" w:rsidP="00C85D47">
            <w:pPr>
              <w:contextualSpacing/>
              <w:rPr>
                <w:rFonts w:eastAsia="Calibri"/>
                <w:sz w:val="24"/>
                <w:szCs w:val="24"/>
                <w:u w:val="single"/>
                <w:lang w:val="ru-RU"/>
              </w:rPr>
            </w:pPr>
          </w:p>
        </w:tc>
      </w:tr>
      <w:tr w:rsidR="00C969AF" w:rsidRPr="00102437" w:rsidTr="00C85D47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02437">
              <w:rPr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8713" w:type="dxa"/>
            <w:shd w:val="clear" w:color="auto" w:fill="F2F2F2"/>
          </w:tcPr>
          <w:p w:rsidR="00C969AF" w:rsidRPr="00102437" w:rsidRDefault="00C969AF" w:rsidP="00C85D47">
            <w:pPr>
              <w:keepNext/>
              <w:spacing w:after="12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Рабочая</w:t>
            </w:r>
            <w:proofErr w:type="spellEnd"/>
            <w:r w:rsidRPr="0010243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документация</w:t>
            </w:r>
            <w:proofErr w:type="spellEnd"/>
          </w:p>
        </w:tc>
      </w:tr>
      <w:tr w:rsidR="00C969AF" w:rsidRPr="00102437" w:rsidTr="00C85D47">
        <w:tblPrEx>
          <w:tblLook w:val="00A0" w:firstRow="1" w:lastRow="0" w:firstColumn="1" w:lastColumn="0" w:noHBand="0" w:noVBand="0"/>
        </w:tblPrEx>
        <w:tc>
          <w:tcPr>
            <w:tcW w:w="927" w:type="dxa"/>
          </w:tcPr>
          <w:p w:rsidR="00C969AF" w:rsidRPr="00102437" w:rsidRDefault="00C969AF" w:rsidP="00C85D47">
            <w:pPr>
              <w:ind w:firstLine="70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3" w:type="dxa"/>
          </w:tcPr>
          <w:p w:rsidR="00C969AF" w:rsidRPr="00C969AF" w:rsidRDefault="00C969AF" w:rsidP="00C85D47">
            <w:pPr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На основании согласованной Концепции 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(3д визуализаций и предварительно подобранных материалов)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 полученных комментариев Дизайнер прорабатывает и согласовывает с Заказчиком планы </w:t>
            </w:r>
            <w:r w:rsidRPr="00C969AF">
              <w:rPr>
                <w:rFonts w:eastAsia="Calibri"/>
                <w:i/>
                <w:sz w:val="24"/>
                <w:szCs w:val="24"/>
                <w:lang w:val="ru-RU"/>
              </w:rPr>
              <w:t>полов, потолков, розеток, освещения, заполнения дверных проемов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 развертки Общественных зон и гостевых номеров по типам с расстановкой мебели, оборудования и оконечных устройств инженерных систем. В зависимости от типа и размера номера Дизайнер прорабатывает зональность учитывая следующую последовательность: прихожая, гостиная, спальня.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b/>
                <w:sz w:val="24"/>
                <w:szCs w:val="24"/>
                <w:u w:val="single"/>
                <w:lang w:val="ru-RU"/>
              </w:rPr>
            </w:pPr>
            <w:r w:rsidRPr="00C969AF">
              <w:rPr>
                <w:rFonts w:eastAsia="Calibri"/>
                <w:b/>
                <w:sz w:val="24"/>
                <w:szCs w:val="24"/>
                <w:u w:val="single"/>
                <w:lang w:val="ru-RU"/>
              </w:rPr>
              <w:t>Результатом этапа является: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b/>
                <w:iCs/>
                <w:sz w:val="24"/>
                <w:szCs w:val="24"/>
                <w:u w:val="single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План отделки номера с расстановкой встроенной мебели и обстановки, сантехнических приборов и аксессуаров в масштабе 1:50;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План пола с указанием отделочных материалов пола, порогов с привязками плитки в масштабе 1:50;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План потолка с указанием перепадов потолка, отделочных материалов, карниза для штор, расстановкой осветительных приборов с привязками в масштабе 1:50;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- План освещения (документация в масштабе 1:50с типом ламп, светильников, расчёт световой интенсивности, группы включения;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 xml:space="preserve">- План заполнения дверных проемов. 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b/>
                <w:iCs/>
                <w:sz w:val="24"/>
                <w:szCs w:val="24"/>
                <w:u w:val="single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Развертки стен номеров и санузлов с указанием отделочных материалов стен, дверей, окон и настенного оборудования, аксессуаров, с привязкой плитки в масштабе 1:50;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–Развертки Общественных зон Гостиничного комплекса с указанием видов отделки, расстановкой сантехнического оборудования, встроенной мебели, обстановки, расположением осветительных приборов, оконечных устройств электрики и т.п. с привязками (в масштабе 1:50);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 xml:space="preserve"> – Архитектурные детали элементов отделки (устройства ниши под зеркало раковины, душевого поддона, порогов, карниза для штор, </w:t>
            </w:r>
            <w:proofErr w:type="spellStart"/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опусков</w:t>
            </w:r>
            <w:proofErr w:type="spellEnd"/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 xml:space="preserve"> потолка и т.п.)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Предварительные спецификации отделочных материалов;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- Предварительная спецификация сантехнических приборов и ванных аксессуаров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Предварительные спецификации мебели, предметов обстановки и оборудования;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- Предварительная спецификация освещения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 xml:space="preserve">– Корректировка документации в соответствии с замечаниями Заказчика; </w:t>
            </w:r>
          </w:p>
          <w:p w:rsidR="00C969AF" w:rsidRPr="00102437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02437">
              <w:rPr>
                <w:rFonts w:eastAsia="Calibri"/>
                <w:iCs/>
                <w:sz w:val="24"/>
                <w:szCs w:val="24"/>
              </w:rPr>
              <w:t xml:space="preserve">– </w:t>
            </w:r>
            <w:proofErr w:type="spellStart"/>
            <w:r w:rsidRPr="00102437">
              <w:rPr>
                <w:rFonts w:eastAsia="Calibri"/>
                <w:iCs/>
                <w:sz w:val="24"/>
                <w:szCs w:val="24"/>
              </w:rPr>
              <w:t>Согласование</w:t>
            </w:r>
            <w:proofErr w:type="spellEnd"/>
            <w:r w:rsidRPr="00102437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102437">
              <w:rPr>
                <w:rFonts w:eastAsia="Calibri"/>
                <w:iCs/>
                <w:sz w:val="24"/>
                <w:szCs w:val="24"/>
              </w:rPr>
              <w:t>Заказчика</w:t>
            </w:r>
            <w:proofErr w:type="spellEnd"/>
            <w:r w:rsidRPr="00102437">
              <w:rPr>
                <w:rFonts w:eastAsia="Calibri"/>
                <w:iCs/>
                <w:sz w:val="24"/>
                <w:szCs w:val="24"/>
              </w:rPr>
              <w:t>.</w:t>
            </w:r>
          </w:p>
        </w:tc>
      </w:tr>
      <w:tr w:rsidR="00C969AF" w:rsidRPr="00102437" w:rsidTr="00C85D47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02437">
              <w:rPr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8713" w:type="dxa"/>
            <w:shd w:val="clear" w:color="auto" w:fill="F2F2F2"/>
          </w:tcPr>
          <w:p w:rsidR="00C969AF" w:rsidRPr="00102437" w:rsidRDefault="00C969AF" w:rsidP="00C85D47">
            <w:pPr>
              <w:keepNext/>
              <w:spacing w:after="12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Детальные</w:t>
            </w:r>
            <w:proofErr w:type="spellEnd"/>
            <w:r w:rsidRPr="0010243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чертежи</w:t>
            </w:r>
            <w:proofErr w:type="spellEnd"/>
            <w:r w:rsidRPr="00102437">
              <w:rPr>
                <w:rFonts w:eastAsia="Calibri"/>
                <w:b/>
                <w:sz w:val="24"/>
                <w:szCs w:val="24"/>
              </w:rPr>
              <w:t xml:space="preserve"> и </w:t>
            </w:r>
            <w:proofErr w:type="spellStart"/>
            <w:r w:rsidRPr="00102437">
              <w:rPr>
                <w:rFonts w:eastAsia="Calibri"/>
                <w:b/>
                <w:sz w:val="24"/>
                <w:szCs w:val="24"/>
              </w:rPr>
              <w:t>спецификации</w:t>
            </w:r>
            <w:proofErr w:type="spellEnd"/>
            <w:r w:rsidRPr="00102437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C969AF" w:rsidRPr="00824AFA" w:rsidTr="005E0D79">
        <w:tblPrEx>
          <w:tblLook w:val="00A0" w:firstRow="1" w:lastRow="0" w:firstColumn="1" w:lastColumn="0" w:noHBand="0" w:noVBand="0"/>
        </w:tblPrEx>
        <w:trPr>
          <w:trHeight w:val="12594"/>
        </w:trPr>
        <w:tc>
          <w:tcPr>
            <w:tcW w:w="927" w:type="dxa"/>
          </w:tcPr>
          <w:p w:rsidR="00C969AF" w:rsidRPr="00102437" w:rsidRDefault="00C969AF" w:rsidP="00C85D47">
            <w:pPr>
              <w:ind w:firstLine="70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3" w:type="dxa"/>
          </w:tcPr>
          <w:p w:rsidR="00C969AF" w:rsidRPr="00C969AF" w:rsidRDefault="00C969AF" w:rsidP="00C85D47">
            <w:pPr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Параллельно с разработкой Рабочей документации прорабатывает и согласовывает с Заказчиком детальный проект номеров и общественных зон.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Совместная работа со смежными разделами проекта: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В связи с выполнением всех разделов проекта в цифровой информационной модели (</w:t>
            </w:r>
            <w:r w:rsidRPr="00483922">
              <w:rPr>
                <w:rFonts w:eastAsia="Calibri"/>
                <w:sz w:val="24"/>
                <w:szCs w:val="24"/>
              </w:rPr>
              <w:t>BIM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модели), генеральный проектировщик производит моделирование рабочего проекта раздела АИ по представленным дизайнерам рабочим чертежам.  Представление, уточнение чертежей РД и дополнительной информации необходимой для моделирования, проводиться в рабочем порядке через назначенных координаторов со стороны Дизайнера и Генерального проектировщика.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Координация раздела АИ со смежными разделами производиться генеральным проектировщиком не реже 1 раза в неделю.  В случае выявления геометрических коллизий проводится совместная работа сторон по их разрешению. 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highlight w:val="yellow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highlight w:val="yellow"/>
                <w:lang w:val="ru-RU"/>
              </w:rPr>
              <w:t xml:space="preserve">     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b/>
                <w:sz w:val="24"/>
                <w:szCs w:val="24"/>
                <w:u w:val="single"/>
                <w:lang w:val="ru-RU"/>
              </w:rPr>
            </w:pPr>
            <w:r w:rsidRPr="00C969AF">
              <w:rPr>
                <w:rFonts w:eastAsia="Calibri"/>
                <w:b/>
                <w:sz w:val="24"/>
                <w:szCs w:val="24"/>
                <w:u w:val="single"/>
                <w:lang w:val="ru-RU"/>
              </w:rPr>
              <w:t>Результатом этапа является: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Схемы встроенной мебели;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спецификации мебели, изготавливаемой под заказ в примерном составе: тип кроватей, типы диванов, столов, шкафов/гардеробов для номерного фонда; стойка приема и регистрации, диваны/мебель в холле, и т.д., со встроенными розетками, где применимо.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Подробные спецификации отделочных материалов (включая отделочные и облицовочные покрытия, ковровые покрытия, фурнитуру, сантехническое оборудование и ванные аксессуары, встроенные светильники, карнизы и т.п.);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Спецификации должны обеспечивать возможность проведения тендеров на внутреннюю отделку, встроенную мебель, предметы обстановки и оборудования, и т.п.,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Подробные спецификации обстановки с указанием точных характеристик (размер, цвет и т.</w:t>
            </w:r>
            <w:r w:rsidRPr="00102437">
              <w:rPr>
                <w:rFonts w:eastAsia="Calibri"/>
                <w:iCs/>
                <w:sz w:val="24"/>
                <w:szCs w:val="24"/>
              </w:rPr>
              <w:t> </w:t>
            </w: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п.) или производителя и артикула, включая фотографии предметов обстановки, выбранных по каталогам производителей, виды тканей, предметы искусства и т.п.;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color w:val="8496B0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Спецификация оконечных устройств электрики (розеток, выключателей, рамок и т.п.)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>– Полная спецификация заполнения дверных проемов;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iCs/>
                <w:sz w:val="24"/>
                <w:szCs w:val="24"/>
                <w:lang w:val="ru-RU"/>
              </w:rPr>
              <w:t xml:space="preserve">– Архитектурные детали элементов отделки (в масштабе 1:10/ 1:20) 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Корректировка документации в соответствии с замечаниями Заказчика;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– Согласование Заказчика.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Все решения Дизайнера, связанные с выбором отделочных материалов и элементов, мебели, предметов оснащения и отделки, влияющие на экономическую составляющую проекта   и потенциальное изменение стоимости отделочных работ в обязательном порядке согласовываются с Заказчиком (в случае получения от Заказчика (Космос) диапазона стоимости основных отделочных материалов и предметов мебели)</w:t>
            </w:r>
          </w:p>
          <w:p w:rsidR="00C969AF" w:rsidRPr="00C969AF" w:rsidRDefault="00C969AF" w:rsidP="00C85D47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proofErr w:type="spellStart"/>
            <w:r w:rsidRPr="00102437">
              <w:rPr>
                <w:rFonts w:eastAsia="Calibri"/>
                <w:sz w:val="24"/>
                <w:szCs w:val="24"/>
              </w:rPr>
              <w:t>dwg</w:t>
            </w:r>
            <w:proofErr w:type="spellEnd"/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102437">
              <w:rPr>
                <w:rFonts w:eastAsia="Calibri"/>
                <w:i/>
                <w:sz w:val="24"/>
                <w:szCs w:val="24"/>
              </w:rPr>
              <w:t>pln</w:t>
            </w:r>
            <w:proofErr w:type="spellEnd"/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 </w:t>
            </w:r>
            <w:r w:rsidRPr="00102437">
              <w:rPr>
                <w:rFonts w:eastAsia="Calibri"/>
                <w:sz w:val="24"/>
                <w:szCs w:val="24"/>
              </w:rPr>
              <w:t>pdf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текстовая 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документация – в формате </w:t>
            </w:r>
            <w:r w:rsidRPr="00102437">
              <w:rPr>
                <w:rFonts w:eastAsia="Calibri"/>
                <w:sz w:val="24"/>
                <w:szCs w:val="24"/>
              </w:rPr>
              <w:t>Word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таблицы в формате </w:t>
            </w:r>
            <w:r w:rsidRPr="00102437">
              <w:rPr>
                <w:rFonts w:eastAsia="Calibri"/>
                <w:sz w:val="24"/>
                <w:szCs w:val="24"/>
              </w:rPr>
              <w:t>Ex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102437">
              <w:rPr>
                <w:rFonts w:eastAsia="Calibri"/>
                <w:sz w:val="24"/>
                <w:szCs w:val="24"/>
              </w:rPr>
              <w:t>el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, графические изображения – в формате </w:t>
            </w:r>
            <w:r w:rsidRPr="00102437">
              <w:rPr>
                <w:rFonts w:eastAsia="Calibri"/>
                <w:sz w:val="24"/>
                <w:szCs w:val="24"/>
              </w:rPr>
              <w:t>tiff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или </w:t>
            </w:r>
            <w:r w:rsidRPr="00102437">
              <w:rPr>
                <w:rFonts w:eastAsia="Calibri"/>
                <w:sz w:val="24"/>
                <w:szCs w:val="24"/>
              </w:rPr>
              <w:t>jpeg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C969AF" w:rsidRPr="00C969AF" w:rsidRDefault="00C969AF" w:rsidP="00C85D47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C969AF" w:rsidRPr="00C969AF" w:rsidRDefault="00C969AF" w:rsidP="00C85D47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:rsidR="00C969AF" w:rsidRPr="00C969AF" w:rsidRDefault="00C969AF" w:rsidP="00C969AF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</w:tblGrid>
      <w:tr w:rsidR="00C969AF" w:rsidRPr="00102437" w:rsidTr="00C85D47">
        <w:trPr>
          <w:trHeight w:val="239"/>
        </w:trPr>
        <w:tc>
          <w:tcPr>
            <w:tcW w:w="9640" w:type="dxa"/>
            <w:gridSpan w:val="2"/>
            <w:shd w:val="clear" w:color="auto" w:fill="D9D9D9"/>
          </w:tcPr>
          <w:p w:rsidR="00C969AF" w:rsidRPr="009717F0" w:rsidRDefault="00C969AF" w:rsidP="00C969AF">
            <w:pPr>
              <w:keepNext/>
              <w:keepLines/>
              <w:numPr>
                <w:ilvl w:val="0"/>
                <w:numId w:val="16"/>
              </w:numPr>
              <w:suppressAutoHyphens/>
              <w:jc w:val="center"/>
              <w:outlineLvl w:val="1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21029">
              <w:rPr>
                <w:b/>
                <w:bCs/>
                <w:sz w:val="24"/>
                <w:szCs w:val="24"/>
              </w:rPr>
              <w:lastRenderedPageBreak/>
              <w:t>Общие</w:t>
            </w:r>
            <w:proofErr w:type="spellEnd"/>
            <w:r w:rsidRPr="0022102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1029">
              <w:rPr>
                <w:b/>
                <w:bCs/>
                <w:sz w:val="24"/>
                <w:szCs w:val="24"/>
              </w:rPr>
              <w:t>требования</w:t>
            </w:r>
            <w:proofErr w:type="spellEnd"/>
            <w:r w:rsidRPr="00221029">
              <w:rPr>
                <w:b/>
                <w:bCs/>
                <w:sz w:val="24"/>
                <w:szCs w:val="24"/>
              </w:rPr>
              <w:t xml:space="preserve"> к </w:t>
            </w:r>
            <w:proofErr w:type="spellStart"/>
            <w:r w:rsidRPr="00221029">
              <w:rPr>
                <w:b/>
                <w:bCs/>
                <w:sz w:val="24"/>
                <w:szCs w:val="24"/>
              </w:rPr>
              <w:t>помещен</w:t>
            </w:r>
            <w:r w:rsidRPr="009C7E81">
              <w:rPr>
                <w:b/>
                <w:bCs/>
                <w:sz w:val="24"/>
                <w:szCs w:val="24"/>
              </w:rPr>
              <w:t>иям</w:t>
            </w:r>
            <w:proofErr w:type="spellEnd"/>
          </w:p>
        </w:tc>
      </w:tr>
      <w:tr w:rsidR="00C969AF" w:rsidRPr="00824AFA" w:rsidTr="00C8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969AF" w:rsidRPr="009C7E81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C7E81">
              <w:rPr>
                <w:b/>
                <w:sz w:val="24"/>
                <w:szCs w:val="24"/>
              </w:rPr>
              <w:t>Номера</w:t>
            </w:r>
            <w:proofErr w:type="spellEnd"/>
            <w:r w:rsidRPr="009C7E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7E81">
              <w:rPr>
                <w:b/>
                <w:sz w:val="24"/>
                <w:szCs w:val="24"/>
              </w:rPr>
              <w:t>типа</w:t>
            </w:r>
            <w:proofErr w:type="spellEnd"/>
            <w:r w:rsidRPr="009C7E81">
              <w:rPr>
                <w:b/>
                <w:sz w:val="24"/>
                <w:szCs w:val="24"/>
              </w:rPr>
              <w:t xml:space="preserve"> ЛЮКС</w:t>
            </w:r>
          </w:p>
        </w:tc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:rsidR="00C969AF" w:rsidRPr="009C7E81" w:rsidRDefault="00C969AF" w:rsidP="00C969AF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81">
              <w:rPr>
                <w:rFonts w:ascii="Times New Roman" w:hAnsi="Times New Roman"/>
                <w:sz w:val="24"/>
                <w:szCs w:val="24"/>
              </w:rPr>
              <w:t>Предусмотреть изменение номерного фонда на 7-ом этаже путём объединения номеров, а именно: 707-708, 709-710, 712-713, 714-715, 716-717, 718-719, 721-722, 727-728, 729-730, 731-732, 733-734, 735-736, 737-738, 739-740;</w:t>
            </w:r>
          </w:p>
          <w:p w:rsidR="00C969AF" w:rsidRPr="009C7E81" w:rsidRDefault="00C969AF" w:rsidP="00C969AF">
            <w:pPr>
              <w:pStyle w:val="ac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81">
              <w:rPr>
                <w:rFonts w:ascii="Times New Roman" w:hAnsi="Times New Roman"/>
                <w:sz w:val="24"/>
                <w:szCs w:val="24"/>
              </w:rPr>
              <w:t>Номера 711, 720, 723, 725, 726 оставить без изменений;</w:t>
            </w:r>
          </w:p>
          <w:p w:rsidR="00C969AF" w:rsidRPr="009C7E81" w:rsidRDefault="00C969AF" w:rsidP="00C969AF">
            <w:pPr>
              <w:pStyle w:val="ac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81">
              <w:rPr>
                <w:rFonts w:ascii="Times New Roman" w:hAnsi="Times New Roman"/>
                <w:sz w:val="24"/>
                <w:szCs w:val="24"/>
              </w:rPr>
              <w:t>Между номером 711 и объединённым номером 712-713 организовать дверной проем «</w:t>
            </w:r>
            <w:proofErr w:type="spellStart"/>
            <w:r w:rsidRPr="009C7E81">
              <w:rPr>
                <w:rFonts w:ascii="Times New Roman" w:hAnsi="Times New Roman"/>
                <w:sz w:val="24"/>
                <w:szCs w:val="24"/>
              </w:rPr>
              <w:t>сonnected</w:t>
            </w:r>
            <w:proofErr w:type="spellEnd"/>
            <w:r w:rsidRPr="009C7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E81">
              <w:rPr>
                <w:rFonts w:ascii="Times New Roman" w:hAnsi="Times New Roman"/>
                <w:sz w:val="24"/>
                <w:szCs w:val="24"/>
              </w:rPr>
              <w:t>room</w:t>
            </w:r>
            <w:proofErr w:type="spellEnd"/>
            <w:r w:rsidRPr="009C7E8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969AF" w:rsidRPr="009C7E81" w:rsidRDefault="00C969AF" w:rsidP="00C969AF">
            <w:pPr>
              <w:pStyle w:val="ac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81">
              <w:rPr>
                <w:rFonts w:ascii="Times New Roman" w:hAnsi="Times New Roman"/>
                <w:sz w:val="24"/>
                <w:szCs w:val="24"/>
              </w:rPr>
              <w:t>4. Между номером 720 и объединённым номером 721-722 организовать дверной проем «</w:t>
            </w:r>
            <w:proofErr w:type="spellStart"/>
            <w:r w:rsidRPr="009C7E81">
              <w:rPr>
                <w:rFonts w:ascii="Times New Roman" w:hAnsi="Times New Roman"/>
                <w:sz w:val="24"/>
                <w:szCs w:val="24"/>
              </w:rPr>
              <w:t>сonnected</w:t>
            </w:r>
            <w:proofErr w:type="spellEnd"/>
            <w:r w:rsidRPr="009C7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E81">
              <w:rPr>
                <w:rFonts w:ascii="Times New Roman" w:hAnsi="Times New Roman"/>
                <w:sz w:val="24"/>
                <w:szCs w:val="24"/>
              </w:rPr>
              <w:t>room</w:t>
            </w:r>
            <w:proofErr w:type="spellEnd"/>
            <w:r w:rsidRPr="009C7E8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969AF" w:rsidRPr="009C7E81" w:rsidRDefault="00C969AF" w:rsidP="00C969AF">
            <w:pPr>
              <w:pStyle w:val="ac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E81">
              <w:rPr>
                <w:rFonts w:ascii="Times New Roman" w:hAnsi="Times New Roman"/>
                <w:sz w:val="24"/>
                <w:szCs w:val="24"/>
              </w:rPr>
              <w:t>5. Номер 724 (МГН) оставить без изменений; между номером 724 и номером 725 организовать дверной проем «</w:t>
            </w:r>
            <w:proofErr w:type="spellStart"/>
            <w:r w:rsidRPr="009C7E81">
              <w:rPr>
                <w:rFonts w:ascii="Times New Roman" w:hAnsi="Times New Roman"/>
                <w:sz w:val="24"/>
                <w:szCs w:val="24"/>
              </w:rPr>
              <w:t>сonnected</w:t>
            </w:r>
            <w:proofErr w:type="spellEnd"/>
            <w:r w:rsidRPr="009C7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E81">
              <w:rPr>
                <w:rFonts w:ascii="Times New Roman" w:hAnsi="Times New Roman"/>
                <w:sz w:val="24"/>
                <w:szCs w:val="24"/>
              </w:rPr>
              <w:t>room</w:t>
            </w:r>
            <w:proofErr w:type="spellEnd"/>
            <w:r w:rsidRPr="009C7E8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969AF" w:rsidRPr="00C969AF" w:rsidRDefault="00C969AF" w:rsidP="00C85D47">
            <w:pPr>
              <w:rPr>
                <w:sz w:val="24"/>
                <w:szCs w:val="24"/>
                <w:lang w:val="ru-RU"/>
              </w:rPr>
            </w:pPr>
            <w:r w:rsidRPr="00C969AF">
              <w:rPr>
                <w:sz w:val="24"/>
                <w:szCs w:val="24"/>
                <w:lang w:val="ru-RU"/>
              </w:rPr>
              <w:t xml:space="preserve">Номер люкс состоит из двух стандартных номеров, один из которых выполняет функции спальни, а другой гостиной/офиса: </w:t>
            </w:r>
          </w:p>
          <w:p w:rsidR="00C969AF" w:rsidRPr="00C969AF" w:rsidRDefault="00C969AF" w:rsidP="00C85D47">
            <w:pPr>
              <w:rPr>
                <w:sz w:val="24"/>
                <w:szCs w:val="24"/>
                <w:lang w:val="ru-RU"/>
              </w:rPr>
            </w:pPr>
            <w:r w:rsidRPr="00C969AF">
              <w:rPr>
                <w:sz w:val="24"/>
                <w:szCs w:val="24"/>
                <w:lang w:val="ru-RU"/>
              </w:rPr>
              <w:t>• Номера люкс должны быть просторными: приблизительно 50 м², то есть эквивалентно двум номерам</w:t>
            </w:r>
          </w:p>
          <w:p w:rsidR="00C969AF" w:rsidRPr="00C969AF" w:rsidRDefault="00C969AF" w:rsidP="00C85D47">
            <w:pPr>
              <w:rPr>
                <w:sz w:val="24"/>
                <w:szCs w:val="24"/>
                <w:lang w:val="ru-RU"/>
              </w:rPr>
            </w:pPr>
            <w:r w:rsidRPr="00C969AF">
              <w:rPr>
                <w:sz w:val="24"/>
                <w:szCs w:val="24"/>
                <w:lang w:val="ru-RU"/>
              </w:rPr>
              <w:t>• Номер люкс спроектирован так, чтобы удовлетворить требованиям лиц, совершающих деловые поездки; при этом, они подходят для путешествующих ради отдыха и семьей, а также парам, отмечающим свадьбу.</w:t>
            </w:r>
          </w:p>
          <w:p w:rsidR="00C969AF" w:rsidRPr="00C969AF" w:rsidRDefault="00C969AF" w:rsidP="00C85D47">
            <w:pPr>
              <w:rPr>
                <w:sz w:val="24"/>
                <w:szCs w:val="24"/>
                <w:lang w:val="ru-RU"/>
              </w:rPr>
            </w:pPr>
            <w:r w:rsidRPr="00C969AF">
              <w:rPr>
                <w:sz w:val="24"/>
                <w:szCs w:val="24"/>
                <w:lang w:val="ru-RU"/>
              </w:rPr>
              <w:t>• Дизайн номера люкс подготовить в общей концепции в соответствии с дизайн-проектом отеля.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В объединенных номерах предусмотреть: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- два санузла: один при входе в номер в составе унитаза и раковины, второй - в спальне в составе ванной стальной весом около 100кг вместимостью 150 литров (необходимо проверить несущую способность перекрытия), душа, унитаза, биде, раковины;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- гостиная: мягкая зона, обеденная/рабочая зона (стол и стулья), стационарный рабочий стол с группой розеток (для компьютера, аналогового телефона, светильника, чайника и розетки с встроенными разъемами </w:t>
            </w:r>
            <w:r w:rsidRPr="009C7E81">
              <w:rPr>
                <w:rFonts w:eastAsia="Calibri"/>
                <w:sz w:val="24"/>
                <w:szCs w:val="24"/>
              </w:rPr>
              <w:t>USB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 </w:t>
            </w:r>
            <w:r w:rsidRPr="009C7E81">
              <w:rPr>
                <w:rFonts w:eastAsia="Calibri"/>
                <w:sz w:val="24"/>
                <w:szCs w:val="24"/>
              </w:rPr>
              <w:t>USB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9C7E81">
              <w:rPr>
                <w:rFonts w:eastAsia="Calibri"/>
                <w:sz w:val="24"/>
                <w:szCs w:val="24"/>
              </w:rPr>
              <w:t>type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9C7E81">
              <w:rPr>
                <w:rFonts w:eastAsia="Calibri"/>
                <w:sz w:val="24"/>
                <w:szCs w:val="24"/>
              </w:rPr>
              <w:t>C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), телевизор;</w:t>
            </w:r>
          </w:p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- спальня: кровать двуспальная 2000х2100м (при возможности), прикроватные тумбы, группа розеток (в том числе для аналогового телефона и розетки с встроенными разъемами </w:t>
            </w:r>
            <w:r w:rsidRPr="009C7E81">
              <w:rPr>
                <w:rFonts w:eastAsia="Calibri"/>
                <w:sz w:val="24"/>
                <w:szCs w:val="24"/>
              </w:rPr>
              <w:t>USB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и </w:t>
            </w:r>
            <w:r w:rsidRPr="009C7E81">
              <w:rPr>
                <w:rFonts w:eastAsia="Calibri"/>
                <w:sz w:val="24"/>
                <w:szCs w:val="24"/>
              </w:rPr>
              <w:t>USB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9C7E81">
              <w:rPr>
                <w:rFonts w:eastAsia="Calibri"/>
                <w:sz w:val="24"/>
                <w:szCs w:val="24"/>
              </w:rPr>
              <w:t>type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9C7E81">
              <w:rPr>
                <w:rFonts w:eastAsia="Calibri"/>
                <w:sz w:val="24"/>
                <w:szCs w:val="24"/>
              </w:rPr>
              <w:t>C</w:t>
            </w:r>
            <w:r w:rsidRPr="00C969AF">
              <w:rPr>
                <w:rFonts w:eastAsia="Calibri"/>
                <w:sz w:val="24"/>
                <w:szCs w:val="24"/>
                <w:lang w:val="ru-RU"/>
              </w:rPr>
              <w:t>), телевизор.</w:t>
            </w:r>
          </w:p>
          <w:p w:rsidR="00C969AF" w:rsidRPr="00C969AF" w:rsidRDefault="00C969AF" w:rsidP="00C85D47">
            <w:pPr>
              <w:rPr>
                <w:sz w:val="24"/>
                <w:szCs w:val="24"/>
                <w:lang w:val="ru-RU"/>
              </w:rPr>
            </w:pPr>
            <w:r w:rsidRPr="00C969AF">
              <w:rPr>
                <w:sz w:val="24"/>
                <w:szCs w:val="24"/>
                <w:lang w:val="ru-RU"/>
              </w:rPr>
              <w:t>- телефоны как в спальне, так и в гостиной;</w:t>
            </w:r>
          </w:p>
        </w:tc>
      </w:tr>
    </w:tbl>
    <w:p w:rsidR="00C969AF" w:rsidRPr="005E0D79" w:rsidRDefault="00C969AF" w:rsidP="005E0D79">
      <w:pPr>
        <w:tabs>
          <w:tab w:val="left" w:pos="4251"/>
        </w:tabs>
        <w:rPr>
          <w:sz w:val="24"/>
          <w:szCs w:val="24"/>
          <w:lang w:val="ru-RU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789"/>
      </w:tblGrid>
      <w:tr w:rsidR="00C969AF" w:rsidRPr="00824AFA" w:rsidTr="00C85D47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B20C8">
              <w:rPr>
                <w:b/>
                <w:sz w:val="24"/>
                <w:szCs w:val="24"/>
              </w:rPr>
              <w:lastRenderedPageBreak/>
              <w:t>Beauty-</w:t>
            </w:r>
            <w:proofErr w:type="spellStart"/>
            <w:r w:rsidRPr="004B20C8">
              <w:rPr>
                <w:b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Предусмотреть в составе помещений массажный кабинет, кабинет косметологии, кабинет маникюра/педикюра</w:t>
            </w:r>
          </w:p>
        </w:tc>
      </w:tr>
      <w:tr w:rsidR="00C969AF" w:rsidRPr="00102437" w:rsidTr="00C85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1029">
              <w:rPr>
                <w:b/>
                <w:sz w:val="24"/>
                <w:szCs w:val="24"/>
              </w:rPr>
              <w:t>Фитнес-зал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AF" w:rsidRPr="00221029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Предусмотреть отделку помещений, включая мужскую и женскую раздевалки с индивидуальными душевыми и с/у. Предусмотреть расстановку оборудования. </w:t>
            </w:r>
            <w:proofErr w:type="spellStart"/>
            <w:r w:rsidRPr="00221029">
              <w:rPr>
                <w:rFonts w:eastAsia="Calibri"/>
                <w:sz w:val="24"/>
                <w:szCs w:val="24"/>
              </w:rPr>
              <w:t>Без</w:t>
            </w:r>
            <w:proofErr w:type="spellEnd"/>
            <w:r w:rsidRPr="002210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21029">
              <w:rPr>
                <w:rFonts w:eastAsia="Calibri"/>
                <w:sz w:val="24"/>
                <w:szCs w:val="24"/>
              </w:rPr>
              <w:t>изменения</w:t>
            </w:r>
            <w:proofErr w:type="spellEnd"/>
            <w:r w:rsidRPr="002210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21029">
              <w:rPr>
                <w:rFonts w:eastAsia="Calibri"/>
                <w:sz w:val="24"/>
                <w:szCs w:val="24"/>
              </w:rPr>
              <w:t>планировочных</w:t>
            </w:r>
            <w:proofErr w:type="spellEnd"/>
            <w:r w:rsidRPr="002210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21029">
              <w:rPr>
                <w:rFonts w:eastAsia="Calibri"/>
                <w:sz w:val="24"/>
                <w:szCs w:val="24"/>
              </w:rPr>
              <w:t>решений</w:t>
            </w:r>
            <w:proofErr w:type="spellEnd"/>
            <w:r w:rsidRPr="00221029">
              <w:rPr>
                <w:rFonts w:eastAsia="Calibri"/>
                <w:sz w:val="24"/>
                <w:szCs w:val="24"/>
              </w:rPr>
              <w:t>.</w:t>
            </w:r>
          </w:p>
          <w:p w:rsidR="00C969AF" w:rsidRPr="00221029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69AF" w:rsidRPr="00102437" w:rsidTr="00C85D47"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969AF" w:rsidRPr="00102437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1029">
              <w:rPr>
                <w:b/>
                <w:sz w:val="24"/>
                <w:szCs w:val="24"/>
              </w:rPr>
              <w:t>Эксплуатируемая</w:t>
            </w:r>
            <w:proofErr w:type="spellEnd"/>
            <w:r w:rsidRPr="002210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21029">
              <w:rPr>
                <w:b/>
                <w:sz w:val="24"/>
                <w:szCs w:val="24"/>
              </w:rPr>
              <w:t>кровля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969AF" w:rsidRPr="009717F0" w:rsidRDefault="00C969AF" w:rsidP="00C85D47">
            <w:pPr>
              <w:contextualSpacing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 xml:space="preserve">Предусмотреть организацию пространства эксплуатируемой кровли согласно приложению. </w:t>
            </w:r>
            <w:proofErr w:type="spellStart"/>
            <w:r w:rsidRPr="00221029">
              <w:rPr>
                <w:rFonts w:eastAsia="Calibri"/>
                <w:sz w:val="24"/>
                <w:szCs w:val="24"/>
              </w:rPr>
              <w:t>Выполнить</w:t>
            </w:r>
            <w:proofErr w:type="spellEnd"/>
            <w:r w:rsidRPr="002210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21029">
              <w:rPr>
                <w:rFonts w:eastAsia="Calibri"/>
                <w:sz w:val="24"/>
                <w:szCs w:val="24"/>
              </w:rPr>
              <w:t>дизайн-проект</w:t>
            </w:r>
            <w:proofErr w:type="spellEnd"/>
            <w:r w:rsidRPr="002210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21029">
              <w:rPr>
                <w:rFonts w:eastAsia="Calibri"/>
                <w:sz w:val="24"/>
                <w:szCs w:val="24"/>
              </w:rPr>
              <w:t>ресторана</w:t>
            </w:r>
            <w:proofErr w:type="spellEnd"/>
          </w:p>
        </w:tc>
      </w:tr>
      <w:tr w:rsidR="00C969AF" w:rsidRPr="00102437" w:rsidTr="00C85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640" w:type="dxa"/>
            <w:gridSpan w:val="2"/>
            <w:shd w:val="clear" w:color="auto" w:fill="D9D9D9"/>
          </w:tcPr>
          <w:p w:rsidR="00C969AF" w:rsidRPr="009717F0" w:rsidRDefault="00C969AF" w:rsidP="00C969AF">
            <w:pPr>
              <w:keepNext/>
              <w:keepLines/>
              <w:numPr>
                <w:ilvl w:val="0"/>
                <w:numId w:val="16"/>
              </w:numPr>
              <w:suppressAutoHyphens/>
              <w:jc w:val="center"/>
              <w:outlineLvl w:val="1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717F0">
              <w:rPr>
                <w:b/>
                <w:bCs/>
                <w:sz w:val="24"/>
                <w:szCs w:val="24"/>
              </w:rPr>
              <w:t>Приложения</w:t>
            </w:r>
            <w:proofErr w:type="spellEnd"/>
          </w:p>
        </w:tc>
      </w:tr>
      <w:tr w:rsidR="00C969AF" w:rsidRPr="00824AFA" w:rsidTr="00C85D47">
        <w:tc>
          <w:tcPr>
            <w:tcW w:w="851" w:type="dxa"/>
            <w:shd w:val="clear" w:color="auto" w:fill="auto"/>
          </w:tcPr>
          <w:p w:rsidR="00C969AF" w:rsidRPr="009717F0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color w:val="FF0000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Техническое задание на дизайн-проект летнего кафе-бара и пространства для отдыха на кровле</w:t>
            </w:r>
          </w:p>
        </w:tc>
      </w:tr>
      <w:tr w:rsidR="00C969AF" w:rsidRPr="00824AFA" w:rsidTr="00C85D47">
        <w:tc>
          <w:tcPr>
            <w:tcW w:w="851" w:type="dxa"/>
            <w:shd w:val="clear" w:color="auto" w:fill="auto"/>
          </w:tcPr>
          <w:p w:rsidR="00C969AF" w:rsidRPr="009717F0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Схема размещения фитнес-зала на 2 этаже</w:t>
            </w:r>
          </w:p>
        </w:tc>
      </w:tr>
      <w:tr w:rsidR="00C969AF" w:rsidRPr="00102437" w:rsidTr="00C85D47">
        <w:tc>
          <w:tcPr>
            <w:tcW w:w="851" w:type="dxa"/>
            <w:shd w:val="clear" w:color="auto" w:fill="auto"/>
          </w:tcPr>
          <w:p w:rsidR="00C969AF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969AF" w:rsidRPr="005E0D79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Архитектурная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концепция</w:t>
            </w:r>
            <w:proofErr w:type="spellEnd"/>
          </w:p>
        </w:tc>
      </w:tr>
      <w:tr w:rsidR="00C969AF" w:rsidRPr="00824AFA" w:rsidTr="00C85D47">
        <w:tc>
          <w:tcPr>
            <w:tcW w:w="851" w:type="dxa"/>
            <w:shd w:val="clear" w:color="auto" w:fill="auto"/>
          </w:tcPr>
          <w:p w:rsidR="00C969AF" w:rsidRDefault="00C969AF" w:rsidP="00C85D47">
            <w:pPr>
              <w:keepNext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969AF" w:rsidRPr="00C969AF" w:rsidRDefault="00C969AF" w:rsidP="00C85D47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969AF">
              <w:rPr>
                <w:rFonts w:eastAsia="Calibri"/>
                <w:sz w:val="24"/>
                <w:szCs w:val="24"/>
                <w:lang w:val="ru-RU"/>
              </w:rPr>
              <w:t>Примеры дизайн-проекта типового номера и фойе</w:t>
            </w:r>
          </w:p>
        </w:tc>
      </w:tr>
    </w:tbl>
    <w:p w:rsidR="001B6EF9" w:rsidRPr="003E4DE9" w:rsidRDefault="001B6EF9" w:rsidP="001B6EF9">
      <w:pPr>
        <w:rPr>
          <w:lang w:val="ru-RU"/>
        </w:rPr>
      </w:pPr>
    </w:p>
    <w:p w:rsidR="004C4C28" w:rsidRPr="004C4C28" w:rsidRDefault="004C4C28" w:rsidP="004C4C28">
      <w:pPr>
        <w:ind w:left="-1134" w:firstLine="426"/>
        <w:jc w:val="center"/>
        <w:rPr>
          <w:b/>
          <w:noProof/>
          <w:sz w:val="24"/>
          <w:szCs w:val="24"/>
          <w:lang w:val="ru-RU"/>
        </w:rPr>
      </w:pPr>
    </w:p>
    <w:p w:rsidR="004C4C28" w:rsidRPr="004C4C28" w:rsidRDefault="004C4C28" w:rsidP="004C4C28">
      <w:pPr>
        <w:ind w:left="-1134" w:firstLine="426"/>
        <w:jc w:val="center"/>
        <w:rPr>
          <w:noProof/>
          <w:sz w:val="24"/>
          <w:szCs w:val="24"/>
          <w:lang w:val="ru-RU"/>
        </w:rPr>
      </w:pPr>
    </w:p>
    <w:p w:rsidR="004C4C28" w:rsidRPr="004C4C28" w:rsidRDefault="004C4C28" w:rsidP="004C4C28">
      <w:pPr>
        <w:ind w:left="-1134" w:firstLine="426"/>
        <w:jc w:val="both"/>
        <w:rPr>
          <w:noProof/>
          <w:sz w:val="24"/>
          <w:szCs w:val="24"/>
          <w:lang w:val="ru-RU"/>
        </w:rPr>
      </w:pPr>
    </w:p>
    <w:p w:rsidR="004C4C28" w:rsidRPr="004C4C28" w:rsidRDefault="004C4C28" w:rsidP="004C4C28">
      <w:pPr>
        <w:ind w:firstLine="426"/>
        <w:jc w:val="both"/>
        <w:rPr>
          <w:b/>
          <w:caps/>
          <w:sz w:val="24"/>
          <w:szCs w:val="24"/>
        </w:rPr>
      </w:pPr>
      <w:r w:rsidRPr="004C4C28">
        <w:rPr>
          <w:b/>
          <w:caps/>
          <w:sz w:val="24"/>
          <w:szCs w:val="24"/>
        </w:rPr>
        <w:t>Исполнитель</w:t>
      </w:r>
      <w:r w:rsidRPr="004C4C28">
        <w:rPr>
          <w:b/>
          <w:caps/>
          <w:sz w:val="24"/>
          <w:szCs w:val="24"/>
        </w:rPr>
        <w:tab/>
      </w:r>
      <w:r w:rsidRPr="004C4C28">
        <w:rPr>
          <w:b/>
          <w:caps/>
          <w:sz w:val="24"/>
          <w:szCs w:val="24"/>
        </w:rPr>
        <w:tab/>
      </w:r>
      <w:r w:rsidRPr="004C4C28">
        <w:rPr>
          <w:b/>
          <w:caps/>
          <w:sz w:val="24"/>
          <w:szCs w:val="24"/>
        </w:rPr>
        <w:tab/>
      </w:r>
      <w:r w:rsidRPr="004C4C28">
        <w:rPr>
          <w:b/>
          <w:caps/>
          <w:sz w:val="24"/>
          <w:szCs w:val="24"/>
        </w:rPr>
        <w:tab/>
      </w:r>
      <w:r w:rsidRPr="004C4C28">
        <w:rPr>
          <w:b/>
          <w:caps/>
          <w:sz w:val="24"/>
          <w:szCs w:val="24"/>
          <w:lang w:val="ru-RU"/>
        </w:rPr>
        <w:t xml:space="preserve"> ЗАКАЗЧИК</w:t>
      </w:r>
    </w:p>
    <w:p w:rsidR="004C4C28" w:rsidRPr="004C4C28" w:rsidRDefault="004C4C28" w:rsidP="004C4C28">
      <w:pPr>
        <w:ind w:left="-1134" w:firstLine="426"/>
        <w:jc w:val="both"/>
        <w:rPr>
          <w:noProof/>
          <w:sz w:val="24"/>
          <w:szCs w:val="24"/>
          <w:lang w:val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4C4C28" w:rsidRPr="005E0D79" w:rsidTr="00953521">
        <w:tc>
          <w:tcPr>
            <w:tcW w:w="4820" w:type="dxa"/>
          </w:tcPr>
          <w:p w:rsidR="004C4C28" w:rsidRPr="004C4C28" w:rsidRDefault="004C4C28" w:rsidP="00953521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C28" w:rsidRPr="004C4C28" w:rsidRDefault="004C4C28" w:rsidP="00953521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C28" w:rsidRPr="004C4C28" w:rsidRDefault="004C4C28" w:rsidP="00953521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C28" w:rsidRPr="004C4C28" w:rsidRDefault="004C4C28" w:rsidP="00953521">
            <w:pPr>
              <w:pStyle w:val="a9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C28">
              <w:rPr>
                <w:rFonts w:ascii="Times New Roman" w:hAnsi="Times New Roman"/>
                <w:sz w:val="24"/>
                <w:szCs w:val="24"/>
              </w:rPr>
              <w:t xml:space="preserve">_____________________/  </w:t>
            </w:r>
          </w:p>
          <w:p w:rsidR="004C4C28" w:rsidRPr="004C4C28" w:rsidRDefault="004C4C28" w:rsidP="00953521">
            <w:pPr>
              <w:pStyle w:val="a9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4C28">
              <w:rPr>
                <w:rFonts w:ascii="Times New Roman" w:hAnsi="Times New Roman"/>
                <w:sz w:val="24"/>
                <w:szCs w:val="24"/>
              </w:rPr>
              <w:t xml:space="preserve">                 М. П.                  </w:t>
            </w:r>
          </w:p>
        </w:tc>
        <w:tc>
          <w:tcPr>
            <w:tcW w:w="4820" w:type="dxa"/>
          </w:tcPr>
          <w:p w:rsidR="004C4C28" w:rsidRPr="004C4C28" w:rsidRDefault="004C4C28" w:rsidP="00953521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  <w:r w:rsidRPr="004C4C28">
              <w:rPr>
                <w:sz w:val="24"/>
                <w:szCs w:val="24"/>
                <w:lang w:val="ru-RU"/>
              </w:rPr>
              <w:t xml:space="preserve">     Президент управляющей организации</w:t>
            </w:r>
          </w:p>
          <w:p w:rsidR="004C4C28" w:rsidRPr="004C4C28" w:rsidRDefault="004C4C28" w:rsidP="00953521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</w:p>
          <w:p w:rsidR="004C4C28" w:rsidRPr="004C4C28" w:rsidRDefault="004C4C28" w:rsidP="00953521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</w:p>
          <w:p w:rsidR="004C4C28" w:rsidRPr="004C4C28" w:rsidRDefault="005E0D79" w:rsidP="00953521">
            <w:pPr>
              <w:widowControl w:val="0"/>
              <w:ind w:left="-284" w:right="255"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4C4C28" w:rsidRPr="004C4C28">
              <w:rPr>
                <w:sz w:val="24"/>
                <w:szCs w:val="24"/>
                <w:lang w:val="ru-RU"/>
              </w:rPr>
              <w:t xml:space="preserve">___________________/ </w:t>
            </w:r>
            <w:r>
              <w:rPr>
                <w:sz w:val="24"/>
                <w:szCs w:val="24"/>
                <w:lang w:val="ru-RU"/>
              </w:rPr>
              <w:t>А.С. Акиндинов</w:t>
            </w:r>
            <w:r w:rsidR="004C4C28" w:rsidRPr="004C4C28">
              <w:rPr>
                <w:sz w:val="24"/>
                <w:szCs w:val="24"/>
                <w:lang w:val="ru-RU"/>
              </w:rPr>
              <w:t xml:space="preserve">/ </w:t>
            </w:r>
          </w:p>
          <w:p w:rsidR="004C4C28" w:rsidRPr="005E0D79" w:rsidRDefault="004C4C28" w:rsidP="00953521">
            <w:pPr>
              <w:ind w:firstLine="426"/>
              <w:jc w:val="both"/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 w:rsidRPr="004C4C28">
              <w:rPr>
                <w:sz w:val="24"/>
                <w:szCs w:val="24"/>
                <w:lang w:val="ru-RU"/>
              </w:rPr>
              <w:t xml:space="preserve">             </w:t>
            </w:r>
            <w:r w:rsidRPr="005E0D79">
              <w:rPr>
                <w:sz w:val="24"/>
                <w:szCs w:val="24"/>
                <w:lang w:val="ru-RU"/>
              </w:rPr>
              <w:t>М. П.</w:t>
            </w:r>
            <w:r w:rsidRPr="005E0D79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4C4C28" w:rsidRPr="004C4C28" w:rsidRDefault="004C4C28" w:rsidP="004C4C28">
      <w:pPr>
        <w:ind w:left="-1134" w:firstLine="426"/>
        <w:jc w:val="center"/>
        <w:rPr>
          <w:noProof/>
          <w:sz w:val="24"/>
          <w:szCs w:val="24"/>
          <w:lang w:val="ru-RU"/>
        </w:rPr>
      </w:pPr>
    </w:p>
    <w:p w:rsidR="004C4C28" w:rsidRDefault="004C4C28" w:rsidP="004C4C28">
      <w:pPr>
        <w:ind w:left="-1134" w:firstLine="426"/>
        <w:jc w:val="center"/>
        <w:rPr>
          <w:sz w:val="24"/>
          <w:szCs w:val="24"/>
          <w:lang w:val="ru-RU"/>
        </w:rPr>
      </w:pPr>
    </w:p>
    <w:p w:rsidR="00240E97" w:rsidRDefault="00240E97" w:rsidP="005E0D79">
      <w:pPr>
        <w:rPr>
          <w:sz w:val="24"/>
          <w:szCs w:val="24"/>
          <w:lang w:val="ru-RU"/>
        </w:rPr>
      </w:pPr>
    </w:p>
    <w:sectPr w:rsidR="00240E97" w:rsidSect="005E0D79">
      <w:footerReference w:type="even" r:id="rId7"/>
      <w:footerReference w:type="default" r:id="rId8"/>
      <w:endnotePr>
        <w:numFmt w:val="decimal"/>
        <w:numStart w:val="0"/>
      </w:endnotePr>
      <w:pgSz w:w="12240" w:h="15840"/>
      <w:pgMar w:top="851" w:right="758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9B" w:rsidRDefault="00E9449B">
      <w:r>
        <w:separator/>
      </w:r>
    </w:p>
  </w:endnote>
  <w:endnote w:type="continuationSeparator" w:id="0">
    <w:p w:rsidR="00E9449B" w:rsidRDefault="00E9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Yu Gothic"/>
    <w:charset w:val="80"/>
    <w:family w:val="swiss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8" w:rsidRDefault="00B902D8" w:rsidP="0075534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02D8" w:rsidRDefault="00B902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8" w:rsidRDefault="00B902D8">
    <w:pPr>
      <w:pStyle w:val="a6"/>
      <w:rPr>
        <w:lang w:val="ru-RU"/>
      </w:rPr>
    </w:pPr>
  </w:p>
  <w:p w:rsidR="00B902D8" w:rsidRPr="00192E45" w:rsidRDefault="00B902D8">
    <w:pPr>
      <w:pStyle w:val="a6"/>
    </w:pPr>
    <w:r>
      <w:rPr>
        <w:lang w:val="ru-RU"/>
      </w:rPr>
      <w:t xml:space="preserve">Исполнитель ______________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4AFA"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9B" w:rsidRDefault="00E9449B">
      <w:r>
        <w:separator/>
      </w:r>
    </w:p>
  </w:footnote>
  <w:footnote w:type="continuationSeparator" w:id="0">
    <w:p w:rsidR="00E9449B" w:rsidRDefault="00E9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0FEE"/>
    <w:multiLevelType w:val="hybridMultilevel"/>
    <w:tmpl w:val="1374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5178"/>
    <w:multiLevelType w:val="hybridMultilevel"/>
    <w:tmpl w:val="A0209622"/>
    <w:lvl w:ilvl="0" w:tplc="672C6E9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E263A4"/>
    <w:multiLevelType w:val="multilevel"/>
    <w:tmpl w:val="4928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0C5E59"/>
    <w:multiLevelType w:val="multilevel"/>
    <w:tmpl w:val="62887F5E"/>
    <w:lvl w:ilvl="0">
      <w:start w:val="8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18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8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46B5"/>
    <w:multiLevelType w:val="multilevel"/>
    <w:tmpl w:val="32D09E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35C87630"/>
    <w:multiLevelType w:val="hybridMultilevel"/>
    <w:tmpl w:val="4F2E07C0"/>
    <w:lvl w:ilvl="0" w:tplc="B62657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E0A0C0B"/>
    <w:multiLevelType w:val="hybridMultilevel"/>
    <w:tmpl w:val="4B045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C4338"/>
    <w:multiLevelType w:val="multilevel"/>
    <w:tmpl w:val="C5F4A5A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2DC20FC"/>
    <w:multiLevelType w:val="multilevel"/>
    <w:tmpl w:val="FFFFFFFF"/>
    <w:styleLink w:val="List0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position w:val="0"/>
        <w:sz w:val="24"/>
      </w:rPr>
    </w:lvl>
  </w:abstractNum>
  <w:abstractNum w:abstractNumId="16" w15:restartNumberingAfterBreak="0">
    <w:nsid w:val="754705B6"/>
    <w:multiLevelType w:val="hybridMultilevel"/>
    <w:tmpl w:val="7EE8F41C"/>
    <w:lvl w:ilvl="0" w:tplc="8446D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D46680">
      <w:numFmt w:val="none"/>
      <w:lvlText w:val=""/>
      <w:lvlJc w:val="left"/>
      <w:pPr>
        <w:tabs>
          <w:tab w:val="num" w:pos="360"/>
        </w:tabs>
      </w:pPr>
    </w:lvl>
    <w:lvl w:ilvl="2" w:tplc="D688DD26">
      <w:numFmt w:val="none"/>
      <w:lvlText w:val=""/>
      <w:lvlJc w:val="left"/>
      <w:pPr>
        <w:tabs>
          <w:tab w:val="num" w:pos="360"/>
        </w:tabs>
      </w:pPr>
    </w:lvl>
    <w:lvl w:ilvl="3" w:tplc="B5A64286">
      <w:numFmt w:val="none"/>
      <w:lvlText w:val=""/>
      <w:lvlJc w:val="left"/>
      <w:pPr>
        <w:tabs>
          <w:tab w:val="num" w:pos="360"/>
        </w:tabs>
      </w:pPr>
    </w:lvl>
    <w:lvl w:ilvl="4" w:tplc="8376A88A">
      <w:numFmt w:val="none"/>
      <w:lvlText w:val=""/>
      <w:lvlJc w:val="left"/>
      <w:pPr>
        <w:tabs>
          <w:tab w:val="num" w:pos="360"/>
        </w:tabs>
      </w:pPr>
    </w:lvl>
    <w:lvl w:ilvl="5" w:tplc="3EAE2BBE">
      <w:numFmt w:val="none"/>
      <w:lvlText w:val=""/>
      <w:lvlJc w:val="left"/>
      <w:pPr>
        <w:tabs>
          <w:tab w:val="num" w:pos="360"/>
        </w:tabs>
      </w:pPr>
    </w:lvl>
    <w:lvl w:ilvl="6" w:tplc="994EAEEA">
      <w:numFmt w:val="none"/>
      <w:lvlText w:val=""/>
      <w:lvlJc w:val="left"/>
      <w:pPr>
        <w:tabs>
          <w:tab w:val="num" w:pos="360"/>
        </w:tabs>
      </w:pPr>
    </w:lvl>
    <w:lvl w:ilvl="7" w:tplc="BC8A9802">
      <w:numFmt w:val="none"/>
      <w:lvlText w:val=""/>
      <w:lvlJc w:val="left"/>
      <w:pPr>
        <w:tabs>
          <w:tab w:val="num" w:pos="360"/>
        </w:tabs>
      </w:pPr>
    </w:lvl>
    <w:lvl w:ilvl="8" w:tplc="1E5C0A3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66A0AEC"/>
    <w:multiLevelType w:val="multilevel"/>
    <w:tmpl w:val="72AEF050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CA34F4B"/>
    <w:multiLevelType w:val="multilevel"/>
    <w:tmpl w:val="C5F4A5A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0" w15:restartNumberingAfterBreak="0">
    <w:nsid w:val="7DF15506"/>
    <w:multiLevelType w:val="multilevel"/>
    <w:tmpl w:val="139CB3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7"/>
  </w:num>
  <w:num w:numId="5">
    <w:abstractNumId w:val="13"/>
  </w:num>
  <w:num w:numId="6">
    <w:abstractNumId w:val="1"/>
  </w:num>
  <w:num w:numId="7">
    <w:abstractNumId w:val="20"/>
  </w:num>
  <w:num w:numId="8">
    <w:abstractNumId w:val="0"/>
  </w:num>
  <w:num w:numId="9">
    <w:abstractNumId w:val="9"/>
  </w:num>
  <w:num w:numId="10">
    <w:abstractNumId w:val="15"/>
    <w:lvlOverride w:ilvl="2">
      <w:lvl w:ilvl="2">
        <w:start w:val="1"/>
        <w:numFmt w:val="bullet"/>
        <w:lvlText w:val="▪"/>
        <w:lvlJc w:val="left"/>
        <w:pPr>
          <w:tabs>
            <w:tab w:val="num" w:pos="2220"/>
          </w:tabs>
          <w:ind w:left="2220" w:hanging="360"/>
        </w:pPr>
        <w:rPr>
          <w:position w:val="0"/>
          <w:sz w:val="24"/>
        </w:rPr>
      </w:lvl>
    </w:lvlOverride>
  </w:num>
  <w:num w:numId="11">
    <w:abstractNumId w:val="15"/>
  </w:num>
  <w:num w:numId="12">
    <w:abstractNumId w:val="11"/>
  </w:num>
  <w:num w:numId="13">
    <w:abstractNumId w:val="17"/>
  </w:num>
  <w:num w:numId="14">
    <w:abstractNumId w:val="3"/>
  </w:num>
  <w:num w:numId="15">
    <w:abstractNumId w:val="14"/>
  </w:num>
  <w:num w:numId="16">
    <w:abstractNumId w:val="10"/>
  </w:num>
  <w:num w:numId="17">
    <w:abstractNumId w:val="18"/>
  </w:num>
  <w:num w:numId="18">
    <w:abstractNumId w:val="6"/>
  </w:num>
  <w:num w:numId="19">
    <w:abstractNumId w:val="2"/>
  </w:num>
  <w:num w:numId="20">
    <w:abstractNumId w:val="5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04"/>
    <w:rsid w:val="00002382"/>
    <w:rsid w:val="00007FD5"/>
    <w:rsid w:val="000156D0"/>
    <w:rsid w:val="00042E14"/>
    <w:rsid w:val="00064B2B"/>
    <w:rsid w:val="000916C4"/>
    <w:rsid w:val="000B7CE7"/>
    <w:rsid w:val="000C0D5E"/>
    <w:rsid w:val="000D50BA"/>
    <w:rsid w:val="000F43A1"/>
    <w:rsid w:val="001078D9"/>
    <w:rsid w:val="00122BF4"/>
    <w:rsid w:val="00126239"/>
    <w:rsid w:val="00156CFE"/>
    <w:rsid w:val="00192E45"/>
    <w:rsid w:val="001A7F43"/>
    <w:rsid w:val="001B6EF9"/>
    <w:rsid w:val="001C59E9"/>
    <w:rsid w:val="001E2F80"/>
    <w:rsid w:val="001F4FE2"/>
    <w:rsid w:val="001F4FF4"/>
    <w:rsid w:val="00236FA1"/>
    <w:rsid w:val="00240E97"/>
    <w:rsid w:val="002503A8"/>
    <w:rsid w:val="002A05F8"/>
    <w:rsid w:val="002A54E8"/>
    <w:rsid w:val="002E4544"/>
    <w:rsid w:val="0030746E"/>
    <w:rsid w:val="0031635C"/>
    <w:rsid w:val="003553A3"/>
    <w:rsid w:val="003570FD"/>
    <w:rsid w:val="00357898"/>
    <w:rsid w:val="0036713A"/>
    <w:rsid w:val="00391EC3"/>
    <w:rsid w:val="003B72C9"/>
    <w:rsid w:val="003D4D6A"/>
    <w:rsid w:val="004053DF"/>
    <w:rsid w:val="004062A7"/>
    <w:rsid w:val="00420F52"/>
    <w:rsid w:val="00440BBB"/>
    <w:rsid w:val="00455D17"/>
    <w:rsid w:val="00462FA6"/>
    <w:rsid w:val="004732CC"/>
    <w:rsid w:val="00481C39"/>
    <w:rsid w:val="00492804"/>
    <w:rsid w:val="004A58BA"/>
    <w:rsid w:val="004C4C28"/>
    <w:rsid w:val="004C6D3B"/>
    <w:rsid w:val="004F0B9D"/>
    <w:rsid w:val="005068E4"/>
    <w:rsid w:val="00506D35"/>
    <w:rsid w:val="00511D28"/>
    <w:rsid w:val="00522A5C"/>
    <w:rsid w:val="0055736C"/>
    <w:rsid w:val="005873DD"/>
    <w:rsid w:val="00590A60"/>
    <w:rsid w:val="00593DBF"/>
    <w:rsid w:val="005A087F"/>
    <w:rsid w:val="005A25CE"/>
    <w:rsid w:val="005E0D79"/>
    <w:rsid w:val="005E7141"/>
    <w:rsid w:val="005E790B"/>
    <w:rsid w:val="005F309B"/>
    <w:rsid w:val="005F45A7"/>
    <w:rsid w:val="0060584D"/>
    <w:rsid w:val="0061447B"/>
    <w:rsid w:val="00650162"/>
    <w:rsid w:val="006562EF"/>
    <w:rsid w:val="00660CB3"/>
    <w:rsid w:val="00663A58"/>
    <w:rsid w:val="00667163"/>
    <w:rsid w:val="006700E7"/>
    <w:rsid w:val="00675CB8"/>
    <w:rsid w:val="00681B96"/>
    <w:rsid w:val="00684234"/>
    <w:rsid w:val="00693B5A"/>
    <w:rsid w:val="006A2E8C"/>
    <w:rsid w:val="006B219C"/>
    <w:rsid w:val="006C2803"/>
    <w:rsid w:val="006D337C"/>
    <w:rsid w:val="006E2FEF"/>
    <w:rsid w:val="006E7570"/>
    <w:rsid w:val="00707214"/>
    <w:rsid w:val="00731386"/>
    <w:rsid w:val="00744C6F"/>
    <w:rsid w:val="00745BBD"/>
    <w:rsid w:val="00755346"/>
    <w:rsid w:val="00756C2F"/>
    <w:rsid w:val="007A2294"/>
    <w:rsid w:val="007B602D"/>
    <w:rsid w:val="007F727B"/>
    <w:rsid w:val="00807E3A"/>
    <w:rsid w:val="00824AFA"/>
    <w:rsid w:val="00824E0E"/>
    <w:rsid w:val="0084032F"/>
    <w:rsid w:val="00840F90"/>
    <w:rsid w:val="008551A1"/>
    <w:rsid w:val="00872007"/>
    <w:rsid w:val="00897940"/>
    <w:rsid w:val="008A3219"/>
    <w:rsid w:val="008B153B"/>
    <w:rsid w:val="008B723E"/>
    <w:rsid w:val="008C0E02"/>
    <w:rsid w:val="008C3772"/>
    <w:rsid w:val="008C3E27"/>
    <w:rsid w:val="008D2B67"/>
    <w:rsid w:val="008E1911"/>
    <w:rsid w:val="008E317D"/>
    <w:rsid w:val="008E77C0"/>
    <w:rsid w:val="008F2CAE"/>
    <w:rsid w:val="00946B94"/>
    <w:rsid w:val="00953521"/>
    <w:rsid w:val="00960163"/>
    <w:rsid w:val="00990410"/>
    <w:rsid w:val="009A67D1"/>
    <w:rsid w:val="009B7B72"/>
    <w:rsid w:val="009C73FE"/>
    <w:rsid w:val="009D25DA"/>
    <w:rsid w:val="009E4016"/>
    <w:rsid w:val="009F0463"/>
    <w:rsid w:val="00A01B98"/>
    <w:rsid w:val="00A01E36"/>
    <w:rsid w:val="00A06980"/>
    <w:rsid w:val="00A15E54"/>
    <w:rsid w:val="00A35B9B"/>
    <w:rsid w:val="00A41EE5"/>
    <w:rsid w:val="00A42AFC"/>
    <w:rsid w:val="00A463F1"/>
    <w:rsid w:val="00A52BEE"/>
    <w:rsid w:val="00A66D77"/>
    <w:rsid w:val="00A73223"/>
    <w:rsid w:val="00A8724D"/>
    <w:rsid w:val="00AA7D9F"/>
    <w:rsid w:val="00AB0CCD"/>
    <w:rsid w:val="00AC3741"/>
    <w:rsid w:val="00AD6599"/>
    <w:rsid w:val="00AF5007"/>
    <w:rsid w:val="00B001EF"/>
    <w:rsid w:val="00B23FED"/>
    <w:rsid w:val="00B43077"/>
    <w:rsid w:val="00B82C04"/>
    <w:rsid w:val="00B87B34"/>
    <w:rsid w:val="00B902D8"/>
    <w:rsid w:val="00B907FE"/>
    <w:rsid w:val="00BA2075"/>
    <w:rsid w:val="00BA726B"/>
    <w:rsid w:val="00BB7801"/>
    <w:rsid w:val="00BD4A55"/>
    <w:rsid w:val="00BF4E81"/>
    <w:rsid w:val="00C13EB2"/>
    <w:rsid w:val="00C164B1"/>
    <w:rsid w:val="00C26DD9"/>
    <w:rsid w:val="00C279A2"/>
    <w:rsid w:val="00C30906"/>
    <w:rsid w:val="00C34CEB"/>
    <w:rsid w:val="00C63B0B"/>
    <w:rsid w:val="00C77493"/>
    <w:rsid w:val="00C8168C"/>
    <w:rsid w:val="00C839B9"/>
    <w:rsid w:val="00C8585D"/>
    <w:rsid w:val="00C969AF"/>
    <w:rsid w:val="00CA3554"/>
    <w:rsid w:val="00CB2AA3"/>
    <w:rsid w:val="00CC58B7"/>
    <w:rsid w:val="00CF20D0"/>
    <w:rsid w:val="00CF3104"/>
    <w:rsid w:val="00D006A3"/>
    <w:rsid w:val="00D014C4"/>
    <w:rsid w:val="00D10E55"/>
    <w:rsid w:val="00D15980"/>
    <w:rsid w:val="00D30AFE"/>
    <w:rsid w:val="00D51564"/>
    <w:rsid w:val="00D83456"/>
    <w:rsid w:val="00DA185C"/>
    <w:rsid w:val="00DA69BA"/>
    <w:rsid w:val="00DB34A4"/>
    <w:rsid w:val="00DB3C40"/>
    <w:rsid w:val="00DC2EF5"/>
    <w:rsid w:val="00DD0A6A"/>
    <w:rsid w:val="00DE2E43"/>
    <w:rsid w:val="00DF4C1F"/>
    <w:rsid w:val="00E0300C"/>
    <w:rsid w:val="00E21706"/>
    <w:rsid w:val="00E27359"/>
    <w:rsid w:val="00E452D2"/>
    <w:rsid w:val="00E4635E"/>
    <w:rsid w:val="00E61FF3"/>
    <w:rsid w:val="00E62A9B"/>
    <w:rsid w:val="00E72164"/>
    <w:rsid w:val="00E80E41"/>
    <w:rsid w:val="00E82BDA"/>
    <w:rsid w:val="00E9449B"/>
    <w:rsid w:val="00E966AA"/>
    <w:rsid w:val="00EA736E"/>
    <w:rsid w:val="00EE1B4F"/>
    <w:rsid w:val="00EE20C7"/>
    <w:rsid w:val="00EF515F"/>
    <w:rsid w:val="00F36E1F"/>
    <w:rsid w:val="00F406F2"/>
    <w:rsid w:val="00F43391"/>
    <w:rsid w:val="00F5254E"/>
    <w:rsid w:val="00F5287A"/>
    <w:rsid w:val="00F52EA9"/>
    <w:rsid w:val="00F63B41"/>
    <w:rsid w:val="00F63ED0"/>
    <w:rsid w:val="00F81A54"/>
    <w:rsid w:val="00FA0FBC"/>
    <w:rsid w:val="00FB384D"/>
    <w:rsid w:val="00FE1DFB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2A041"/>
  <w15:chartTrackingRefBased/>
  <w15:docId w15:val="{7B81F76B-7029-4591-994D-FDB300AD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599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2">
    <w:name w:val="heading 2"/>
    <w:basedOn w:val="a0"/>
    <w:next w:val="a0"/>
    <w:qFormat/>
    <w:rsid w:val="00B82C04"/>
    <w:pPr>
      <w:keepNext/>
      <w:jc w:val="right"/>
      <w:outlineLvl w:val="1"/>
    </w:pPr>
    <w:rPr>
      <w:b/>
      <w:bCs/>
      <w:sz w:val="24"/>
      <w:lang w:val="ru-RU"/>
    </w:rPr>
  </w:style>
  <w:style w:type="paragraph" w:styleId="4">
    <w:name w:val="heading 4"/>
    <w:basedOn w:val="a0"/>
    <w:next w:val="a0"/>
    <w:link w:val="40"/>
    <w:qFormat/>
    <w:rsid w:val="00B82C04"/>
    <w:pPr>
      <w:keepNext/>
      <w:ind w:left="3287" w:hanging="3287"/>
      <w:jc w:val="right"/>
      <w:outlineLvl w:val="3"/>
    </w:pPr>
    <w:rPr>
      <w:rFonts w:ascii="Arial" w:hAnsi="Arial"/>
      <w:b/>
      <w:sz w:val="2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82C04"/>
    <w:pPr>
      <w:jc w:val="both"/>
    </w:pPr>
    <w:rPr>
      <w:rFonts w:ascii="Arial" w:hAnsi="Arial"/>
      <w:sz w:val="24"/>
      <w:lang w:val="ru-RU"/>
    </w:rPr>
  </w:style>
  <w:style w:type="paragraph" w:customStyle="1" w:styleId="a5">
    <w:name w:val="Âåðõíèé êîëîíòèòóë"/>
    <w:basedOn w:val="a0"/>
    <w:rsid w:val="00B82C04"/>
    <w:pPr>
      <w:widowControl w:val="0"/>
      <w:tabs>
        <w:tab w:val="center" w:pos="4153"/>
        <w:tab w:val="right" w:pos="8306"/>
      </w:tabs>
      <w:suppressAutoHyphens/>
      <w:overflowPunct/>
      <w:autoSpaceDE/>
      <w:autoSpaceDN/>
      <w:adjustRightInd/>
      <w:textAlignment w:val="auto"/>
    </w:pPr>
    <w:rPr>
      <w:rFonts w:eastAsia="Arial"/>
      <w:lang w:val="ru-RU" w:eastAsia="ar-SA"/>
    </w:rPr>
  </w:style>
  <w:style w:type="paragraph" w:styleId="a6">
    <w:name w:val="footer"/>
    <w:basedOn w:val="a0"/>
    <w:rsid w:val="00FF1A8E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FF1A8E"/>
  </w:style>
  <w:style w:type="paragraph" w:styleId="a8">
    <w:name w:val="header"/>
    <w:basedOn w:val="a0"/>
    <w:rsid w:val="00FF1A8E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DD0A6A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0"/>
    <w:link w:val="ab"/>
    <w:rsid w:val="005F45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5F45A7"/>
    <w:rPr>
      <w:rFonts w:ascii="Segoe UI" w:hAnsi="Segoe UI" w:cs="Segoe UI"/>
      <w:sz w:val="18"/>
      <w:szCs w:val="18"/>
      <w:lang w:val="en-US"/>
    </w:rPr>
  </w:style>
  <w:style w:type="character" w:customStyle="1" w:styleId="40">
    <w:name w:val="Заголовок 4 Знак"/>
    <w:link w:val="4"/>
    <w:rsid w:val="002A05F8"/>
    <w:rPr>
      <w:rFonts w:ascii="Arial" w:hAnsi="Arial"/>
      <w:b/>
      <w:sz w:val="22"/>
    </w:rPr>
  </w:style>
  <w:style w:type="paragraph" w:styleId="ac">
    <w:name w:val="List Paragraph"/>
    <w:aliases w:val="Подпись рисунка"/>
    <w:basedOn w:val="a0"/>
    <w:link w:val="ad"/>
    <w:uiPriority w:val="34"/>
    <w:qFormat/>
    <w:rsid w:val="00E0300C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Title"/>
    <w:basedOn w:val="a0"/>
    <w:next w:val="a4"/>
    <w:link w:val="af"/>
    <w:rsid w:val="00E0300C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Liberation Sans" w:eastAsia="DejaVu Sans" w:hAnsi="Liberation Sans" w:cs="FreeSans"/>
      <w:kern w:val="1"/>
      <w:sz w:val="28"/>
      <w:szCs w:val="28"/>
      <w:lang w:val="ru-RU"/>
    </w:rPr>
  </w:style>
  <w:style w:type="character" w:customStyle="1" w:styleId="af">
    <w:name w:val="Заголовок Знак"/>
    <w:link w:val="ae"/>
    <w:rsid w:val="00E0300C"/>
    <w:rPr>
      <w:rFonts w:ascii="Liberation Sans" w:eastAsia="DejaVu Sans" w:hAnsi="Liberation Sans" w:cs="FreeSans"/>
      <w:kern w:val="1"/>
      <w:sz w:val="28"/>
      <w:szCs w:val="28"/>
    </w:rPr>
  </w:style>
  <w:style w:type="numbering" w:customStyle="1" w:styleId="List0">
    <w:name w:val="List 0"/>
    <w:rsid w:val="00462FA6"/>
    <w:pPr>
      <w:numPr>
        <w:numId w:val="11"/>
      </w:numPr>
    </w:pPr>
  </w:style>
  <w:style w:type="paragraph" w:customStyle="1" w:styleId="a">
    <w:name w:val="Заголовок статьи"/>
    <w:basedOn w:val="a0"/>
    <w:next w:val="a0"/>
    <w:uiPriority w:val="99"/>
    <w:rsid w:val="004C4C28"/>
    <w:pPr>
      <w:keepNext/>
      <w:keepLines/>
      <w:numPr>
        <w:numId w:val="13"/>
      </w:numPr>
      <w:suppressAutoHyphens/>
      <w:overflowPunct/>
      <w:autoSpaceDE/>
      <w:autoSpaceDN/>
      <w:adjustRightInd/>
      <w:spacing w:before="240" w:after="120" w:line="360" w:lineRule="auto"/>
      <w:jc w:val="center"/>
      <w:textAlignment w:val="auto"/>
      <w:outlineLvl w:val="1"/>
    </w:pPr>
    <w:rPr>
      <w:b/>
      <w:bCs/>
      <w:sz w:val="24"/>
      <w:szCs w:val="24"/>
      <w:lang w:val="ru-RU"/>
    </w:rPr>
  </w:style>
  <w:style w:type="character" w:customStyle="1" w:styleId="af0">
    <w:name w:val="Нет"/>
    <w:rsid w:val="001B6EF9"/>
  </w:style>
  <w:style w:type="character" w:customStyle="1" w:styleId="ad">
    <w:name w:val="Абзац списка Знак"/>
    <w:aliases w:val="Подпись рисунка Знак"/>
    <w:link w:val="ac"/>
    <w:uiPriority w:val="34"/>
    <w:rsid w:val="00BA2075"/>
    <w:rPr>
      <w:rFonts w:ascii="Calibri" w:eastAsia="Calibri" w:hAnsi="Calibr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5A25C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5629</Words>
  <Characters>32086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042/08</vt:lpstr>
    </vt:vector>
  </TitlesOfParts>
  <Company>Avk</Company>
  <LinksUpToDate>false</LinksUpToDate>
  <CharactersWithSpaces>37640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042/08</dc:title>
  <dc:subject/>
  <dc:creator>Server</dc:creator>
  <cp:keywords/>
  <dc:description/>
  <cp:lastModifiedBy>Бухтояров Егор</cp:lastModifiedBy>
  <cp:revision>5</cp:revision>
  <cp:lastPrinted>2019-05-27T11:58:00Z</cp:lastPrinted>
  <dcterms:created xsi:type="dcterms:W3CDTF">2022-04-28T15:18:00Z</dcterms:created>
  <dcterms:modified xsi:type="dcterms:W3CDTF">2022-04-29T08:47:00Z</dcterms:modified>
</cp:coreProperties>
</file>