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E50478" w:rsidRPr="00BA08E8" w:rsidRDefault="00E50478" w:rsidP="00E50478">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p>
    <w:p w:rsidR="00F07DC6" w:rsidRPr="0018427F" w:rsidRDefault="00E147B6" w:rsidP="0018427F">
      <w:pPr>
        <w:jc w:val="center"/>
        <w:rPr>
          <w:b/>
          <w:bCs/>
        </w:rPr>
      </w:pPr>
      <w:r w:rsidRPr="00E147B6">
        <w:rPr>
          <w:b/>
          <w:bCs/>
        </w:rPr>
        <w:t xml:space="preserve">на </w:t>
      </w:r>
      <w:r w:rsidR="00AC7A31">
        <w:rPr>
          <w:b/>
          <w:bCs/>
        </w:rPr>
        <w:t xml:space="preserve">оказание услуг по </w:t>
      </w:r>
      <w:r w:rsidR="0018427F">
        <w:rPr>
          <w:b/>
          <w:bCs/>
        </w:rPr>
        <w:t xml:space="preserve">поисковой оптимизации </w:t>
      </w:r>
      <w:r w:rsidR="00787F40">
        <w:rPr>
          <w:b/>
          <w:bCs/>
        </w:rPr>
        <w:t xml:space="preserve">и </w:t>
      </w:r>
      <w:r w:rsidR="0018427F">
        <w:rPr>
          <w:b/>
          <w:bCs/>
        </w:rPr>
        <w:t xml:space="preserve">продвижению сайта </w:t>
      </w:r>
      <w:r w:rsidR="0018427F" w:rsidRPr="0018427F">
        <w:rPr>
          <w:b/>
          <w:bCs/>
        </w:rPr>
        <w:t>(</w:t>
      </w:r>
      <w:r w:rsidR="0018427F">
        <w:rPr>
          <w:b/>
          <w:bCs/>
          <w:lang w:val="en-US"/>
        </w:rPr>
        <w:t>SEO</w:t>
      </w:r>
      <w:r w:rsidR="0018427F" w:rsidRPr="0018427F">
        <w:rPr>
          <w:b/>
          <w:bCs/>
        </w:rPr>
        <w:t>)</w:t>
      </w:r>
      <w:r w:rsidR="0018427F">
        <w:rPr>
          <w:b/>
          <w:bCs/>
        </w:rPr>
        <w:t xml:space="preserve"> </w:t>
      </w:r>
      <w:r w:rsidR="00AC7A31">
        <w:rPr>
          <w:b/>
          <w:bCs/>
        </w:rPr>
        <w:t>для ООО «Ко</w:t>
      </w:r>
      <w:r w:rsidR="00856B0A">
        <w:rPr>
          <w:b/>
          <w:bCs/>
        </w:rPr>
        <w:t>смос</w:t>
      </w:r>
      <w:r w:rsidR="00AC7A31">
        <w:rPr>
          <w:b/>
          <w:bCs/>
        </w:rPr>
        <w:t xml:space="preserve"> ОГ»</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Default="00E61DF3" w:rsidP="00E61DF3">
      <w:pPr>
        <w:ind w:firstLine="540"/>
        <w:jc w:val="center"/>
        <w:rPr>
          <w:rFonts w:ascii="Arial" w:hAnsi="Arial" w:cs="Arial"/>
          <w:b/>
          <w:bCs/>
          <w:sz w:val="22"/>
          <w:szCs w:val="22"/>
        </w:rPr>
      </w:pPr>
    </w:p>
    <w:p w:rsidR="00F54C33" w:rsidRPr="00A11817" w:rsidRDefault="00F54C3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016CD8" w:rsidRDefault="00016CD8"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147B6">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w:t>
      </w:r>
      <w:r w:rsidR="00E147B6">
        <w:t>1</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7B5D40"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7B5D40"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7B5D40"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7B5D40"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7B5D40"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7B5D40"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7B5D40"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7B5D40"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7B5D40"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7B5D40"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7B5D40"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7B5D40"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7B5D40"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7B5D40"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7B5D40"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7B5D40"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7B5D40"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7B5D40"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7B5D40"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7B5D40"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18427F" w:rsidP="003F2F2E">
      <w:pPr>
        <w:ind w:firstLine="0"/>
        <w:rPr>
          <w:sz w:val="24"/>
          <w:szCs w:val="24"/>
        </w:rPr>
      </w:pPr>
      <w:r w:rsidRPr="0018427F">
        <w:rPr>
          <w:sz w:val="24"/>
          <w:szCs w:val="24"/>
        </w:rPr>
        <w:t>Аналитик департамента маркетинга</w:t>
      </w:r>
      <w:r>
        <w:rPr>
          <w:sz w:val="24"/>
          <w:szCs w:val="24"/>
        </w:rPr>
        <w:t xml:space="preserve"> </w:t>
      </w:r>
      <w:r w:rsidR="0026262A" w:rsidRPr="0026262A">
        <w:rPr>
          <w:sz w:val="24"/>
          <w:szCs w:val="24"/>
        </w:rPr>
        <w:t>ООО «Космос ОГ»</w:t>
      </w:r>
    </w:p>
    <w:p w:rsidR="0018427F" w:rsidRDefault="0018427F" w:rsidP="006A50FF">
      <w:pPr>
        <w:ind w:firstLine="0"/>
        <w:rPr>
          <w:b/>
          <w:sz w:val="24"/>
          <w:szCs w:val="24"/>
        </w:rPr>
      </w:pPr>
      <w:r w:rsidRPr="0018427F">
        <w:rPr>
          <w:b/>
          <w:sz w:val="24"/>
          <w:szCs w:val="24"/>
        </w:rPr>
        <w:t xml:space="preserve">Максим Барабанщиков </w:t>
      </w:r>
    </w:p>
    <w:p w:rsidR="0018427F"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18427F" w:rsidRPr="0018427F">
        <w:rPr>
          <w:color w:val="000000"/>
          <w:sz w:val="24"/>
          <w:szCs w:val="24"/>
        </w:rPr>
        <w:t xml:space="preserve">+7 (916) 739-94-02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18427F" w:rsidRPr="0018427F">
        <w:rPr>
          <w:rStyle w:val="a4"/>
          <w:sz w:val="24"/>
          <w:szCs w:val="24"/>
          <w:lang w:val="en-US"/>
        </w:rPr>
        <w:t>MBarabanshchikov</w:t>
      </w:r>
      <w:r w:rsidR="0018427F" w:rsidRPr="0018427F">
        <w:rPr>
          <w:rStyle w:val="a4"/>
          <w:sz w:val="24"/>
          <w:szCs w:val="24"/>
        </w:rPr>
        <w:t>@</w:t>
      </w:r>
      <w:r w:rsidR="0018427F" w:rsidRPr="0018427F">
        <w:rPr>
          <w:rStyle w:val="a4"/>
          <w:sz w:val="24"/>
          <w:szCs w:val="24"/>
          <w:lang w:val="en-US"/>
        </w:rPr>
        <w:t>cosmosgroup</w:t>
      </w:r>
      <w:r w:rsidR="0018427F" w:rsidRPr="0018427F">
        <w:rPr>
          <w:rStyle w:val="a4"/>
          <w:sz w:val="24"/>
          <w:szCs w:val="24"/>
        </w:rPr>
        <w:t>.</w:t>
      </w:r>
      <w:r w:rsidR="0018427F" w:rsidRPr="0018427F">
        <w:rPr>
          <w:rStyle w:val="a4"/>
          <w:sz w:val="24"/>
          <w:szCs w:val="24"/>
          <w:lang w:val="en-US"/>
        </w:rPr>
        <w:t>ru</w:t>
      </w:r>
    </w:p>
    <w:p w:rsidR="00491668" w:rsidRPr="001726A5" w:rsidRDefault="00491668"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491668"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4A7F69" w:rsidRPr="008260F8">
          <w:rPr>
            <w:rStyle w:val="a4"/>
            <w:sz w:val="24"/>
            <w:szCs w:val="24"/>
            <w:lang w:val="en-US"/>
          </w:rPr>
          <w:t>imatveeva</w:t>
        </w:r>
        <w:r w:rsidR="004A7F69" w:rsidRPr="008260F8">
          <w:rPr>
            <w:rStyle w:val="a4"/>
            <w:sz w:val="24"/>
            <w:szCs w:val="24"/>
          </w:rPr>
          <w:t>@</w:t>
        </w:r>
        <w:r w:rsidR="004A7F69" w:rsidRPr="008260F8">
          <w:rPr>
            <w:rStyle w:val="a4"/>
            <w:sz w:val="24"/>
            <w:szCs w:val="24"/>
            <w:lang w:val="en-US"/>
          </w:rPr>
          <w:t>hotelcosmos</w:t>
        </w:r>
        <w:r w:rsidR="004A7F69" w:rsidRPr="008260F8">
          <w:rPr>
            <w:rStyle w:val="a4"/>
            <w:sz w:val="24"/>
            <w:szCs w:val="24"/>
          </w:rPr>
          <w:t>.</w:t>
        </w:r>
        <w:r w:rsidR="004A7F69" w:rsidRPr="008260F8">
          <w:rPr>
            <w:rStyle w:val="a4"/>
            <w:sz w:val="24"/>
            <w:szCs w:val="24"/>
            <w:lang w:val="en-US"/>
          </w:rPr>
          <w:t>ru</w:t>
        </w:r>
      </w:hyperlink>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1564F6">
        <w:rPr>
          <w:b/>
          <w:sz w:val="24"/>
          <w:szCs w:val="24"/>
          <w:u w:val="single"/>
        </w:rPr>
        <w:t>2</w:t>
      </w:r>
      <w:r w:rsidRPr="00EC509F">
        <w:rPr>
          <w:b/>
          <w:sz w:val="24"/>
          <w:szCs w:val="24"/>
          <w:u w:val="single"/>
        </w:rPr>
        <w:t xml:space="preserve"> часов (местное время) </w:t>
      </w:r>
      <w:r w:rsidR="001564F6">
        <w:rPr>
          <w:b/>
          <w:sz w:val="24"/>
          <w:szCs w:val="24"/>
          <w:u w:val="single"/>
        </w:rPr>
        <w:t xml:space="preserve">6 декабря </w:t>
      </w:r>
      <w:r w:rsidR="00A55C91" w:rsidRPr="00EC509F">
        <w:rPr>
          <w:b/>
          <w:sz w:val="24"/>
          <w:szCs w:val="24"/>
          <w:u w:val="single"/>
        </w:rPr>
        <w:t>20</w:t>
      </w:r>
      <w:r w:rsidR="006A50FF">
        <w:rPr>
          <w:b/>
          <w:sz w:val="24"/>
          <w:szCs w:val="24"/>
          <w:u w:val="single"/>
        </w:rPr>
        <w:t xml:space="preserve">21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AC7A31" w:rsidRDefault="001564F6" w:rsidP="002D4D14">
      <w:pPr>
        <w:ind w:firstLine="0"/>
        <w:rPr>
          <w:kern w:val="24"/>
          <w:sz w:val="24"/>
          <w:szCs w:val="24"/>
        </w:rPr>
      </w:pPr>
      <w:r>
        <w:rPr>
          <w:kern w:val="24"/>
          <w:sz w:val="24"/>
          <w:szCs w:val="24"/>
        </w:rPr>
        <w:t>П</w:t>
      </w:r>
      <w:r w:rsidRPr="001564F6">
        <w:rPr>
          <w:kern w:val="24"/>
          <w:sz w:val="24"/>
          <w:szCs w:val="24"/>
        </w:rPr>
        <w:t>редоставление комплекса услуг по поисковой оптимизации и продвижению сайта (seo) для ООО «К</w:t>
      </w:r>
      <w:r>
        <w:rPr>
          <w:kern w:val="24"/>
          <w:sz w:val="24"/>
          <w:szCs w:val="24"/>
        </w:rPr>
        <w:t xml:space="preserve">осмос </w:t>
      </w:r>
      <w:r w:rsidRPr="001564F6">
        <w:rPr>
          <w:kern w:val="24"/>
          <w:sz w:val="24"/>
          <w:szCs w:val="24"/>
        </w:rPr>
        <w:t>ОГ»</w:t>
      </w:r>
    </w:p>
    <w:p w:rsidR="001564F6" w:rsidRPr="002D4D14" w:rsidRDefault="001564F6"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E147B6" w:rsidRDefault="008B45BE" w:rsidP="00E147B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D178F8" w:rsidRPr="004E2537" w:rsidRDefault="00D178F8" w:rsidP="004E2537">
      <w:pPr>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rsidR="00E467F5" w:rsidRPr="00E147B6" w:rsidRDefault="00F1721A" w:rsidP="0054498E">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147B6" w:rsidRDefault="004B2423" w:rsidP="00E147B6">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147B6" w:rsidRPr="00DB24CC" w:rsidRDefault="00E147B6" w:rsidP="00E147B6">
      <w:pPr>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t>Требования к документам</w:t>
      </w:r>
      <w:bookmarkEnd w:id="38"/>
      <w:bookmarkEnd w:id="39"/>
      <w:bookmarkEnd w:id="40"/>
      <w:bookmarkEnd w:id="41"/>
      <w:bookmarkEnd w:id="42"/>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lastRenderedPageBreak/>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151F6D">
        <w:rPr>
          <w:sz w:val="24"/>
          <w:szCs w:val="24"/>
        </w:rPr>
        <w:t>сентября</w:t>
      </w:r>
      <w:r w:rsidRPr="00D6783F">
        <w:rPr>
          <w:sz w:val="24"/>
          <w:szCs w:val="24"/>
        </w:rPr>
        <w:t xml:space="preserve"> 20</w:t>
      </w:r>
      <w:r w:rsidR="00151F6D">
        <w:rPr>
          <w:sz w:val="24"/>
          <w:szCs w:val="24"/>
        </w:rPr>
        <w:t>20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151F6D">
        <w:rPr>
          <w:sz w:val="24"/>
          <w:szCs w:val="24"/>
        </w:rPr>
        <w:t>9</w:t>
      </w:r>
      <w:r w:rsidR="00994858">
        <w:rPr>
          <w:sz w:val="24"/>
          <w:szCs w:val="24"/>
        </w:rPr>
        <w:t xml:space="preserve"> </w:t>
      </w:r>
      <w:r w:rsidR="006C2EF3">
        <w:rPr>
          <w:sz w:val="24"/>
          <w:szCs w:val="24"/>
        </w:rPr>
        <w:t>год</w:t>
      </w:r>
      <w:r w:rsidR="00B04BB1">
        <w:rPr>
          <w:sz w:val="24"/>
          <w:szCs w:val="24"/>
        </w:rPr>
        <w:t xml:space="preserve"> или 20</w:t>
      </w:r>
      <w:r w:rsidR="00151F6D">
        <w:rPr>
          <w:sz w:val="24"/>
          <w:szCs w:val="24"/>
        </w:rPr>
        <w:t xml:space="preserve">20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2019 и 2020 года, а также Декларации по НДС за 2019 и 2020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lastRenderedPageBreak/>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3" o:title=""/>
          </v:shape>
          <o:OLEObject Type="Embed" ProgID="Word.Document.12" ShapeID="_x0000_i1025" DrawAspect="Icon" ObjectID="_1698657269"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r w:rsidRPr="00BA08E8">
        <w:rPr>
          <w:sz w:val="24"/>
          <w:szCs w:val="24"/>
        </w:rPr>
        <w:lastRenderedPageBreak/>
        <w:t>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8" w:name="_Hlt40850038"/>
      <w:bookmarkEnd w:id="68"/>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9" w:name="_Toc57314653"/>
      <w:bookmarkStart w:id="70" w:name="_Toc98253991"/>
      <w:bookmarkStart w:id="71" w:name="_Toc140817629"/>
      <w:bookmarkStart w:id="72" w:name="_Toc251847620"/>
      <w:bookmarkEnd w:id="67"/>
      <w:r w:rsidRPr="00BA08E8">
        <w:rPr>
          <w:rFonts w:ascii="Times New Roman" w:hAnsi="Times New Roman"/>
          <w:sz w:val="24"/>
          <w:szCs w:val="24"/>
        </w:rPr>
        <w:t xml:space="preserve">Разъяснение </w:t>
      </w:r>
      <w:bookmarkEnd w:id="69"/>
      <w:r w:rsidRPr="00BA08E8">
        <w:rPr>
          <w:rFonts w:ascii="Times New Roman" w:hAnsi="Times New Roman"/>
          <w:sz w:val="24"/>
          <w:szCs w:val="24"/>
        </w:rPr>
        <w:t>закупочной Документации</w:t>
      </w:r>
      <w:bookmarkEnd w:id="70"/>
      <w:bookmarkEnd w:id="71"/>
      <w:bookmarkEnd w:id="72"/>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3" w:name="_Ref86823116"/>
      <w:bookmarkStart w:id="74" w:name="_Toc90385058"/>
      <w:bookmarkStart w:id="75" w:name="_Toc98253992"/>
      <w:bookmarkStart w:id="76" w:name="_Toc140817630"/>
      <w:bookmarkStart w:id="77" w:name="_Toc251847621"/>
      <w:r w:rsidRPr="00BA08E8">
        <w:rPr>
          <w:rFonts w:ascii="Times New Roman" w:hAnsi="Times New Roman"/>
          <w:sz w:val="24"/>
          <w:szCs w:val="24"/>
        </w:rPr>
        <w:t xml:space="preserve">Продление срока окончания приема </w:t>
      </w:r>
      <w:bookmarkEnd w:id="73"/>
      <w:bookmarkEnd w:id="74"/>
      <w:r w:rsidRPr="00BA08E8">
        <w:rPr>
          <w:rFonts w:ascii="Times New Roman" w:hAnsi="Times New Roman"/>
          <w:sz w:val="24"/>
          <w:szCs w:val="24"/>
        </w:rPr>
        <w:t>Предложений</w:t>
      </w:r>
      <w:bookmarkEnd w:id="75"/>
      <w:bookmarkEnd w:id="76"/>
      <w:bookmarkEnd w:id="77"/>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8"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79" w:name="_Toc251847622"/>
      <w:r w:rsidRPr="00BA08E8">
        <w:rPr>
          <w:rFonts w:ascii="Times New Roman" w:hAnsi="Times New Roman"/>
          <w:sz w:val="24"/>
          <w:szCs w:val="24"/>
        </w:rPr>
        <w:t>Подача предложений и их прием</w:t>
      </w:r>
      <w:bookmarkEnd w:id="79"/>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1564F6">
        <w:rPr>
          <w:sz w:val="24"/>
          <w:szCs w:val="24"/>
        </w:rPr>
        <w:t>12</w:t>
      </w:r>
      <w:r w:rsidRPr="00EC509F">
        <w:rPr>
          <w:sz w:val="24"/>
          <w:szCs w:val="24"/>
        </w:rPr>
        <w:t xml:space="preserve"> час. </w:t>
      </w:r>
      <w:r w:rsidR="00AC7A31">
        <w:rPr>
          <w:sz w:val="24"/>
          <w:szCs w:val="24"/>
        </w:rPr>
        <w:t>00</w:t>
      </w:r>
      <w:r w:rsidRPr="00EC509F">
        <w:rPr>
          <w:sz w:val="24"/>
          <w:szCs w:val="24"/>
        </w:rPr>
        <w:t xml:space="preserve"> мин.  «</w:t>
      </w:r>
      <w:r w:rsidR="00AC7A31">
        <w:rPr>
          <w:sz w:val="24"/>
          <w:szCs w:val="24"/>
        </w:rPr>
        <w:t>1</w:t>
      </w:r>
      <w:r w:rsidR="001564F6">
        <w:rPr>
          <w:sz w:val="24"/>
          <w:szCs w:val="24"/>
        </w:rPr>
        <w:t>7</w:t>
      </w:r>
      <w:r w:rsidRPr="00EC509F">
        <w:rPr>
          <w:sz w:val="24"/>
          <w:szCs w:val="24"/>
        </w:rPr>
        <w:t xml:space="preserve">» </w:t>
      </w:r>
      <w:r w:rsidR="00AC7A31">
        <w:rPr>
          <w:sz w:val="24"/>
          <w:szCs w:val="24"/>
        </w:rPr>
        <w:t xml:space="preserve">ноября </w:t>
      </w:r>
      <w:r w:rsidR="00A55C91" w:rsidRPr="00EC509F">
        <w:rPr>
          <w:sz w:val="24"/>
          <w:szCs w:val="24"/>
        </w:rPr>
        <w:t>20</w:t>
      </w:r>
      <w:r w:rsidR="00E97823">
        <w:rPr>
          <w:sz w:val="24"/>
          <w:szCs w:val="24"/>
        </w:rPr>
        <w:t>2</w:t>
      </w:r>
      <w:r w:rsidR="001726A5">
        <w:rPr>
          <w:sz w:val="24"/>
          <w:szCs w:val="24"/>
        </w:rPr>
        <w:t>1</w:t>
      </w:r>
      <w:r w:rsidRPr="00EC509F">
        <w:rPr>
          <w:sz w:val="24"/>
          <w:szCs w:val="24"/>
        </w:rPr>
        <w:t xml:space="preserve"> года до 1</w:t>
      </w:r>
      <w:r w:rsidR="00AC7A31">
        <w:rPr>
          <w:sz w:val="24"/>
          <w:szCs w:val="24"/>
        </w:rPr>
        <w:t>6</w:t>
      </w:r>
      <w:r w:rsidR="009A00E3" w:rsidRPr="00EC509F">
        <w:rPr>
          <w:sz w:val="24"/>
          <w:szCs w:val="24"/>
        </w:rPr>
        <w:t xml:space="preserve"> </w:t>
      </w:r>
      <w:r w:rsidRPr="00EC509F">
        <w:rPr>
          <w:sz w:val="24"/>
          <w:szCs w:val="24"/>
        </w:rPr>
        <w:t>час. 00 мин. «</w:t>
      </w:r>
      <w:r w:rsidR="00AC7A31">
        <w:rPr>
          <w:sz w:val="24"/>
          <w:szCs w:val="24"/>
        </w:rPr>
        <w:t>29</w:t>
      </w:r>
      <w:r w:rsidR="00E147B6" w:rsidRPr="00EC509F">
        <w:rPr>
          <w:sz w:val="24"/>
          <w:szCs w:val="24"/>
        </w:rPr>
        <w:t xml:space="preserve">» </w:t>
      </w:r>
      <w:r w:rsidR="004E2537">
        <w:rPr>
          <w:sz w:val="24"/>
          <w:szCs w:val="24"/>
        </w:rPr>
        <w:t xml:space="preserve">ноября </w:t>
      </w:r>
      <w:r w:rsidRPr="00EC509F">
        <w:rPr>
          <w:sz w:val="24"/>
          <w:szCs w:val="24"/>
        </w:rPr>
        <w:t>2</w:t>
      </w:r>
      <w:r w:rsidR="00A55C91" w:rsidRPr="00EC509F">
        <w:rPr>
          <w:sz w:val="24"/>
          <w:szCs w:val="24"/>
        </w:rPr>
        <w:t>0</w:t>
      </w:r>
      <w:r w:rsidR="00E97823">
        <w:rPr>
          <w:sz w:val="24"/>
          <w:szCs w:val="24"/>
        </w:rPr>
        <w:t>2</w:t>
      </w:r>
      <w:r w:rsidR="001726A5">
        <w:rPr>
          <w:sz w:val="24"/>
          <w:szCs w:val="24"/>
        </w:rPr>
        <w:t>1</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Ref55280453"/>
      <w:bookmarkStart w:id="81" w:name="_Toc55285353"/>
      <w:bookmarkStart w:id="82" w:name="_Toc55305385"/>
      <w:bookmarkStart w:id="83" w:name="_Toc57314656"/>
      <w:bookmarkStart w:id="84" w:name="_Toc69728970"/>
      <w:bookmarkStart w:id="85" w:name="_Toc189545080"/>
      <w:bookmarkStart w:id="86" w:name="_Toc251847623"/>
      <w:bookmarkEnd w:id="78"/>
      <w:r w:rsidRPr="00BA08E8">
        <w:rPr>
          <w:rFonts w:ascii="Times New Roman" w:hAnsi="Times New Roman"/>
          <w:sz w:val="24"/>
          <w:szCs w:val="24"/>
        </w:rPr>
        <w:t xml:space="preserve">Оценка </w:t>
      </w:r>
      <w:bookmarkEnd w:id="80"/>
      <w:bookmarkEnd w:id="81"/>
      <w:bookmarkEnd w:id="82"/>
      <w:bookmarkEnd w:id="83"/>
      <w:bookmarkEnd w:id="84"/>
      <w:r w:rsidRPr="00BA08E8">
        <w:rPr>
          <w:rFonts w:ascii="Times New Roman" w:hAnsi="Times New Roman"/>
          <w:sz w:val="24"/>
          <w:szCs w:val="24"/>
        </w:rPr>
        <w:t>Предложений и проведение переговоров</w:t>
      </w:r>
      <w:bookmarkStart w:id="87" w:name="_Toc98254000"/>
      <w:bookmarkEnd w:id="85"/>
      <w:bookmarkEnd w:id="86"/>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8" w:name="_Toc251847625"/>
      <w:r w:rsidRPr="00485B48">
        <w:rPr>
          <w:rFonts w:ascii="Times New Roman" w:hAnsi="Times New Roman"/>
          <w:sz w:val="24"/>
          <w:szCs w:val="24"/>
        </w:rPr>
        <w:t>Общие положения</w:t>
      </w:r>
      <w:bookmarkEnd w:id="87"/>
      <w:bookmarkEnd w:id="88"/>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Ref93089454"/>
      <w:bookmarkStart w:id="90" w:name="_Toc98254001"/>
      <w:bookmarkStart w:id="91" w:name="_Toc251847626"/>
      <w:bookmarkStart w:id="92" w:name="_Ref55304418"/>
      <w:r w:rsidRPr="00485B48">
        <w:rPr>
          <w:rFonts w:ascii="Times New Roman" w:hAnsi="Times New Roman"/>
          <w:sz w:val="24"/>
          <w:szCs w:val="24"/>
        </w:rPr>
        <w:t>Отборочная стадия</w:t>
      </w:r>
      <w:bookmarkEnd w:id="89"/>
      <w:bookmarkEnd w:id="90"/>
      <w:bookmarkEnd w:id="91"/>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2"/>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3" w:name="_Ref55304419"/>
      <w:r w:rsidRPr="00485B48">
        <w:rPr>
          <w:sz w:val="24"/>
          <w:szCs w:val="24"/>
        </w:rPr>
        <w:t xml:space="preserve">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w:t>
      </w:r>
      <w:r w:rsidRPr="00485B48">
        <w:rPr>
          <w:sz w:val="24"/>
          <w:szCs w:val="24"/>
        </w:rPr>
        <w:lastRenderedPageBreak/>
        <w:t>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4"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3"/>
      <w:bookmarkEnd w:id="94"/>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5" w:name="_Ref93697814"/>
      <w:bookmarkStart w:id="96" w:name="_Toc98254003"/>
      <w:bookmarkStart w:id="97" w:name="_Toc251847628"/>
      <w:r w:rsidRPr="00545D3E">
        <w:rPr>
          <w:rFonts w:ascii="Times New Roman" w:hAnsi="Times New Roman"/>
          <w:sz w:val="24"/>
          <w:szCs w:val="24"/>
        </w:rPr>
        <w:t>Проведение переговоров</w:t>
      </w:r>
      <w:bookmarkEnd w:id="95"/>
      <w:bookmarkEnd w:id="96"/>
      <w:bookmarkEnd w:id="97"/>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8" w:name="_Ref93089457"/>
      <w:bookmarkStart w:id="99" w:name="_Toc98254004"/>
      <w:bookmarkStart w:id="100" w:name="_Toc251847627"/>
      <w:bookmarkStart w:id="101" w:name="_Ref55304422"/>
      <w:r w:rsidRPr="00E61DF3">
        <w:rPr>
          <w:rFonts w:ascii="Times New Roman" w:hAnsi="Times New Roman"/>
          <w:sz w:val="24"/>
          <w:szCs w:val="24"/>
        </w:rPr>
        <w:t>Оценочная стадия</w:t>
      </w:r>
      <w:bookmarkEnd w:id="98"/>
      <w:bookmarkEnd w:id="99"/>
      <w:bookmarkEnd w:id="100"/>
      <w:r>
        <w:rPr>
          <w:rFonts w:ascii="Times New Roman" w:hAnsi="Times New Roman"/>
          <w:sz w:val="24"/>
          <w:szCs w:val="24"/>
        </w:rPr>
        <w:t xml:space="preserve"> </w:t>
      </w:r>
    </w:p>
    <w:bookmarkEnd w:id="101"/>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59"/>
        <w:gridCol w:w="7088"/>
      </w:tblGrid>
      <w:tr w:rsidR="003C284E" w:rsidTr="00FD1920">
        <w:trPr>
          <w:trHeight w:val="657"/>
        </w:trPr>
        <w:tc>
          <w:tcPr>
            <w:tcW w:w="709" w:type="dxa"/>
            <w:vMerge w:val="restart"/>
            <w:tcMar>
              <w:top w:w="0" w:type="dxa"/>
              <w:left w:w="108" w:type="dxa"/>
              <w:bottom w:w="0" w:type="dxa"/>
              <w:right w:w="108" w:type="dxa"/>
            </w:tcMar>
            <w:vAlign w:val="center"/>
            <w:hideMark/>
          </w:tcPr>
          <w:p w:rsidR="003C284E" w:rsidRDefault="003C284E" w:rsidP="00FD1920">
            <w:pPr>
              <w:keepNext/>
              <w:ind w:firstLine="0"/>
              <w:jc w:val="left"/>
              <w:rPr>
                <w:sz w:val="16"/>
                <w:szCs w:val="16"/>
              </w:rPr>
            </w:pPr>
            <w:r>
              <w:rPr>
                <w:sz w:val="16"/>
                <w:szCs w:val="16"/>
              </w:rPr>
              <w:t>№ п/п</w:t>
            </w:r>
          </w:p>
        </w:tc>
        <w:tc>
          <w:tcPr>
            <w:tcW w:w="1559" w:type="dxa"/>
            <w:tcMar>
              <w:top w:w="0" w:type="dxa"/>
              <w:left w:w="108" w:type="dxa"/>
              <w:bottom w:w="0" w:type="dxa"/>
              <w:right w:w="108" w:type="dxa"/>
            </w:tcMar>
            <w:vAlign w:val="center"/>
            <w:hideMark/>
          </w:tcPr>
          <w:p w:rsidR="003C284E" w:rsidRDefault="003C284E">
            <w:pPr>
              <w:keepNext/>
              <w:snapToGrid w:val="0"/>
              <w:ind w:hanging="40"/>
              <w:jc w:val="center"/>
              <w:rPr>
                <w:rFonts w:ascii="Calibri" w:hAnsi="Calibri" w:cs="Calibri"/>
                <w:sz w:val="10"/>
                <w:szCs w:val="10"/>
                <w:lang w:eastAsia="en-US"/>
              </w:rPr>
            </w:pPr>
            <w:r>
              <w:rPr>
                <w:sz w:val="16"/>
                <w:szCs w:val="16"/>
              </w:rPr>
              <w:t>Вес критерия, %</w:t>
            </w:r>
          </w:p>
        </w:tc>
        <w:tc>
          <w:tcPr>
            <w:tcW w:w="7088" w:type="dxa"/>
            <w:tcMar>
              <w:top w:w="0" w:type="dxa"/>
              <w:left w:w="108" w:type="dxa"/>
              <w:bottom w:w="0" w:type="dxa"/>
              <w:right w:w="108" w:type="dxa"/>
            </w:tcMar>
            <w:vAlign w:val="center"/>
            <w:hideMark/>
          </w:tcPr>
          <w:p w:rsidR="003C284E" w:rsidRDefault="003C284E">
            <w:pPr>
              <w:keepNext/>
              <w:snapToGrid w:val="0"/>
              <w:jc w:val="center"/>
              <w:rPr>
                <w:b/>
                <w:bCs/>
                <w:sz w:val="16"/>
                <w:szCs w:val="16"/>
                <w:lang w:eastAsia="ar-SA"/>
              </w:rPr>
            </w:pPr>
            <w:r>
              <w:rPr>
                <w:b/>
                <w:bCs/>
                <w:sz w:val="16"/>
                <w:szCs w:val="16"/>
              </w:rPr>
              <w:t>Критерий</w:t>
            </w:r>
            <w:r>
              <w:rPr>
                <w:b/>
                <w:bCs/>
                <w:sz w:val="16"/>
                <w:szCs w:val="16"/>
                <w:lang w:eastAsia="ar-SA"/>
              </w:rPr>
              <w:t xml:space="preserve"> и чем подтверждается</w:t>
            </w:r>
          </w:p>
        </w:tc>
      </w:tr>
      <w:tr w:rsidR="003C284E" w:rsidTr="00FD1920">
        <w:trPr>
          <w:trHeight w:val="445"/>
        </w:trPr>
        <w:tc>
          <w:tcPr>
            <w:tcW w:w="0" w:type="auto"/>
            <w:vMerge/>
            <w:vAlign w:val="center"/>
            <w:hideMark/>
          </w:tcPr>
          <w:p w:rsidR="003C284E" w:rsidRDefault="003C284E">
            <w:pPr>
              <w:rPr>
                <w:rFonts w:eastAsiaTheme="minorHAnsi"/>
                <w:sz w:val="16"/>
                <w:szCs w:val="16"/>
              </w:rPr>
            </w:pPr>
          </w:p>
        </w:tc>
        <w:tc>
          <w:tcPr>
            <w:tcW w:w="1559" w:type="dxa"/>
            <w:tcMar>
              <w:top w:w="0" w:type="dxa"/>
              <w:left w:w="108" w:type="dxa"/>
              <w:bottom w:w="0" w:type="dxa"/>
              <w:right w:w="108" w:type="dxa"/>
            </w:tcMar>
            <w:vAlign w:val="center"/>
            <w:hideMark/>
          </w:tcPr>
          <w:p w:rsidR="003C284E" w:rsidRDefault="003C284E">
            <w:pPr>
              <w:keepNext/>
              <w:snapToGrid w:val="0"/>
              <w:rPr>
                <w:rFonts w:ascii="Calibri" w:hAnsi="Calibri" w:cs="Calibri"/>
                <w:sz w:val="16"/>
                <w:szCs w:val="16"/>
                <w:lang w:eastAsia="ar-SA"/>
              </w:rPr>
            </w:pPr>
            <w:r>
              <w:rPr>
                <w:sz w:val="16"/>
                <w:szCs w:val="16"/>
              </w:rPr>
              <w:t>максимум 100 баллов по сумме всех указанных ниже критериев</w:t>
            </w:r>
          </w:p>
        </w:tc>
        <w:tc>
          <w:tcPr>
            <w:tcW w:w="7088" w:type="dxa"/>
            <w:tcMar>
              <w:top w:w="0" w:type="dxa"/>
              <w:left w:w="108" w:type="dxa"/>
              <w:bottom w:w="0" w:type="dxa"/>
              <w:right w:w="108" w:type="dxa"/>
            </w:tcMar>
            <w:vAlign w:val="center"/>
          </w:tcPr>
          <w:p w:rsidR="003C284E" w:rsidRDefault="003C284E">
            <w:pPr>
              <w:keepNext/>
              <w:snapToGrid w:val="0"/>
              <w:jc w:val="center"/>
              <w:rPr>
                <w:b/>
                <w:bCs/>
                <w:sz w:val="16"/>
                <w:szCs w:val="16"/>
              </w:rPr>
            </w:pPr>
          </w:p>
        </w:tc>
      </w:tr>
      <w:tr w:rsidR="003C284E" w:rsidTr="00FD1920">
        <w:trPr>
          <w:trHeight w:val="435"/>
        </w:trPr>
        <w:tc>
          <w:tcPr>
            <w:tcW w:w="709" w:type="dxa"/>
            <w:tcMar>
              <w:top w:w="0" w:type="dxa"/>
              <w:left w:w="108" w:type="dxa"/>
              <w:bottom w:w="0" w:type="dxa"/>
              <w:right w:w="108" w:type="dxa"/>
            </w:tcMar>
            <w:vAlign w:val="center"/>
            <w:hideMark/>
          </w:tcPr>
          <w:p w:rsidR="003C284E" w:rsidRDefault="003C284E" w:rsidP="00FD1920">
            <w:pPr>
              <w:keepNext/>
              <w:snapToGrid w:val="0"/>
              <w:ind w:firstLine="0"/>
              <w:rPr>
                <w:sz w:val="16"/>
                <w:szCs w:val="16"/>
                <w:lang w:eastAsia="en-US"/>
              </w:rPr>
            </w:pPr>
            <w:r>
              <w:rPr>
                <w:sz w:val="16"/>
                <w:szCs w:val="16"/>
              </w:rPr>
              <w:t>1.</w:t>
            </w:r>
          </w:p>
        </w:tc>
        <w:tc>
          <w:tcPr>
            <w:tcW w:w="1559" w:type="dxa"/>
            <w:tcMar>
              <w:top w:w="0" w:type="dxa"/>
              <w:left w:w="108" w:type="dxa"/>
              <w:bottom w:w="0" w:type="dxa"/>
              <w:right w:w="108" w:type="dxa"/>
            </w:tcMar>
            <w:vAlign w:val="center"/>
            <w:hideMark/>
          </w:tcPr>
          <w:p w:rsidR="003C284E" w:rsidRDefault="00FD1920">
            <w:pPr>
              <w:keepNext/>
              <w:snapToGrid w:val="0"/>
              <w:jc w:val="center"/>
              <w:rPr>
                <w:sz w:val="16"/>
                <w:szCs w:val="16"/>
              </w:rPr>
            </w:pPr>
            <w:r>
              <w:rPr>
                <w:sz w:val="16"/>
                <w:szCs w:val="16"/>
                <w:lang w:val="en-US"/>
              </w:rPr>
              <w:t>6</w:t>
            </w:r>
            <w:r w:rsidR="003C284E">
              <w:rPr>
                <w:sz w:val="16"/>
                <w:szCs w:val="16"/>
              </w:rPr>
              <w:t>0%</w:t>
            </w:r>
          </w:p>
        </w:tc>
        <w:tc>
          <w:tcPr>
            <w:tcW w:w="7088" w:type="dxa"/>
            <w:tcMar>
              <w:top w:w="0" w:type="dxa"/>
              <w:left w:w="108" w:type="dxa"/>
              <w:bottom w:w="0" w:type="dxa"/>
              <w:right w:w="108" w:type="dxa"/>
            </w:tcMar>
            <w:vAlign w:val="center"/>
            <w:hideMark/>
          </w:tcPr>
          <w:p w:rsidR="003C284E" w:rsidRDefault="003C284E">
            <w:pPr>
              <w:keepNext/>
              <w:snapToGrid w:val="0"/>
              <w:jc w:val="center"/>
              <w:rPr>
                <w:b/>
                <w:bCs/>
                <w:sz w:val="16"/>
                <w:szCs w:val="16"/>
                <w:lang w:eastAsia="en-US"/>
              </w:rPr>
            </w:pPr>
            <w:r>
              <w:rPr>
                <w:b/>
                <w:bCs/>
                <w:sz w:val="16"/>
                <w:szCs w:val="16"/>
              </w:rPr>
              <w:t>Цена предложения участника</w:t>
            </w:r>
          </w:p>
        </w:tc>
      </w:tr>
      <w:tr w:rsidR="003C284E" w:rsidTr="00FD1920">
        <w:trPr>
          <w:trHeight w:val="435"/>
        </w:trPr>
        <w:tc>
          <w:tcPr>
            <w:tcW w:w="9356" w:type="dxa"/>
            <w:gridSpan w:val="3"/>
            <w:tcMar>
              <w:top w:w="0" w:type="dxa"/>
              <w:left w:w="108" w:type="dxa"/>
              <w:bottom w:w="0" w:type="dxa"/>
              <w:right w:w="108" w:type="dxa"/>
            </w:tcMar>
            <w:vAlign w:val="center"/>
            <w:hideMark/>
          </w:tcPr>
          <w:p w:rsidR="003C284E" w:rsidRDefault="003C284E">
            <w:pPr>
              <w:pStyle w:val="af8"/>
              <w:rPr>
                <w:sz w:val="16"/>
                <w:szCs w:val="16"/>
                <w:u w:val="single"/>
              </w:rPr>
            </w:pPr>
            <w:r>
              <w:rPr>
                <w:sz w:val="16"/>
                <w:szCs w:val="16"/>
                <w:u w:val="single"/>
              </w:rPr>
              <w:t>Пояснение по методике оценки в баллах:</w:t>
            </w:r>
          </w:p>
          <w:p w:rsidR="003C284E" w:rsidRDefault="003C284E" w:rsidP="003C284E">
            <w:pPr>
              <w:pStyle w:val="af8"/>
              <w:numPr>
                <w:ilvl w:val="0"/>
                <w:numId w:val="41"/>
              </w:numPr>
              <w:rPr>
                <w:sz w:val="16"/>
                <w:szCs w:val="16"/>
              </w:rPr>
            </w:pPr>
            <w:r>
              <w:rPr>
                <w:sz w:val="16"/>
                <w:szCs w:val="16"/>
              </w:rPr>
              <w:t>60 баллов (100 баллов * 70% вес критерия) присваивается компании, предоставившей минимальную цену</w:t>
            </w:r>
          </w:p>
          <w:p w:rsidR="003C284E" w:rsidRDefault="003C284E" w:rsidP="003C284E">
            <w:pPr>
              <w:pStyle w:val="af8"/>
              <w:numPr>
                <w:ilvl w:val="0"/>
                <w:numId w:val="41"/>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70 баллов, где:</w:t>
            </w:r>
          </w:p>
          <w:p w:rsidR="003C284E" w:rsidRDefault="003C284E">
            <w:pPr>
              <w:pStyle w:val="af8"/>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3C284E" w:rsidRDefault="003C284E">
            <w:pPr>
              <w:keepNext/>
              <w:snapToGrid w:val="0"/>
              <w:rPr>
                <w:b/>
                <w:bCs/>
                <w:sz w:val="16"/>
                <w:szCs w:val="16"/>
              </w:rPr>
            </w:pPr>
            <w:r>
              <w:rPr>
                <w:sz w:val="16"/>
                <w:szCs w:val="16"/>
              </w:rPr>
              <w:t>«</w:t>
            </w:r>
            <w:r>
              <w:rPr>
                <w:sz w:val="16"/>
                <w:szCs w:val="16"/>
                <w:lang w:val="en-US"/>
              </w:rPr>
              <w:t>y</w:t>
            </w:r>
            <w:r>
              <w:rPr>
                <w:sz w:val="16"/>
                <w:szCs w:val="16"/>
              </w:rPr>
              <w:t>» цена, предложенная участником</w:t>
            </w:r>
          </w:p>
        </w:tc>
      </w:tr>
      <w:tr w:rsidR="003C284E" w:rsidTr="00FD1920">
        <w:trPr>
          <w:trHeight w:val="413"/>
        </w:trPr>
        <w:tc>
          <w:tcPr>
            <w:tcW w:w="709" w:type="dxa"/>
            <w:tcMar>
              <w:top w:w="0" w:type="dxa"/>
              <w:left w:w="108" w:type="dxa"/>
              <w:bottom w:w="0" w:type="dxa"/>
              <w:right w:w="108" w:type="dxa"/>
            </w:tcMar>
            <w:vAlign w:val="center"/>
            <w:hideMark/>
          </w:tcPr>
          <w:p w:rsidR="003C284E" w:rsidRDefault="003C284E">
            <w:pPr>
              <w:keepNext/>
              <w:snapToGrid w:val="0"/>
              <w:ind w:hanging="40"/>
              <w:jc w:val="center"/>
              <w:rPr>
                <w:sz w:val="16"/>
                <w:szCs w:val="16"/>
              </w:rPr>
            </w:pPr>
            <w:r>
              <w:rPr>
                <w:sz w:val="16"/>
                <w:szCs w:val="16"/>
              </w:rPr>
              <w:lastRenderedPageBreak/>
              <w:t>2.</w:t>
            </w:r>
          </w:p>
        </w:tc>
        <w:tc>
          <w:tcPr>
            <w:tcW w:w="1559" w:type="dxa"/>
            <w:tcMar>
              <w:top w:w="0" w:type="dxa"/>
              <w:left w:w="108" w:type="dxa"/>
              <w:bottom w:w="0" w:type="dxa"/>
              <w:right w:w="108" w:type="dxa"/>
            </w:tcMar>
            <w:vAlign w:val="center"/>
            <w:hideMark/>
          </w:tcPr>
          <w:p w:rsidR="003C284E" w:rsidRDefault="00FD1920">
            <w:pPr>
              <w:keepNext/>
              <w:snapToGrid w:val="0"/>
              <w:jc w:val="center"/>
              <w:rPr>
                <w:sz w:val="16"/>
                <w:szCs w:val="16"/>
              </w:rPr>
            </w:pPr>
            <w:r>
              <w:rPr>
                <w:sz w:val="16"/>
                <w:szCs w:val="16"/>
              </w:rPr>
              <w:t>20</w:t>
            </w:r>
            <w:r w:rsidR="003C284E">
              <w:rPr>
                <w:sz w:val="16"/>
                <w:szCs w:val="16"/>
              </w:rPr>
              <w:t>%</w:t>
            </w:r>
          </w:p>
        </w:tc>
        <w:tc>
          <w:tcPr>
            <w:tcW w:w="7088" w:type="dxa"/>
            <w:tcMar>
              <w:top w:w="0" w:type="dxa"/>
              <w:left w:w="108" w:type="dxa"/>
              <w:bottom w:w="0" w:type="dxa"/>
              <w:right w:w="108" w:type="dxa"/>
            </w:tcMar>
            <w:vAlign w:val="center"/>
            <w:hideMark/>
          </w:tcPr>
          <w:p w:rsidR="003C284E" w:rsidRPr="00FD1920" w:rsidRDefault="00FD1920">
            <w:pPr>
              <w:keepNext/>
              <w:snapToGrid w:val="0"/>
              <w:jc w:val="center"/>
              <w:rPr>
                <w:b/>
                <w:bCs/>
                <w:sz w:val="16"/>
                <w:szCs w:val="16"/>
              </w:rPr>
            </w:pPr>
            <w:r>
              <w:rPr>
                <w:b/>
                <w:bCs/>
                <w:sz w:val="16"/>
                <w:szCs w:val="16"/>
              </w:rPr>
              <w:t>Соответствие техническому заданию</w:t>
            </w:r>
          </w:p>
        </w:tc>
      </w:tr>
      <w:tr w:rsidR="003C284E" w:rsidTr="00FD1920">
        <w:trPr>
          <w:trHeight w:val="435"/>
        </w:trPr>
        <w:tc>
          <w:tcPr>
            <w:tcW w:w="9356" w:type="dxa"/>
            <w:gridSpan w:val="3"/>
            <w:tcMar>
              <w:top w:w="0" w:type="dxa"/>
              <w:left w:w="108" w:type="dxa"/>
              <w:bottom w:w="0" w:type="dxa"/>
              <w:right w:w="108" w:type="dxa"/>
            </w:tcMar>
            <w:vAlign w:val="center"/>
          </w:tcPr>
          <w:p w:rsidR="003C284E" w:rsidRDefault="003C284E">
            <w:pPr>
              <w:pStyle w:val="af8"/>
              <w:rPr>
                <w:sz w:val="16"/>
                <w:szCs w:val="16"/>
                <w:u w:val="single"/>
              </w:rPr>
            </w:pPr>
            <w:r>
              <w:rPr>
                <w:sz w:val="16"/>
                <w:szCs w:val="16"/>
                <w:u w:val="single"/>
              </w:rPr>
              <w:t>Пояснение по методике оценки в баллах:</w:t>
            </w:r>
          </w:p>
          <w:p w:rsidR="003C284E" w:rsidRDefault="00FD1920" w:rsidP="003C284E">
            <w:pPr>
              <w:pStyle w:val="af8"/>
              <w:numPr>
                <w:ilvl w:val="0"/>
                <w:numId w:val="42"/>
              </w:numPr>
              <w:rPr>
                <w:sz w:val="16"/>
                <w:szCs w:val="16"/>
              </w:rPr>
            </w:pPr>
            <w:r w:rsidRPr="00FD1920">
              <w:rPr>
                <w:sz w:val="16"/>
                <w:szCs w:val="16"/>
              </w:rPr>
              <w:t xml:space="preserve">20 </w:t>
            </w:r>
            <w:r>
              <w:rPr>
                <w:sz w:val="16"/>
                <w:szCs w:val="16"/>
              </w:rPr>
              <w:t>(100 баллов * 20</w:t>
            </w:r>
            <w:r w:rsidR="003C284E">
              <w:rPr>
                <w:sz w:val="16"/>
                <w:szCs w:val="16"/>
              </w:rPr>
              <w:t xml:space="preserve">% вес критерия) присваивается компании, которая </w:t>
            </w:r>
            <w:r>
              <w:rPr>
                <w:sz w:val="16"/>
                <w:szCs w:val="16"/>
              </w:rPr>
              <w:t>максимально соответствует требованиям ТЗ</w:t>
            </w:r>
            <w:r w:rsidR="003C284E">
              <w:rPr>
                <w:sz w:val="16"/>
                <w:szCs w:val="16"/>
              </w:rPr>
              <w:t>.</w:t>
            </w:r>
          </w:p>
          <w:p w:rsidR="00FD1920" w:rsidRDefault="00FD1920" w:rsidP="00FD1920">
            <w:pPr>
              <w:pStyle w:val="af8"/>
              <w:ind w:left="360" w:firstLine="0"/>
              <w:rPr>
                <w:sz w:val="16"/>
                <w:szCs w:val="16"/>
              </w:rPr>
            </w:pPr>
            <w:r>
              <w:rPr>
                <w:sz w:val="16"/>
                <w:szCs w:val="16"/>
              </w:rPr>
              <w:t>(м</w:t>
            </w:r>
            <w:r w:rsidRPr="00FD1920">
              <w:rPr>
                <w:sz w:val="16"/>
                <w:szCs w:val="16"/>
              </w:rPr>
              <w:t>едиаплан полностью заполнен</w:t>
            </w:r>
            <w:r>
              <w:rPr>
                <w:sz w:val="16"/>
                <w:szCs w:val="16"/>
              </w:rPr>
              <w:t xml:space="preserve">, в </w:t>
            </w:r>
            <w:r w:rsidRPr="00FD1920">
              <w:rPr>
                <w:sz w:val="16"/>
                <w:szCs w:val="16"/>
              </w:rPr>
              <w:t>медиаплане указаны KPI, стоимость за к</w:t>
            </w:r>
            <w:r>
              <w:rPr>
                <w:sz w:val="16"/>
                <w:szCs w:val="16"/>
              </w:rPr>
              <w:t xml:space="preserve">лик/ стоимость за 1000 показов </w:t>
            </w:r>
            <w:r w:rsidRPr="00FD1920">
              <w:rPr>
                <w:sz w:val="16"/>
                <w:szCs w:val="16"/>
              </w:rPr>
              <w:t>или другие метрики</w:t>
            </w:r>
            <w:r>
              <w:rPr>
                <w:sz w:val="16"/>
                <w:szCs w:val="16"/>
              </w:rPr>
              <w:t>)</w:t>
            </w:r>
          </w:p>
          <w:p w:rsidR="003C284E" w:rsidRDefault="003C284E" w:rsidP="003C284E">
            <w:pPr>
              <w:pStyle w:val="af8"/>
              <w:numPr>
                <w:ilvl w:val="0"/>
                <w:numId w:val="42"/>
              </w:numPr>
              <w:rPr>
                <w:sz w:val="16"/>
                <w:szCs w:val="16"/>
              </w:rPr>
            </w:pPr>
            <w:r>
              <w:rPr>
                <w:sz w:val="16"/>
                <w:szCs w:val="16"/>
              </w:rPr>
              <w:t>Ноль баллов получает компания</w:t>
            </w:r>
            <w:r w:rsidR="00FD1920">
              <w:rPr>
                <w:sz w:val="16"/>
                <w:szCs w:val="16"/>
              </w:rPr>
              <w:t xml:space="preserve"> с наименьшим соответствием техническому заданию</w:t>
            </w:r>
          </w:p>
          <w:p w:rsidR="003C284E" w:rsidRDefault="003C284E">
            <w:pPr>
              <w:pStyle w:val="af8"/>
              <w:ind w:left="360"/>
              <w:rPr>
                <w:sz w:val="16"/>
                <w:szCs w:val="16"/>
              </w:rPr>
            </w:pPr>
          </w:p>
        </w:tc>
      </w:tr>
      <w:tr w:rsidR="003C284E" w:rsidTr="00FD1920">
        <w:trPr>
          <w:trHeight w:val="413"/>
        </w:trPr>
        <w:tc>
          <w:tcPr>
            <w:tcW w:w="709" w:type="dxa"/>
            <w:tcMar>
              <w:top w:w="0" w:type="dxa"/>
              <w:left w:w="108" w:type="dxa"/>
              <w:bottom w:w="0" w:type="dxa"/>
              <w:right w:w="108" w:type="dxa"/>
            </w:tcMar>
            <w:vAlign w:val="center"/>
            <w:hideMark/>
          </w:tcPr>
          <w:p w:rsidR="003C284E" w:rsidRDefault="003C284E">
            <w:pPr>
              <w:keepNext/>
              <w:snapToGrid w:val="0"/>
              <w:ind w:hanging="40"/>
              <w:jc w:val="center"/>
              <w:rPr>
                <w:sz w:val="16"/>
                <w:szCs w:val="16"/>
              </w:rPr>
            </w:pPr>
            <w:r>
              <w:rPr>
                <w:sz w:val="16"/>
                <w:szCs w:val="16"/>
              </w:rPr>
              <w:t>3.</w:t>
            </w:r>
          </w:p>
        </w:tc>
        <w:tc>
          <w:tcPr>
            <w:tcW w:w="1559" w:type="dxa"/>
            <w:tcMar>
              <w:top w:w="0" w:type="dxa"/>
              <w:left w:w="108" w:type="dxa"/>
              <w:bottom w:w="0" w:type="dxa"/>
              <w:right w:w="108" w:type="dxa"/>
            </w:tcMar>
            <w:vAlign w:val="center"/>
            <w:hideMark/>
          </w:tcPr>
          <w:p w:rsidR="003C284E" w:rsidRDefault="00FD1920">
            <w:pPr>
              <w:keepNext/>
              <w:snapToGrid w:val="0"/>
              <w:jc w:val="center"/>
              <w:rPr>
                <w:sz w:val="16"/>
                <w:szCs w:val="16"/>
              </w:rPr>
            </w:pPr>
            <w:r>
              <w:rPr>
                <w:sz w:val="16"/>
                <w:szCs w:val="16"/>
              </w:rPr>
              <w:t>20</w:t>
            </w:r>
            <w:r w:rsidR="003C284E">
              <w:rPr>
                <w:sz w:val="16"/>
                <w:szCs w:val="16"/>
              </w:rPr>
              <w:t>%</w:t>
            </w:r>
          </w:p>
        </w:tc>
        <w:tc>
          <w:tcPr>
            <w:tcW w:w="7088" w:type="dxa"/>
            <w:tcMar>
              <w:top w:w="0" w:type="dxa"/>
              <w:left w:w="108" w:type="dxa"/>
              <w:bottom w:w="0" w:type="dxa"/>
              <w:right w:w="108" w:type="dxa"/>
            </w:tcMar>
            <w:vAlign w:val="center"/>
            <w:hideMark/>
          </w:tcPr>
          <w:p w:rsidR="003C284E" w:rsidRDefault="00FD1920">
            <w:pPr>
              <w:keepNext/>
              <w:snapToGrid w:val="0"/>
              <w:jc w:val="center"/>
              <w:rPr>
                <w:b/>
                <w:bCs/>
                <w:sz w:val="16"/>
                <w:szCs w:val="16"/>
              </w:rPr>
            </w:pPr>
            <w:r>
              <w:rPr>
                <w:b/>
                <w:bCs/>
                <w:sz w:val="16"/>
                <w:szCs w:val="16"/>
              </w:rPr>
              <w:t>Портфолио</w:t>
            </w:r>
          </w:p>
        </w:tc>
      </w:tr>
      <w:tr w:rsidR="003C284E" w:rsidTr="00FD1920">
        <w:trPr>
          <w:trHeight w:val="413"/>
        </w:trPr>
        <w:tc>
          <w:tcPr>
            <w:tcW w:w="9356" w:type="dxa"/>
            <w:gridSpan w:val="3"/>
            <w:tcMar>
              <w:top w:w="0" w:type="dxa"/>
              <w:left w:w="108" w:type="dxa"/>
              <w:bottom w:w="0" w:type="dxa"/>
              <w:right w:w="108" w:type="dxa"/>
            </w:tcMar>
            <w:vAlign w:val="center"/>
            <w:hideMark/>
          </w:tcPr>
          <w:p w:rsidR="003C284E" w:rsidRDefault="003C284E">
            <w:pPr>
              <w:pStyle w:val="af8"/>
              <w:rPr>
                <w:sz w:val="16"/>
                <w:szCs w:val="16"/>
                <w:u w:val="single"/>
              </w:rPr>
            </w:pPr>
            <w:r>
              <w:rPr>
                <w:sz w:val="16"/>
                <w:szCs w:val="16"/>
                <w:u w:val="single"/>
              </w:rPr>
              <w:t>Пояснение по методике оценки в баллах:</w:t>
            </w:r>
          </w:p>
          <w:p w:rsidR="00FD1920" w:rsidRDefault="00FD1920" w:rsidP="00FD1920">
            <w:pPr>
              <w:pStyle w:val="af8"/>
              <w:numPr>
                <w:ilvl w:val="3"/>
                <w:numId w:val="11"/>
              </w:numPr>
              <w:ind w:left="426" w:hanging="425"/>
              <w:rPr>
                <w:sz w:val="16"/>
                <w:szCs w:val="16"/>
              </w:rPr>
            </w:pPr>
            <w:r>
              <w:rPr>
                <w:sz w:val="16"/>
                <w:szCs w:val="16"/>
              </w:rPr>
              <w:t>20 баллов (100 баллов * 20</w:t>
            </w:r>
            <w:r w:rsidR="003C284E">
              <w:rPr>
                <w:sz w:val="16"/>
                <w:szCs w:val="16"/>
              </w:rPr>
              <w:t xml:space="preserve">%) присваивается компании, </w:t>
            </w:r>
            <w:r>
              <w:rPr>
                <w:sz w:val="16"/>
                <w:szCs w:val="16"/>
              </w:rPr>
              <w:t xml:space="preserve">у </w:t>
            </w:r>
            <w:r w:rsidR="003C284E">
              <w:rPr>
                <w:sz w:val="16"/>
                <w:szCs w:val="16"/>
              </w:rPr>
              <w:t>котор</w:t>
            </w:r>
            <w:r>
              <w:rPr>
                <w:sz w:val="16"/>
                <w:szCs w:val="16"/>
              </w:rPr>
              <w:t>ой</w:t>
            </w:r>
            <w:r w:rsidR="003C284E">
              <w:rPr>
                <w:sz w:val="16"/>
                <w:szCs w:val="16"/>
              </w:rPr>
              <w:t xml:space="preserve"> </w:t>
            </w:r>
            <w:r>
              <w:rPr>
                <w:sz w:val="16"/>
                <w:szCs w:val="16"/>
              </w:rPr>
              <w:t>есть кейсы со схожими проектами</w:t>
            </w:r>
          </w:p>
          <w:p w:rsidR="003C284E" w:rsidRPr="00FD1920" w:rsidRDefault="003C284E" w:rsidP="00FD1920">
            <w:pPr>
              <w:pStyle w:val="af8"/>
              <w:numPr>
                <w:ilvl w:val="3"/>
                <w:numId w:val="11"/>
              </w:numPr>
              <w:ind w:left="426" w:hanging="425"/>
              <w:rPr>
                <w:sz w:val="16"/>
                <w:szCs w:val="16"/>
              </w:rPr>
            </w:pPr>
            <w:r w:rsidRPr="00FD1920">
              <w:rPr>
                <w:sz w:val="16"/>
                <w:szCs w:val="16"/>
              </w:rPr>
              <w:t xml:space="preserve">Ноль баллов получает компания, </w:t>
            </w:r>
            <w:r w:rsidR="00FD1920">
              <w:rPr>
                <w:sz w:val="16"/>
                <w:szCs w:val="16"/>
              </w:rPr>
              <w:t>без опыта реализации подобных проектов</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2" w:name="_Toc251847629"/>
      <w:bookmarkStart w:id="103" w:name="_Ref55280461"/>
      <w:bookmarkStart w:id="104" w:name="_Toc55285354"/>
      <w:bookmarkStart w:id="105" w:name="_Toc55305386"/>
      <w:bookmarkStart w:id="106" w:name="_Toc57314657"/>
      <w:bookmarkStart w:id="107" w:name="_Toc69728971"/>
      <w:bookmarkStart w:id="108"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2"/>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3"/>
    <w:bookmarkEnd w:id="104"/>
    <w:bookmarkEnd w:id="105"/>
    <w:bookmarkEnd w:id="106"/>
    <w:bookmarkEnd w:id="107"/>
    <w:bookmarkEnd w:id="108"/>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09" w:name="_Ref55280474"/>
      <w:bookmarkStart w:id="110" w:name="_Toc55285356"/>
      <w:bookmarkStart w:id="111" w:name="_Toc55305388"/>
      <w:bookmarkStart w:id="112" w:name="_Toc57314659"/>
      <w:bookmarkStart w:id="113" w:name="_Toc69728973"/>
      <w:bookmarkStart w:id="114" w:name="_Toc189545082"/>
      <w:bookmarkStart w:id="115" w:name="_Toc251847631"/>
      <w:r w:rsidRPr="00C217AB">
        <w:rPr>
          <w:rFonts w:ascii="Times New Roman" w:hAnsi="Times New Roman"/>
          <w:sz w:val="24"/>
          <w:szCs w:val="24"/>
        </w:rPr>
        <w:t>Подписание Договора</w:t>
      </w:r>
      <w:bookmarkEnd w:id="109"/>
      <w:bookmarkEnd w:id="110"/>
      <w:bookmarkEnd w:id="111"/>
      <w:bookmarkEnd w:id="112"/>
      <w:bookmarkEnd w:id="113"/>
      <w:bookmarkEnd w:id="114"/>
      <w:bookmarkEnd w:id="115"/>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r>
      <w:r w:rsidR="007B5D40" w:rsidRPr="007B5D40">
        <w:rPr>
          <w:sz w:val="24"/>
          <w:szCs w:val="24"/>
        </w:rPr>
        <w:t>Договор между Организатором и Победителем после утверждения бюджета и подписания Протокола заседания, на котором выбран победитель Запроса предложений, по форме победителя с учетом правок от Заказчика.</w:t>
      </w:r>
      <w:bookmarkStart w:id="116" w:name="_GoBack"/>
      <w:bookmarkEnd w:id="116"/>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lastRenderedPageBreak/>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33148F" w:rsidP="002E4CFF">
      <w:pPr>
        <w:keepNext/>
        <w:widowControl w:val="0"/>
        <w:autoSpaceDE w:val="0"/>
        <w:autoSpaceDN w:val="0"/>
        <w:spacing w:line="240" w:lineRule="auto"/>
        <w:ind w:firstLine="0"/>
        <w:jc w:val="left"/>
      </w:pPr>
      <w:r>
        <w:rPr>
          <w:b/>
          <w:sz w:val="24"/>
          <w:szCs w:val="24"/>
        </w:rPr>
        <w:t xml:space="preserve">    </w:t>
      </w:r>
      <w:r w:rsidR="001564F6">
        <w:rPr>
          <w:b/>
          <w:sz w:val="24"/>
          <w:szCs w:val="24"/>
        </w:rPr>
        <w:object w:dxaOrig="1538" w:dyaOrig="995">
          <v:shape id="_x0000_i1026" type="#_x0000_t75" style="width:76.5pt;height:49.5pt" o:ole="">
            <v:imagedata r:id="rId15" o:title=""/>
          </v:shape>
          <o:OLEObject Type="Embed" ProgID="Excel.Sheet.12" ShapeID="_x0000_i1026" DrawAspect="Icon" ObjectID="_1698657270"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CCC" w:rsidRDefault="00CE0CCC" w:rsidP="00B768EC">
      <w:pPr>
        <w:spacing w:line="240" w:lineRule="auto"/>
      </w:pPr>
      <w:r>
        <w:separator/>
      </w:r>
    </w:p>
  </w:endnote>
  <w:endnote w:type="continuationSeparator" w:id="0">
    <w:p w:rsidR="00CE0CCC" w:rsidRDefault="00CE0CC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CCC" w:rsidRDefault="00CE0CCC">
    <w:pPr>
      <w:pStyle w:val="ae"/>
      <w:jc w:val="right"/>
    </w:pPr>
    <w:r>
      <w:fldChar w:fldCharType="begin"/>
    </w:r>
    <w:r>
      <w:instrText xml:space="preserve"> PAGE   \* MERGEFORMAT </w:instrText>
    </w:r>
    <w:r>
      <w:fldChar w:fldCharType="separate"/>
    </w:r>
    <w:r w:rsidR="007B5D40">
      <w:rPr>
        <w:noProof/>
      </w:rPr>
      <w:t>10</w:t>
    </w:r>
    <w:r>
      <w:rPr>
        <w:noProof/>
      </w:rPr>
      <w:fldChar w:fldCharType="end"/>
    </w:r>
  </w:p>
  <w:p w:rsidR="00CE0CCC" w:rsidRDefault="00CE0CC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CCC" w:rsidRDefault="00CE0CCC" w:rsidP="00B768EC">
      <w:pPr>
        <w:spacing w:line="240" w:lineRule="auto"/>
      </w:pPr>
      <w:r>
        <w:separator/>
      </w:r>
    </w:p>
  </w:footnote>
  <w:footnote w:type="continuationSeparator" w:id="0">
    <w:p w:rsidR="00CE0CCC" w:rsidRDefault="00CE0CCC" w:rsidP="00B768EC">
      <w:pPr>
        <w:spacing w:line="240" w:lineRule="auto"/>
      </w:pPr>
      <w:r>
        <w:continuationSeparator/>
      </w:r>
    </w:p>
  </w:footnote>
  <w:footnote w:id="1">
    <w:p w:rsidR="00CE0CCC" w:rsidRPr="00924719" w:rsidRDefault="00CE0CC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E0CCC" w:rsidRPr="00D86743" w:rsidRDefault="00CE0CC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6CD8"/>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04425"/>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4F6"/>
    <w:rsid w:val="00156D38"/>
    <w:rsid w:val="00164553"/>
    <w:rsid w:val="0016539B"/>
    <w:rsid w:val="001674BA"/>
    <w:rsid w:val="00167653"/>
    <w:rsid w:val="00167C97"/>
    <w:rsid w:val="001713AF"/>
    <w:rsid w:val="001726A5"/>
    <w:rsid w:val="00173318"/>
    <w:rsid w:val="0017449A"/>
    <w:rsid w:val="00174746"/>
    <w:rsid w:val="001774B5"/>
    <w:rsid w:val="0018427F"/>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148F"/>
    <w:rsid w:val="0033360A"/>
    <w:rsid w:val="00345486"/>
    <w:rsid w:val="00353B92"/>
    <w:rsid w:val="00362234"/>
    <w:rsid w:val="00364C55"/>
    <w:rsid w:val="00365006"/>
    <w:rsid w:val="00370D24"/>
    <w:rsid w:val="003746DF"/>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84E"/>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E2537"/>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37CC7"/>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87F40"/>
    <w:rsid w:val="00792D38"/>
    <w:rsid w:val="007934B9"/>
    <w:rsid w:val="0079655D"/>
    <w:rsid w:val="007B3B79"/>
    <w:rsid w:val="007B5D40"/>
    <w:rsid w:val="007C3600"/>
    <w:rsid w:val="007C37B7"/>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56B0A"/>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C7A31"/>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0CCC"/>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3591"/>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47B6"/>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51896"/>
    <w:rsid w:val="00F54C33"/>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1920"/>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65129024">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493837680">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B8F41-E607-4813-AD87-BFBF82F7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17</Pages>
  <Words>5240</Words>
  <Characters>29871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35041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47</cp:revision>
  <cp:lastPrinted>2019-03-05T07:45:00Z</cp:lastPrinted>
  <dcterms:created xsi:type="dcterms:W3CDTF">2019-10-16T12:13:00Z</dcterms:created>
  <dcterms:modified xsi:type="dcterms:W3CDTF">2021-11-17T09:28:00Z</dcterms:modified>
</cp:coreProperties>
</file>