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1CD4" w14:textId="75B4EBD2" w:rsidR="00333ED1" w:rsidRPr="00E77343" w:rsidRDefault="00333ED1" w:rsidP="00333ED1">
      <w:pPr>
        <w:jc w:val="right"/>
        <w:rPr>
          <w:sz w:val="24"/>
          <w:szCs w:val="24"/>
        </w:rPr>
      </w:pPr>
    </w:p>
    <w:p w14:paraId="45D88008" w14:textId="77777777" w:rsidR="00333ED1" w:rsidRPr="00E77343" w:rsidRDefault="00333ED1" w:rsidP="00333ED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77343">
        <w:rPr>
          <w:b/>
          <w:sz w:val="24"/>
          <w:szCs w:val="24"/>
        </w:rPr>
        <w:t>ТЕХНИЧЕСКОЕ ЗАДАНИЕ</w:t>
      </w:r>
    </w:p>
    <w:p w14:paraId="1DB4887A" w14:textId="0C8FE307" w:rsidR="00333ED1" w:rsidRPr="00E77343" w:rsidRDefault="00333ED1" w:rsidP="00333ED1">
      <w:pPr>
        <w:jc w:val="center"/>
        <w:rPr>
          <w:spacing w:val="1"/>
          <w:sz w:val="24"/>
          <w:szCs w:val="24"/>
        </w:rPr>
      </w:pPr>
      <w:r w:rsidRPr="00E77343">
        <w:rPr>
          <w:sz w:val="24"/>
          <w:szCs w:val="24"/>
        </w:rPr>
        <w:t xml:space="preserve">на выполнение </w:t>
      </w:r>
      <w:r w:rsidR="009B5EE3" w:rsidRPr="00E77343">
        <w:rPr>
          <w:sz w:val="24"/>
          <w:szCs w:val="24"/>
        </w:rPr>
        <w:t xml:space="preserve">комплекса работ для целей </w:t>
      </w:r>
      <w:r w:rsidR="00F008CA" w:rsidRPr="00E77343">
        <w:rPr>
          <w:sz w:val="24"/>
          <w:szCs w:val="24"/>
        </w:rPr>
        <w:t xml:space="preserve">водоснабжения участка «Бухта Безымянная» в рамках реализации проекта «Гостиничный комплекс 5* </w:t>
      </w:r>
      <w:r w:rsidR="00F008CA" w:rsidRPr="00E77343">
        <w:rPr>
          <w:sz w:val="24"/>
          <w:szCs w:val="24"/>
          <w:lang w:val="en-US"/>
        </w:rPr>
        <w:t>Cosmos</w:t>
      </w:r>
      <w:r w:rsidR="00F008CA" w:rsidRPr="00E77343">
        <w:rPr>
          <w:sz w:val="24"/>
          <w:szCs w:val="24"/>
        </w:rPr>
        <w:t xml:space="preserve"> </w:t>
      </w:r>
      <w:r w:rsidR="00F008CA" w:rsidRPr="00E77343">
        <w:rPr>
          <w:sz w:val="24"/>
          <w:szCs w:val="24"/>
          <w:lang w:val="en-US"/>
        </w:rPr>
        <w:t>Collection</w:t>
      </w:r>
      <w:r w:rsidR="00F008CA" w:rsidRPr="00E77343">
        <w:rPr>
          <w:sz w:val="24"/>
          <w:szCs w:val="24"/>
        </w:rPr>
        <w:t xml:space="preserve"> </w:t>
      </w:r>
      <w:r w:rsidR="00F008CA" w:rsidRPr="00E77343">
        <w:rPr>
          <w:sz w:val="24"/>
          <w:szCs w:val="24"/>
          <w:lang w:val="en-US"/>
        </w:rPr>
        <w:t>Baikal</w:t>
      </w:r>
      <w:r w:rsidR="00F008CA" w:rsidRPr="00E77343">
        <w:rPr>
          <w:sz w:val="24"/>
          <w:szCs w:val="24"/>
        </w:rPr>
        <w:t xml:space="preserve"> </w:t>
      </w:r>
      <w:r w:rsidR="00F008CA" w:rsidRPr="00E77343">
        <w:rPr>
          <w:sz w:val="24"/>
          <w:szCs w:val="24"/>
          <w:lang w:val="en-US"/>
        </w:rPr>
        <w:t>Resort</w:t>
      </w:r>
      <w:r w:rsidR="00F008CA" w:rsidRPr="00E77343">
        <w:rPr>
          <w:sz w:val="24"/>
          <w:szCs w:val="24"/>
        </w:rPr>
        <w:t>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7229"/>
      </w:tblGrid>
      <w:tr w:rsidR="00E77343" w:rsidRPr="00E77343" w14:paraId="7EEBA029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46E" w14:textId="77777777" w:rsidR="00333ED1" w:rsidRPr="00E77343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№</w:t>
            </w:r>
          </w:p>
          <w:p w14:paraId="24537E13" w14:textId="77777777" w:rsidR="00333ED1" w:rsidRPr="00E77343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57C6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1B99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Содержание</w:t>
            </w:r>
          </w:p>
        </w:tc>
      </w:tr>
      <w:tr w:rsidR="00E77343" w:rsidRPr="00E77343" w14:paraId="7AEFA8EE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2E2C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967" w14:textId="77777777" w:rsidR="00333ED1" w:rsidRPr="00E77343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8FD6" w14:textId="2FD33B43" w:rsidR="00333ED1" w:rsidRPr="00E77343" w:rsidRDefault="00333ED1" w:rsidP="000D51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ООО «Космос Отель </w:t>
            </w:r>
            <w:r w:rsidR="000D5187" w:rsidRPr="00E77343">
              <w:rPr>
                <w:sz w:val="24"/>
                <w:szCs w:val="24"/>
              </w:rPr>
              <w:t>Байкал</w:t>
            </w:r>
            <w:r w:rsidRPr="00E77343">
              <w:rPr>
                <w:sz w:val="24"/>
                <w:szCs w:val="24"/>
              </w:rPr>
              <w:t>»</w:t>
            </w:r>
          </w:p>
        </w:tc>
      </w:tr>
      <w:tr w:rsidR="00E77343" w:rsidRPr="00E77343" w14:paraId="688970EC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A866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74D" w14:textId="77777777" w:rsidR="00333ED1" w:rsidRPr="00E77343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6B12" w14:textId="43A06BB5" w:rsidR="00333ED1" w:rsidRPr="00E77343" w:rsidRDefault="00F008CA" w:rsidP="00F008CA">
            <w:p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Выполнение комплекса работ для целей водоснабжения</w:t>
            </w:r>
            <w:r w:rsidR="00333ED1" w:rsidRPr="00E77343">
              <w:rPr>
                <w:sz w:val="24"/>
                <w:szCs w:val="24"/>
              </w:rPr>
              <w:t xml:space="preserve"> </w:t>
            </w:r>
            <w:r w:rsidRPr="00E77343">
              <w:rPr>
                <w:sz w:val="24"/>
                <w:szCs w:val="24"/>
              </w:rPr>
              <w:t xml:space="preserve">подземными водами питьевого, хозяйственно-бытового технологического назначения </w:t>
            </w:r>
            <w:r w:rsidR="00383933" w:rsidRPr="00E77343">
              <w:rPr>
                <w:sz w:val="24"/>
                <w:szCs w:val="24"/>
              </w:rPr>
              <w:t>участка «</w:t>
            </w:r>
            <w:r w:rsidR="00E17EEB" w:rsidRPr="00E77343">
              <w:rPr>
                <w:sz w:val="24"/>
                <w:szCs w:val="24"/>
              </w:rPr>
              <w:t>Бухта Б</w:t>
            </w:r>
            <w:r w:rsidR="00383933" w:rsidRPr="00E77343">
              <w:rPr>
                <w:sz w:val="24"/>
                <w:szCs w:val="24"/>
              </w:rPr>
              <w:t>езымянная»</w:t>
            </w:r>
            <w:r w:rsidR="00E17EEB" w:rsidRPr="00E77343">
              <w:rPr>
                <w:sz w:val="24"/>
                <w:szCs w:val="24"/>
              </w:rPr>
              <w:t xml:space="preserve"> на з/у с кадастровыми номерами: 03:16:480103:30</w:t>
            </w:r>
            <w:r w:rsidR="00333ED1" w:rsidRPr="00E77343">
              <w:rPr>
                <w:sz w:val="24"/>
                <w:szCs w:val="24"/>
              </w:rPr>
              <w:t xml:space="preserve"> </w:t>
            </w:r>
            <w:r w:rsidR="00E17EEB" w:rsidRPr="00E77343">
              <w:rPr>
                <w:sz w:val="24"/>
                <w:szCs w:val="24"/>
              </w:rPr>
              <w:t>; 03:16:480103:46 ; 03:16:480103:47.</w:t>
            </w:r>
            <w:r w:rsidRPr="00E77343">
              <w:rPr>
                <w:sz w:val="24"/>
                <w:szCs w:val="24"/>
              </w:rPr>
              <w:t xml:space="preserve"> </w:t>
            </w:r>
          </w:p>
        </w:tc>
      </w:tr>
      <w:tr w:rsidR="00E77343" w:rsidRPr="00E77343" w14:paraId="5A73303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BCD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128" w14:textId="7C50C928" w:rsidR="00333ED1" w:rsidRPr="00E77343" w:rsidRDefault="00333ED1" w:rsidP="00F008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Ориентировочная площадь участка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4C6" w14:textId="229C00EF" w:rsidR="00333ED1" w:rsidRPr="00E77343" w:rsidRDefault="00E17EEB" w:rsidP="00B134C6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381,9</w:t>
            </w:r>
            <w:r w:rsidR="00333ED1" w:rsidRPr="00E77343">
              <w:rPr>
                <w:sz w:val="24"/>
                <w:szCs w:val="24"/>
              </w:rPr>
              <w:t xml:space="preserve"> га</w:t>
            </w:r>
          </w:p>
        </w:tc>
      </w:tr>
      <w:tr w:rsidR="00E77343" w:rsidRPr="00E77343" w14:paraId="1A02EAC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A857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CD5" w14:textId="4241EB88" w:rsidR="00333ED1" w:rsidRPr="00E77343" w:rsidRDefault="00333ED1" w:rsidP="00F008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F4E" w14:textId="7888C2FF" w:rsidR="00333ED1" w:rsidRPr="00E77343" w:rsidRDefault="00F008CA" w:rsidP="00F008CA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Т</w:t>
            </w:r>
            <w:r w:rsidR="00E17EEB" w:rsidRPr="00E77343">
              <w:rPr>
                <w:sz w:val="24"/>
                <w:szCs w:val="24"/>
              </w:rPr>
              <w:t xml:space="preserve">ерритория </w:t>
            </w:r>
            <w:r w:rsidR="00E17EEB" w:rsidRPr="00E77343">
              <w:rPr>
                <w:iCs/>
                <w:sz w:val="24"/>
                <w:szCs w:val="24"/>
              </w:rPr>
              <w:t xml:space="preserve">участка «Бухта Безымянная» </w:t>
            </w:r>
            <w:r w:rsidR="00E17EEB" w:rsidRPr="00E77343">
              <w:rPr>
                <w:sz w:val="24"/>
                <w:szCs w:val="24"/>
              </w:rPr>
              <w:t>расположена на территории Республики Бурятия</w:t>
            </w:r>
            <w:r w:rsidR="00E17EEB" w:rsidRPr="00E77343">
              <w:rPr>
                <w:iCs/>
                <w:sz w:val="24"/>
                <w:szCs w:val="24"/>
              </w:rPr>
              <w:t>,</w:t>
            </w:r>
            <w:r w:rsidR="00E17EEB" w:rsidRPr="00E77343">
              <w:rPr>
                <w:sz w:val="24"/>
                <w:szCs w:val="24"/>
              </w:rPr>
              <w:t xml:space="preserve"> </w:t>
            </w:r>
            <w:r w:rsidR="00E17EEB" w:rsidRPr="00E77343">
              <w:rPr>
                <w:iCs/>
                <w:sz w:val="24"/>
                <w:szCs w:val="24"/>
              </w:rPr>
              <w:t>Прибайкальского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="00E17EEB" w:rsidRPr="00E77343">
              <w:rPr>
                <w:sz w:val="24"/>
                <w:szCs w:val="24"/>
              </w:rPr>
              <w:t>района</w:t>
            </w:r>
            <w:r w:rsidR="00E17EEB" w:rsidRPr="00E77343">
              <w:rPr>
                <w:iCs/>
                <w:sz w:val="24"/>
                <w:szCs w:val="24"/>
              </w:rPr>
              <w:t>, за с. Горячинск на расстоянии 187 км от г. Улан-Удэ по трассе</w:t>
            </w:r>
            <w:r w:rsidR="00E17EEB" w:rsidRPr="00E77343">
              <w:rPr>
                <w:sz w:val="24"/>
                <w:szCs w:val="24"/>
              </w:rPr>
              <w:t>.</w:t>
            </w:r>
          </w:p>
        </w:tc>
      </w:tr>
      <w:tr w:rsidR="00E77343" w:rsidRPr="00E77343" w14:paraId="1B55806C" w14:textId="77777777" w:rsidTr="00E77343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AD28" w14:textId="77777777" w:rsidR="00333ED1" w:rsidRPr="00E77343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1B4" w14:textId="77777777" w:rsidR="00333ED1" w:rsidRPr="00E77343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FF93" w14:textId="2E6D2C87" w:rsidR="00333ED1" w:rsidRPr="00E77343" w:rsidRDefault="00E77343" w:rsidP="00E7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Договором</w:t>
            </w:r>
          </w:p>
        </w:tc>
      </w:tr>
      <w:tr w:rsidR="00E77343" w:rsidRPr="00E77343" w14:paraId="6F777D5B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DA36" w14:textId="464ABFE3" w:rsidR="00333ED1" w:rsidRPr="00E77343" w:rsidRDefault="00071145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3002" w14:textId="74814E3D" w:rsidR="00333ED1" w:rsidRPr="00E77343" w:rsidRDefault="00B475E0" w:rsidP="00B475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Вид и с</w:t>
            </w:r>
            <w:r w:rsidR="007C541E" w:rsidRPr="00E77343">
              <w:rPr>
                <w:sz w:val="24"/>
                <w:szCs w:val="24"/>
              </w:rPr>
              <w:t>остав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1BC6" w14:textId="54031736" w:rsidR="00F504AF" w:rsidRPr="00E77343" w:rsidRDefault="00B475E0" w:rsidP="007C541E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Г</w:t>
            </w:r>
            <w:r w:rsidR="007C541E" w:rsidRPr="00E77343">
              <w:rPr>
                <w:sz w:val="24"/>
                <w:szCs w:val="24"/>
              </w:rPr>
              <w:t>идрогеологическо</w:t>
            </w:r>
            <w:r w:rsidRPr="00E77343">
              <w:rPr>
                <w:sz w:val="24"/>
                <w:szCs w:val="24"/>
              </w:rPr>
              <w:t>е</w:t>
            </w:r>
            <w:r w:rsidR="007C541E" w:rsidRPr="00E77343">
              <w:rPr>
                <w:sz w:val="24"/>
                <w:szCs w:val="24"/>
              </w:rPr>
              <w:t xml:space="preserve"> заключени</w:t>
            </w:r>
            <w:r w:rsidRPr="00E77343">
              <w:rPr>
                <w:sz w:val="24"/>
                <w:szCs w:val="24"/>
              </w:rPr>
              <w:t>е</w:t>
            </w:r>
            <w:r w:rsidR="007C541E" w:rsidRPr="00E77343">
              <w:rPr>
                <w:sz w:val="24"/>
                <w:szCs w:val="24"/>
              </w:rPr>
              <w:t xml:space="preserve"> по обоснованию участка под размещение водозаборного сооружения и определение площадей под получение лицензии на недропользование исходя из проектируемого объема водопотребления – 483 м</w:t>
            </w:r>
            <w:r w:rsidR="007C541E" w:rsidRPr="00E77343">
              <w:rPr>
                <w:sz w:val="24"/>
                <w:szCs w:val="24"/>
                <w:vertAlign w:val="superscript"/>
              </w:rPr>
              <w:t>3</w:t>
            </w:r>
            <w:r w:rsidR="007C541E" w:rsidRPr="00E77343">
              <w:rPr>
                <w:sz w:val="24"/>
                <w:szCs w:val="24"/>
              </w:rPr>
              <w:t>/</w:t>
            </w:r>
            <w:proofErr w:type="spellStart"/>
            <w:r w:rsidR="007C541E" w:rsidRPr="00E77343">
              <w:rPr>
                <w:sz w:val="24"/>
                <w:szCs w:val="24"/>
              </w:rPr>
              <w:t>сут</w:t>
            </w:r>
            <w:proofErr w:type="spellEnd"/>
          </w:p>
          <w:p w14:paraId="3FF5808B" w14:textId="08406D7B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В заключении определить:</w:t>
            </w:r>
          </w:p>
          <w:p w14:paraId="1F5C23E3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- ориентировочную конструкцию </w:t>
            </w:r>
            <w:proofErr w:type="spellStart"/>
            <w:r w:rsidRPr="00E77343">
              <w:rPr>
                <w:sz w:val="24"/>
                <w:szCs w:val="24"/>
              </w:rPr>
              <w:t>скавижин</w:t>
            </w:r>
            <w:proofErr w:type="spellEnd"/>
            <w:r w:rsidRPr="00E77343">
              <w:rPr>
                <w:sz w:val="24"/>
                <w:szCs w:val="24"/>
              </w:rPr>
              <w:t>(ы), их количество;</w:t>
            </w:r>
          </w:p>
          <w:p w14:paraId="512746BF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проектируемую границу зоны санитарной охраны (ЗСО);</w:t>
            </w:r>
          </w:p>
          <w:p w14:paraId="70B11367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характеристику земель в пределах границ ЗСО</w:t>
            </w:r>
          </w:p>
          <w:p w14:paraId="0DB1BE27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</w:p>
          <w:p w14:paraId="5934C05B" w14:textId="77777777" w:rsidR="00B475E0" w:rsidRPr="00E77343" w:rsidRDefault="00B475E0" w:rsidP="00B475E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Сопровождение в получении лицензии на проведение поисков и разведки подземных вод питьевого, хозяйственно-бытового и технического назначения.</w:t>
            </w:r>
          </w:p>
          <w:p w14:paraId="43B58DAD" w14:textId="77777777" w:rsidR="00B475E0" w:rsidRPr="00E77343" w:rsidRDefault="00B475E0" w:rsidP="00B475E0">
            <w:pPr>
              <w:jc w:val="both"/>
              <w:rPr>
                <w:sz w:val="24"/>
                <w:szCs w:val="24"/>
              </w:rPr>
            </w:pPr>
          </w:p>
          <w:p w14:paraId="2D0F6F0E" w14:textId="77777777" w:rsidR="00B475E0" w:rsidRPr="00E77343" w:rsidRDefault="00B475E0" w:rsidP="00B475E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Разработка Проекта геологоразведочных работ для целей поиска и разведки подземных вод (Проект ГРР) и его государственная экспертиза. </w:t>
            </w:r>
          </w:p>
          <w:p w14:paraId="4C9F238E" w14:textId="77777777" w:rsidR="00B475E0" w:rsidRPr="00E77343" w:rsidRDefault="00B475E0" w:rsidP="00B475E0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Комплекс работ по проведению ГРР в том числе:</w:t>
            </w:r>
          </w:p>
          <w:p w14:paraId="7CE8B5D7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буровые работы;</w:t>
            </w:r>
          </w:p>
          <w:p w14:paraId="5E8BC061" w14:textId="77777777" w:rsidR="00B475E0" w:rsidRPr="00E77343" w:rsidRDefault="00B475E0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опытно-фильтрационные работы;</w:t>
            </w:r>
          </w:p>
          <w:p w14:paraId="50A9835C" w14:textId="77777777" w:rsidR="00185A72" w:rsidRPr="00E77343" w:rsidRDefault="00185A72" w:rsidP="00B475E0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мониторинг качества подземных вод;</w:t>
            </w:r>
          </w:p>
          <w:p w14:paraId="3C87630A" w14:textId="77777777" w:rsidR="00185A72" w:rsidRPr="00E77343" w:rsidRDefault="00185A72" w:rsidP="00185A72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мониторинг уровня и температуры подземных вод;</w:t>
            </w:r>
          </w:p>
          <w:p w14:paraId="4B0860A4" w14:textId="47244B94" w:rsidR="00185A72" w:rsidRDefault="00185A72" w:rsidP="00185A72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- </w:t>
            </w:r>
            <w:r w:rsidR="001E5DEA">
              <w:rPr>
                <w:sz w:val="24"/>
                <w:szCs w:val="24"/>
              </w:rPr>
              <w:t>камеральная обработка;</w:t>
            </w:r>
          </w:p>
          <w:p w14:paraId="56744F4C" w14:textId="7E004E8A" w:rsidR="001E5DEA" w:rsidRPr="00E77343" w:rsidRDefault="001E5DEA" w:rsidP="00185A72">
            <w:pPr>
              <w:pStyle w:val="a7"/>
              <w:ind w:left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Отчет по результату </w:t>
            </w:r>
            <w:r w:rsidRPr="001E5DEA">
              <w:rPr>
                <w:sz w:val="24"/>
                <w:szCs w:val="24"/>
              </w:rPr>
              <w:t>геологоразведочных работ</w:t>
            </w:r>
          </w:p>
          <w:p w14:paraId="40C0E334" w14:textId="77777777" w:rsidR="00185A72" w:rsidRPr="00E77343" w:rsidRDefault="00185A72" w:rsidP="00185A72">
            <w:pPr>
              <w:pStyle w:val="a7"/>
              <w:ind w:left="540"/>
              <w:jc w:val="both"/>
              <w:rPr>
                <w:sz w:val="24"/>
                <w:szCs w:val="24"/>
              </w:rPr>
            </w:pPr>
          </w:p>
          <w:p w14:paraId="668AEDE1" w14:textId="77777777" w:rsidR="00185A72" w:rsidRPr="00E77343" w:rsidRDefault="00185A72" w:rsidP="00185A72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Разработка и экспертиза Проекта зоны санитарной охраны водозабора (Проект ЗСО);</w:t>
            </w:r>
          </w:p>
          <w:p w14:paraId="23F21F65" w14:textId="77777777" w:rsidR="00185A72" w:rsidRPr="00E77343" w:rsidRDefault="00185A72" w:rsidP="00185A72">
            <w:pPr>
              <w:jc w:val="both"/>
              <w:rPr>
                <w:sz w:val="24"/>
                <w:szCs w:val="24"/>
              </w:rPr>
            </w:pPr>
          </w:p>
          <w:p w14:paraId="798B43B4" w14:textId="77777777" w:rsidR="00185A72" w:rsidRPr="00E77343" w:rsidRDefault="00185A72" w:rsidP="00185A72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 xml:space="preserve">Получение санитарно-эпидемиологического заключения на Проект ЗСО в </w:t>
            </w:r>
            <w:proofErr w:type="spellStart"/>
            <w:r w:rsidRPr="00E77343">
              <w:rPr>
                <w:sz w:val="24"/>
                <w:szCs w:val="24"/>
              </w:rPr>
              <w:t>Роспотребнадзор</w:t>
            </w:r>
            <w:proofErr w:type="spellEnd"/>
            <w:r w:rsidRPr="00E77343">
              <w:rPr>
                <w:sz w:val="24"/>
                <w:szCs w:val="24"/>
              </w:rPr>
              <w:t xml:space="preserve"> РБ.</w:t>
            </w:r>
          </w:p>
          <w:p w14:paraId="6EB13ADC" w14:textId="77777777" w:rsidR="00185A72" w:rsidRPr="00E77343" w:rsidRDefault="00185A72" w:rsidP="00185A72">
            <w:pPr>
              <w:pStyle w:val="a7"/>
              <w:rPr>
                <w:sz w:val="24"/>
                <w:szCs w:val="24"/>
              </w:rPr>
            </w:pPr>
          </w:p>
          <w:p w14:paraId="5C721443" w14:textId="77777777" w:rsidR="00185A72" w:rsidRPr="00E77343" w:rsidRDefault="00185A72" w:rsidP="00185A72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lastRenderedPageBreak/>
              <w:t>Камеральные работы по составлению отчета по геологическому изучению участка недр, его государственная экспертиза и защита.</w:t>
            </w:r>
          </w:p>
          <w:p w14:paraId="1F803691" w14:textId="77777777" w:rsidR="00185A72" w:rsidRPr="00E77343" w:rsidRDefault="00185A72" w:rsidP="00185A72">
            <w:pPr>
              <w:pStyle w:val="a7"/>
              <w:rPr>
                <w:sz w:val="24"/>
                <w:szCs w:val="24"/>
              </w:rPr>
            </w:pPr>
          </w:p>
          <w:p w14:paraId="23758B8E" w14:textId="6C47F48F" w:rsidR="00185A72" w:rsidRPr="00E77343" w:rsidRDefault="00185A72" w:rsidP="00185A72">
            <w:pPr>
              <w:pStyle w:val="a7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Сопровождение в получении лицензии на добычу подземных вод питьевого, хозяйственно-бытового и технологического назначения.</w:t>
            </w:r>
          </w:p>
        </w:tc>
      </w:tr>
      <w:tr w:rsidR="00590552" w:rsidRPr="00E77343" w14:paraId="3A362E0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E082" w14:textId="3BFDE058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CDDE" w14:textId="15946730" w:rsidR="00590552" w:rsidRPr="00E77343" w:rsidRDefault="00590552" w:rsidP="005905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6065" w14:textId="77777777" w:rsidR="00590552" w:rsidRDefault="00590552" w:rsidP="00590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C6821">
              <w:rPr>
                <w:sz w:val="24"/>
                <w:szCs w:val="24"/>
              </w:rPr>
              <w:t xml:space="preserve">Исполнитель самостоятельно обеспечивает сбор и уточнение необходимых исходных данных. </w:t>
            </w:r>
            <w:r>
              <w:rPr>
                <w:sz w:val="24"/>
                <w:szCs w:val="24"/>
              </w:rPr>
              <w:tab/>
            </w:r>
          </w:p>
          <w:p w14:paraId="4249F93A" w14:textId="77777777" w:rsidR="00590552" w:rsidRPr="000C6821" w:rsidRDefault="00590552" w:rsidP="00590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Исполнитель разрабатывает программу выполнения изысканий, разрабатывает детальное ТЗ на выполнение работ.</w:t>
            </w:r>
          </w:p>
          <w:p w14:paraId="2AEB0DB3" w14:textId="77777777" w:rsidR="00590552" w:rsidRPr="000C6821" w:rsidRDefault="00590552" w:rsidP="00590552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ab/>
            </w:r>
            <w:r w:rsidRPr="000C6821">
              <w:rPr>
                <w:spacing w:val="-8"/>
                <w:sz w:val="24"/>
                <w:szCs w:val="24"/>
              </w:rPr>
              <w:t>Затраты на сбор и уточнение исходных данных учтены в цене договора, с</w:t>
            </w:r>
            <w:r>
              <w:rPr>
                <w:spacing w:val="-8"/>
                <w:sz w:val="24"/>
                <w:szCs w:val="24"/>
              </w:rPr>
              <w:t>роки входят в сроки выполнения Р</w:t>
            </w:r>
            <w:r w:rsidRPr="000C6821">
              <w:rPr>
                <w:spacing w:val="-8"/>
                <w:sz w:val="24"/>
                <w:szCs w:val="24"/>
              </w:rPr>
              <w:t>абот.</w:t>
            </w:r>
          </w:p>
          <w:p w14:paraId="16794786" w14:textId="77777777" w:rsidR="00590552" w:rsidRDefault="00590552" w:rsidP="00590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C6821">
              <w:rPr>
                <w:sz w:val="24"/>
                <w:szCs w:val="24"/>
              </w:rPr>
              <w:t>Исполнитель с участием Заказчика обеспечивает получение всех необходимых согласований.</w:t>
            </w:r>
            <w:r>
              <w:rPr>
                <w:sz w:val="24"/>
                <w:szCs w:val="24"/>
              </w:rPr>
              <w:t xml:space="preserve"> </w:t>
            </w:r>
            <w:r w:rsidRPr="000C6821">
              <w:rPr>
                <w:sz w:val="24"/>
                <w:szCs w:val="24"/>
              </w:rPr>
              <w:t xml:space="preserve">Сроки согласования входят в срок выполнения </w:t>
            </w:r>
            <w:r>
              <w:rPr>
                <w:sz w:val="24"/>
                <w:szCs w:val="24"/>
              </w:rPr>
              <w:t>Р</w:t>
            </w:r>
            <w:r w:rsidRPr="000C6821">
              <w:rPr>
                <w:sz w:val="24"/>
                <w:szCs w:val="24"/>
              </w:rPr>
              <w:t>абот.</w:t>
            </w:r>
          </w:p>
          <w:p w14:paraId="6942940A" w14:textId="764C41BA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В последующем все исходные данные передаются в адрес Заказчика.</w:t>
            </w:r>
          </w:p>
        </w:tc>
      </w:tr>
      <w:tr w:rsidR="00590552" w:rsidRPr="00E77343" w14:paraId="7CEC01F2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19C1" w14:textId="5F25AEC6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EFDB" w14:textId="43AEC236" w:rsidR="00590552" w:rsidRPr="00E77343" w:rsidRDefault="00590552" w:rsidP="0059055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Исходные данные, передаваемые Заказчиком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03A" w14:textId="194795A4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05D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005DCA">
              <w:rPr>
                <w:sz w:val="24"/>
                <w:szCs w:val="24"/>
              </w:rPr>
              <w:t>атериалы проектной</w:t>
            </w:r>
            <w:r>
              <w:rPr>
                <w:sz w:val="24"/>
                <w:szCs w:val="24"/>
              </w:rPr>
              <w:t xml:space="preserve"> </w:t>
            </w:r>
            <w:r w:rsidRPr="00005DCA">
              <w:rPr>
                <w:sz w:val="24"/>
                <w:szCs w:val="24"/>
              </w:rPr>
              <w:t>док</w:t>
            </w:r>
            <w:r>
              <w:rPr>
                <w:sz w:val="24"/>
                <w:szCs w:val="24"/>
              </w:rPr>
              <w:t>ументации по размещению объекта.</w:t>
            </w:r>
          </w:p>
        </w:tc>
      </w:tr>
      <w:tr w:rsidR="00590552" w:rsidRPr="00E77343" w14:paraId="32A4395D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7F10" w14:textId="4F4AB014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352D" w14:textId="4AF300D6" w:rsidR="00590552" w:rsidRPr="00E77343" w:rsidRDefault="00590552" w:rsidP="0059055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Нормативная правовая и методическая база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01FC" w14:textId="77777777" w:rsidR="00590552" w:rsidRPr="00E77343" w:rsidRDefault="00590552" w:rsidP="00590552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iCs/>
                <w:sz w:val="24"/>
                <w:szCs w:val="24"/>
              </w:rPr>
            </w:pPr>
            <w:r w:rsidRPr="00E77343">
              <w:rPr>
                <w:iCs/>
                <w:sz w:val="24"/>
                <w:szCs w:val="24"/>
              </w:rPr>
              <w:t xml:space="preserve">- </w:t>
            </w:r>
            <w:r w:rsidRPr="00E77343">
              <w:rPr>
                <w:rFonts w:hint="eastAsia"/>
                <w:iCs/>
                <w:sz w:val="24"/>
                <w:szCs w:val="24"/>
              </w:rPr>
              <w:t>СанПиН</w:t>
            </w:r>
            <w:r w:rsidRPr="00E77343">
              <w:rPr>
                <w:iCs/>
                <w:sz w:val="24"/>
                <w:szCs w:val="24"/>
              </w:rPr>
              <w:t xml:space="preserve"> 2.1.4.1110-02 </w:t>
            </w:r>
            <w:r w:rsidRPr="00E77343">
              <w:rPr>
                <w:rFonts w:hint="eastAsia"/>
                <w:iCs/>
                <w:sz w:val="24"/>
                <w:szCs w:val="24"/>
              </w:rPr>
              <w:t>«Зоны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санитарной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охраны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источников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водоснабжения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и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водопроводов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питьевого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назначения»</w:t>
            </w:r>
          </w:p>
          <w:p w14:paraId="687CFE21" w14:textId="77777777" w:rsidR="00590552" w:rsidRPr="00E77343" w:rsidRDefault="00590552" w:rsidP="00590552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iCs/>
                <w:sz w:val="24"/>
                <w:szCs w:val="24"/>
              </w:rPr>
            </w:pPr>
            <w:r w:rsidRPr="00E77343">
              <w:rPr>
                <w:iCs/>
                <w:sz w:val="24"/>
                <w:szCs w:val="24"/>
              </w:rPr>
              <w:t xml:space="preserve">- </w:t>
            </w:r>
            <w:r w:rsidRPr="00E77343">
              <w:rPr>
                <w:rFonts w:hint="eastAsia"/>
                <w:iCs/>
                <w:sz w:val="24"/>
                <w:szCs w:val="24"/>
              </w:rPr>
              <w:t>Закон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РФ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«О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недрах»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от</w:t>
            </w:r>
            <w:r w:rsidRPr="00E77343">
              <w:rPr>
                <w:iCs/>
                <w:sz w:val="24"/>
                <w:szCs w:val="24"/>
              </w:rPr>
              <w:t xml:space="preserve"> 21.02.1992 </w:t>
            </w:r>
            <w:r w:rsidRPr="00E77343">
              <w:rPr>
                <w:rFonts w:hint="eastAsia"/>
                <w:iCs/>
                <w:sz w:val="24"/>
                <w:szCs w:val="24"/>
              </w:rPr>
              <w:t>№</w:t>
            </w:r>
            <w:r w:rsidRPr="00E77343">
              <w:rPr>
                <w:iCs/>
                <w:sz w:val="24"/>
                <w:szCs w:val="24"/>
              </w:rPr>
              <w:t>2395-1</w:t>
            </w:r>
          </w:p>
          <w:p w14:paraId="1E2E332C" w14:textId="77777777" w:rsidR="00590552" w:rsidRPr="00E77343" w:rsidRDefault="00590552" w:rsidP="00590552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iCs/>
                <w:sz w:val="24"/>
                <w:szCs w:val="24"/>
              </w:rPr>
            </w:pPr>
            <w:r w:rsidRPr="00E77343">
              <w:rPr>
                <w:iCs/>
                <w:sz w:val="24"/>
                <w:szCs w:val="24"/>
              </w:rPr>
              <w:t>- Административный регламент Министерства природных ресурсов Республики Бурятия, утверждённый Приказом МПР РБ от 13.07.2012 г. №176-ПР</w:t>
            </w:r>
          </w:p>
          <w:p w14:paraId="6BA1A0D7" w14:textId="6D6DEA23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iCs/>
                <w:sz w:val="24"/>
                <w:szCs w:val="24"/>
              </w:rPr>
              <w:t xml:space="preserve">- </w:t>
            </w:r>
            <w:r w:rsidRPr="00E77343">
              <w:rPr>
                <w:rFonts w:hint="eastAsia"/>
                <w:iCs/>
                <w:sz w:val="24"/>
                <w:szCs w:val="24"/>
              </w:rPr>
              <w:t>Приказ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МПР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РФ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№</w:t>
            </w:r>
            <w:r w:rsidRPr="00E77343">
              <w:rPr>
                <w:iCs/>
                <w:sz w:val="24"/>
                <w:szCs w:val="24"/>
              </w:rPr>
              <w:t xml:space="preserve">569 </w:t>
            </w:r>
            <w:r w:rsidRPr="00E77343">
              <w:rPr>
                <w:rFonts w:hint="eastAsia"/>
                <w:iCs/>
                <w:sz w:val="24"/>
                <w:szCs w:val="24"/>
              </w:rPr>
              <w:t>от</w:t>
            </w:r>
            <w:r w:rsidRPr="00E77343">
              <w:rPr>
                <w:iCs/>
                <w:sz w:val="24"/>
                <w:szCs w:val="24"/>
              </w:rPr>
              <w:t xml:space="preserve"> 31.12.2010 </w:t>
            </w:r>
            <w:r w:rsidRPr="00E77343">
              <w:rPr>
                <w:rFonts w:hint="eastAsia"/>
                <w:iCs/>
                <w:sz w:val="24"/>
                <w:szCs w:val="24"/>
              </w:rPr>
              <w:t>г</w:t>
            </w:r>
            <w:r w:rsidRPr="00E77343">
              <w:rPr>
                <w:iCs/>
                <w:sz w:val="24"/>
                <w:szCs w:val="24"/>
              </w:rPr>
              <w:t xml:space="preserve">. </w:t>
            </w:r>
            <w:r w:rsidRPr="00E77343">
              <w:rPr>
                <w:rFonts w:hint="eastAsia"/>
                <w:iCs/>
                <w:sz w:val="24"/>
                <w:szCs w:val="24"/>
              </w:rPr>
              <w:t>об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утверждении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требований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к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составу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и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правилам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оформления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представляемых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на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государственную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экспертизу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материалов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по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подсчету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запасов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питьевых</w:t>
            </w:r>
            <w:r w:rsidRPr="00E77343">
              <w:rPr>
                <w:iCs/>
                <w:sz w:val="24"/>
                <w:szCs w:val="24"/>
              </w:rPr>
              <w:t xml:space="preserve">, </w:t>
            </w:r>
            <w:r w:rsidRPr="00E77343">
              <w:rPr>
                <w:rFonts w:hint="eastAsia"/>
                <w:iCs/>
                <w:sz w:val="24"/>
                <w:szCs w:val="24"/>
              </w:rPr>
              <w:t>технических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и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минеральных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подземных</w:t>
            </w:r>
            <w:r w:rsidRPr="00E77343">
              <w:rPr>
                <w:iCs/>
                <w:sz w:val="24"/>
                <w:szCs w:val="24"/>
              </w:rPr>
              <w:t xml:space="preserve"> </w:t>
            </w:r>
            <w:r w:rsidRPr="00E77343">
              <w:rPr>
                <w:rFonts w:hint="eastAsia"/>
                <w:iCs/>
                <w:sz w:val="24"/>
                <w:szCs w:val="24"/>
              </w:rPr>
              <w:t>вод</w:t>
            </w:r>
            <w:r w:rsidRPr="00E77343">
              <w:rPr>
                <w:iCs/>
                <w:sz w:val="24"/>
                <w:szCs w:val="24"/>
              </w:rPr>
              <w:t>.</w:t>
            </w:r>
          </w:p>
        </w:tc>
      </w:tr>
      <w:tr w:rsidR="00590552" w:rsidRPr="00E77343" w14:paraId="564C2F3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03CB" w14:textId="3644B82F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66C6" w14:textId="50DCA20F" w:rsidR="00590552" w:rsidRPr="00E77343" w:rsidRDefault="00590552" w:rsidP="005905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7343">
              <w:rPr>
                <w:bCs/>
                <w:sz w:val="24"/>
                <w:szCs w:val="24"/>
              </w:rPr>
              <w:t>Общие требования к работе по подготовке документации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F8DE" w14:textId="46E63EDB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ab/>
              <w:t xml:space="preserve">Выполнить контроль подготовленной документации на соответствие требованиям и правилам, установленным нормативными документами. </w:t>
            </w:r>
          </w:p>
        </w:tc>
      </w:tr>
      <w:tr w:rsidR="00590552" w:rsidRPr="00E77343" w14:paraId="1BB8F25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CC9E" w14:textId="62BB8FF9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809E" w14:textId="0BB24327" w:rsidR="00590552" w:rsidRPr="00E77343" w:rsidRDefault="00590552" w:rsidP="0059055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77343">
              <w:rPr>
                <w:bCs/>
                <w:sz w:val="24"/>
                <w:szCs w:val="24"/>
              </w:rPr>
              <w:t>Материалы, передаваемые Заказчику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48" w14:textId="713947F3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ab/>
              <w:t xml:space="preserve">Чертежи иные материалы, подлежащие утверждению – на бумажном носителе в </w:t>
            </w:r>
            <w:r w:rsidR="001E5DEA">
              <w:rPr>
                <w:sz w:val="24"/>
                <w:szCs w:val="24"/>
              </w:rPr>
              <w:t>5</w:t>
            </w:r>
            <w:r w:rsidRPr="00E77343">
              <w:rPr>
                <w:sz w:val="24"/>
                <w:szCs w:val="24"/>
              </w:rPr>
              <w:t xml:space="preserve"> экземпляр</w:t>
            </w:r>
            <w:r w:rsidR="001E5DEA">
              <w:rPr>
                <w:sz w:val="24"/>
                <w:szCs w:val="24"/>
              </w:rPr>
              <w:t>ах</w:t>
            </w:r>
            <w:r w:rsidRPr="00E77343">
              <w:rPr>
                <w:sz w:val="24"/>
                <w:szCs w:val="24"/>
              </w:rPr>
              <w:t>;</w:t>
            </w:r>
          </w:p>
          <w:p w14:paraId="1F67E172" w14:textId="27C96B21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ab/>
              <w:t>Электронный вариант передается</w:t>
            </w:r>
            <w:r w:rsidR="001E5DEA">
              <w:rPr>
                <w:sz w:val="24"/>
                <w:szCs w:val="24"/>
              </w:rPr>
              <w:t xml:space="preserve"> в том числе в редактируемом формате *.</w:t>
            </w:r>
            <w:r w:rsidR="001E5DEA">
              <w:rPr>
                <w:sz w:val="24"/>
                <w:szCs w:val="24"/>
                <w:lang w:val="en-US"/>
              </w:rPr>
              <w:t>pdf</w:t>
            </w:r>
            <w:r w:rsidR="001E5DEA">
              <w:rPr>
                <w:sz w:val="24"/>
                <w:szCs w:val="24"/>
              </w:rPr>
              <w:t>., *.</w:t>
            </w:r>
            <w:proofErr w:type="spellStart"/>
            <w:r w:rsidR="001E5DEA">
              <w:rPr>
                <w:sz w:val="24"/>
                <w:szCs w:val="24"/>
                <w:lang w:val="en-US"/>
              </w:rPr>
              <w:t>dwg</w:t>
            </w:r>
            <w:proofErr w:type="spellEnd"/>
            <w:r w:rsidR="001E5DEA">
              <w:rPr>
                <w:sz w:val="24"/>
                <w:szCs w:val="24"/>
              </w:rPr>
              <w:t xml:space="preserve">, </w:t>
            </w:r>
            <w:proofErr w:type="gramStart"/>
            <w:r w:rsidR="001E5DEA">
              <w:rPr>
                <w:sz w:val="24"/>
                <w:szCs w:val="24"/>
              </w:rPr>
              <w:t>*.</w:t>
            </w:r>
            <w:r w:rsidR="001E5DEA">
              <w:rPr>
                <w:sz w:val="24"/>
                <w:szCs w:val="24"/>
                <w:lang w:val="en-US"/>
              </w:rPr>
              <w:t>doc</w:t>
            </w:r>
            <w:r w:rsidR="001E5DEA">
              <w:rPr>
                <w:sz w:val="24"/>
                <w:szCs w:val="24"/>
              </w:rPr>
              <w:t xml:space="preserve"> </w:t>
            </w:r>
            <w:r w:rsidRPr="00E77343">
              <w:rPr>
                <w:sz w:val="24"/>
                <w:szCs w:val="24"/>
              </w:rPr>
              <w:t xml:space="preserve"> на</w:t>
            </w:r>
            <w:proofErr w:type="gramEnd"/>
            <w:r w:rsidRPr="00E77343">
              <w:rPr>
                <w:sz w:val="24"/>
                <w:szCs w:val="24"/>
              </w:rPr>
              <w:t xml:space="preserve"> цифровом носителе с удостоверяющим листом соответствия электронной версии бумажному носителю (опись, где указывается наименование файлов с объемом записанной информации и ограничениями по распространению). </w:t>
            </w:r>
          </w:p>
          <w:p w14:paraId="6F40959F" w14:textId="51410989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ab/>
              <w:t>Передачу материалов документации осуществлять с соблюдением требований по защите сведений ограниченного пользования.</w:t>
            </w:r>
          </w:p>
        </w:tc>
      </w:tr>
      <w:tr w:rsidR="00590552" w:rsidRPr="00E77343" w14:paraId="61F257B1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DDEE" w14:textId="0FBAF765" w:rsidR="00590552" w:rsidRPr="00E77343" w:rsidRDefault="00590552" w:rsidP="005905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C3A3" w14:textId="77777777" w:rsidR="00590552" w:rsidRPr="00E77343" w:rsidRDefault="00590552" w:rsidP="0059055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Требования к качеству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0553" w14:textId="4CA3A649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ab/>
              <w:t xml:space="preserve">Результаты выполненной работы должны соответствовать требованиям законодательства Российской Федерации. </w:t>
            </w:r>
            <w:r w:rsidRPr="00E77343">
              <w:rPr>
                <w:sz w:val="24"/>
                <w:szCs w:val="24"/>
              </w:rPr>
              <w:tab/>
              <w:t>Исполнитель несет ответственность за соответствие документации требованиям технических регламентов, нормативов, регламентов.</w:t>
            </w:r>
          </w:p>
          <w:p w14:paraId="6C685EF5" w14:textId="7B73F55A" w:rsidR="00590552" w:rsidRPr="00E77343" w:rsidRDefault="00590552" w:rsidP="0059055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E77343">
              <w:rPr>
                <w:sz w:val="24"/>
                <w:szCs w:val="24"/>
              </w:rPr>
              <w:t>В объем гарантийных обязательств входят работы по корректировке документации в случаях:</w:t>
            </w:r>
          </w:p>
          <w:p w14:paraId="7B0FDA5B" w14:textId="239FB9BB" w:rsidR="00590552" w:rsidRPr="00E77343" w:rsidRDefault="00590552" w:rsidP="00590552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lastRenderedPageBreak/>
              <w:t>- выявления ее несоответствия действующему законодательству;</w:t>
            </w:r>
          </w:p>
          <w:p w14:paraId="2A38D0EB" w14:textId="05A95867" w:rsidR="00590552" w:rsidRPr="00E77343" w:rsidRDefault="00590552" w:rsidP="00590552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необходимости исправления ошибок технического характера;</w:t>
            </w:r>
          </w:p>
          <w:p w14:paraId="60B38496" w14:textId="2A986972" w:rsidR="00590552" w:rsidRPr="00E77343" w:rsidRDefault="00590552" w:rsidP="00590552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E77343">
              <w:rPr>
                <w:sz w:val="24"/>
                <w:szCs w:val="24"/>
              </w:rPr>
              <w:t>- внесения исправлений по решениям суда, вступившим в законную силу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58570FE" w14:textId="7B4CAB7E" w:rsidR="00021614" w:rsidRPr="00E77343" w:rsidRDefault="00021614" w:rsidP="00333ED1"/>
    <w:tbl>
      <w:tblPr>
        <w:tblpPr w:leftFromText="180" w:rightFromText="180" w:vertAnchor="text" w:horzAnchor="margin" w:tblpY="123"/>
        <w:tblW w:w="9606" w:type="dxa"/>
        <w:tblLook w:val="00A0" w:firstRow="1" w:lastRow="0" w:firstColumn="1" w:lastColumn="0" w:noHBand="0" w:noVBand="0"/>
      </w:tblPr>
      <w:tblGrid>
        <w:gridCol w:w="5070"/>
        <w:gridCol w:w="4536"/>
      </w:tblGrid>
      <w:tr w:rsidR="00E77343" w:rsidRPr="00E77343" w14:paraId="09B2430C" w14:textId="77777777" w:rsidTr="00071145">
        <w:trPr>
          <w:trHeight w:val="1703"/>
        </w:trPr>
        <w:tc>
          <w:tcPr>
            <w:tcW w:w="5070" w:type="dxa"/>
          </w:tcPr>
          <w:p w14:paraId="7AEE0D87" w14:textId="77777777" w:rsidR="00021614" w:rsidRPr="00E77343" w:rsidRDefault="00021614" w:rsidP="0002161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2E36DC68" w14:textId="669CCEB7" w:rsidR="00021614" w:rsidRPr="00E77343" w:rsidRDefault="00021614" w:rsidP="000D5187">
            <w:pPr>
              <w:rPr>
                <w:bCs/>
                <w:sz w:val="24"/>
                <w:szCs w:val="24"/>
              </w:rPr>
            </w:pPr>
          </w:p>
        </w:tc>
      </w:tr>
    </w:tbl>
    <w:p w14:paraId="475BFE34" w14:textId="2F33ED6E" w:rsidR="00021614" w:rsidRPr="00E77343" w:rsidRDefault="00021614" w:rsidP="00071145"/>
    <w:sectPr w:rsidR="00021614" w:rsidRPr="00E77343" w:rsidSect="00E77309">
      <w:pgSz w:w="11909" w:h="16834"/>
      <w:pgMar w:top="851" w:right="851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7CE5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2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4A611EF"/>
    <w:multiLevelType w:val="multilevel"/>
    <w:tmpl w:val="7034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595F57"/>
    <w:multiLevelType w:val="hybridMultilevel"/>
    <w:tmpl w:val="B2642F56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0A2A1A8E"/>
    <w:multiLevelType w:val="singleLevel"/>
    <w:tmpl w:val="D3503D5A"/>
    <w:lvl w:ilvl="0">
      <w:start w:val="5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BAB4127"/>
    <w:multiLevelType w:val="hybridMultilevel"/>
    <w:tmpl w:val="E2206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03F"/>
    <w:multiLevelType w:val="singleLevel"/>
    <w:tmpl w:val="00E800B4"/>
    <w:lvl w:ilvl="0">
      <w:start w:val="2"/>
      <w:numFmt w:val="decimal"/>
      <w:lvlText w:val="1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AB1D73"/>
    <w:multiLevelType w:val="hybridMultilevel"/>
    <w:tmpl w:val="057490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12" w15:restartNumberingAfterBreak="0">
    <w:nsid w:val="193076EB"/>
    <w:multiLevelType w:val="hybridMultilevel"/>
    <w:tmpl w:val="BDD88C06"/>
    <w:lvl w:ilvl="0" w:tplc="052824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920F6"/>
    <w:multiLevelType w:val="multilevel"/>
    <w:tmpl w:val="8C7A9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5772E7"/>
    <w:multiLevelType w:val="multilevel"/>
    <w:tmpl w:val="8DDE19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A3063"/>
    <w:multiLevelType w:val="singleLevel"/>
    <w:tmpl w:val="FAAE6E58"/>
    <w:lvl w:ilvl="0">
      <w:start w:val="3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3381F3B"/>
    <w:multiLevelType w:val="multilevel"/>
    <w:tmpl w:val="91389D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DD4C1E"/>
    <w:multiLevelType w:val="hybridMultilevel"/>
    <w:tmpl w:val="CADCD96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9" w15:restartNumberingAfterBreak="0">
    <w:nsid w:val="391B76C6"/>
    <w:multiLevelType w:val="hybridMultilevel"/>
    <w:tmpl w:val="CD943692"/>
    <w:lvl w:ilvl="0" w:tplc="EE12AC7A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B68"/>
    <w:multiLevelType w:val="hybridMultilevel"/>
    <w:tmpl w:val="086EC556"/>
    <w:lvl w:ilvl="0" w:tplc="C9DA5836">
      <w:start w:val="1"/>
      <w:numFmt w:val="decimal"/>
      <w:lvlText w:val="7.%1."/>
      <w:legacy w:legacy="1" w:legacySpace="0" w:legacyIndent="4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36535A"/>
    <w:multiLevelType w:val="multilevel"/>
    <w:tmpl w:val="B508A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C0680D"/>
    <w:multiLevelType w:val="multilevel"/>
    <w:tmpl w:val="31DC3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AB25A0"/>
    <w:multiLevelType w:val="multilevel"/>
    <w:tmpl w:val="D616C298"/>
    <w:lvl w:ilvl="0">
      <w:start w:val="1"/>
      <w:numFmt w:val="russianLow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8" w:hanging="1800"/>
      </w:pPr>
    </w:lvl>
  </w:abstractNum>
  <w:abstractNum w:abstractNumId="24" w15:restartNumberingAfterBreak="0">
    <w:nsid w:val="481925C1"/>
    <w:multiLevelType w:val="hybridMultilevel"/>
    <w:tmpl w:val="29364E1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5" w15:restartNumberingAfterBreak="0">
    <w:nsid w:val="4DE0413C"/>
    <w:multiLevelType w:val="hybridMultilevel"/>
    <w:tmpl w:val="AA16BEBA"/>
    <w:lvl w:ilvl="0" w:tplc="0419000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 w15:restartNumberingAfterBreak="0">
    <w:nsid w:val="5D332D0F"/>
    <w:multiLevelType w:val="multilevel"/>
    <w:tmpl w:val="B73ADD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67DC4101"/>
    <w:multiLevelType w:val="multilevel"/>
    <w:tmpl w:val="40E85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516C8B"/>
    <w:multiLevelType w:val="singleLevel"/>
    <w:tmpl w:val="D96218F8"/>
    <w:lvl w:ilvl="0">
      <w:start w:val="1"/>
      <w:numFmt w:val="decimal"/>
      <w:lvlText w:val="10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BE02C06"/>
    <w:multiLevelType w:val="singleLevel"/>
    <w:tmpl w:val="1F7E7A1E"/>
    <w:lvl w:ilvl="0">
      <w:start w:val="1"/>
      <w:numFmt w:val="decimal"/>
      <w:lvlText w:val="2.1.%1."/>
      <w:legacy w:legacy="1" w:legacySpace="0" w:legacyIndent="61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CB65748"/>
    <w:multiLevelType w:val="multilevel"/>
    <w:tmpl w:val="61904E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6E3950B9"/>
    <w:multiLevelType w:val="hybridMultilevel"/>
    <w:tmpl w:val="08867808"/>
    <w:lvl w:ilvl="0" w:tplc="2C3C5E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C0377"/>
    <w:multiLevelType w:val="hybridMultilevel"/>
    <w:tmpl w:val="7CBE2ADC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36CE0"/>
    <w:multiLevelType w:val="hybridMultilevel"/>
    <w:tmpl w:val="3E3AB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54174"/>
    <w:multiLevelType w:val="hybridMultilevel"/>
    <w:tmpl w:val="89A28244"/>
    <w:lvl w:ilvl="0" w:tplc="EEB2A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30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9"/>
  </w:num>
  <w:num w:numId="6">
    <w:abstractNumId w:val="10"/>
  </w:num>
  <w:num w:numId="7">
    <w:abstractNumId w:val="20"/>
  </w:num>
  <w:num w:numId="8">
    <w:abstractNumId w:val="14"/>
  </w:num>
  <w:num w:numId="9">
    <w:abstractNumId w:val="34"/>
  </w:num>
  <w:num w:numId="10">
    <w:abstractNumId w:val="9"/>
  </w:num>
  <w:num w:numId="11">
    <w:abstractNumId w:val="27"/>
  </w:num>
  <w:num w:numId="12">
    <w:abstractNumId w:val="22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13"/>
  </w:num>
  <w:num w:numId="20">
    <w:abstractNumId w:val="15"/>
  </w:num>
  <w:num w:numId="21">
    <w:abstractNumId w:val="31"/>
  </w:num>
  <w:num w:numId="22">
    <w:abstractNumId w:val="17"/>
  </w:num>
  <w:num w:numId="23">
    <w:abstractNumId w:val="6"/>
  </w:num>
  <w:num w:numId="24">
    <w:abstractNumId w:val="19"/>
  </w:num>
  <w:num w:numId="25">
    <w:abstractNumId w:val="28"/>
  </w:num>
  <w:num w:numId="26">
    <w:abstractNumId w:val="3"/>
  </w:num>
  <w:num w:numId="27">
    <w:abstractNumId w:val="2"/>
  </w:num>
  <w:num w:numId="28">
    <w:abstractNumId w:val="23"/>
  </w:num>
  <w:num w:numId="29">
    <w:abstractNumId w:val="24"/>
  </w:num>
  <w:num w:numId="30">
    <w:abstractNumId w:val="7"/>
  </w:num>
  <w:num w:numId="31">
    <w:abstractNumId w:val="18"/>
  </w:num>
  <w:num w:numId="32">
    <w:abstractNumId w:val="32"/>
  </w:num>
  <w:num w:numId="33">
    <w:abstractNumId w:val="1"/>
  </w:num>
  <w:num w:numId="34">
    <w:abstractNumId w:val="4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BF"/>
    <w:rsid w:val="000009B7"/>
    <w:rsid w:val="00005DCA"/>
    <w:rsid w:val="0000634A"/>
    <w:rsid w:val="000079C9"/>
    <w:rsid w:val="000116DD"/>
    <w:rsid w:val="00013678"/>
    <w:rsid w:val="0001714E"/>
    <w:rsid w:val="00021614"/>
    <w:rsid w:val="00023DFC"/>
    <w:rsid w:val="00025AF3"/>
    <w:rsid w:val="000501AC"/>
    <w:rsid w:val="00055F6A"/>
    <w:rsid w:val="000563ED"/>
    <w:rsid w:val="0006713F"/>
    <w:rsid w:val="00071145"/>
    <w:rsid w:val="00071616"/>
    <w:rsid w:val="00072856"/>
    <w:rsid w:val="00074464"/>
    <w:rsid w:val="00075CA7"/>
    <w:rsid w:val="00076F88"/>
    <w:rsid w:val="00081F61"/>
    <w:rsid w:val="00083359"/>
    <w:rsid w:val="00090581"/>
    <w:rsid w:val="00095854"/>
    <w:rsid w:val="000A0833"/>
    <w:rsid w:val="000A643A"/>
    <w:rsid w:val="000B29C6"/>
    <w:rsid w:val="000B6846"/>
    <w:rsid w:val="000C6821"/>
    <w:rsid w:val="000D1424"/>
    <w:rsid w:val="000D1D98"/>
    <w:rsid w:val="000D2B26"/>
    <w:rsid w:val="000D5187"/>
    <w:rsid w:val="000D66CE"/>
    <w:rsid w:val="000D68DA"/>
    <w:rsid w:val="000E02F8"/>
    <w:rsid w:val="000E661E"/>
    <w:rsid w:val="000F0D50"/>
    <w:rsid w:val="00105847"/>
    <w:rsid w:val="00107D52"/>
    <w:rsid w:val="0011374F"/>
    <w:rsid w:val="0011624D"/>
    <w:rsid w:val="001165FA"/>
    <w:rsid w:val="001224BF"/>
    <w:rsid w:val="001231DD"/>
    <w:rsid w:val="001349A6"/>
    <w:rsid w:val="001366F4"/>
    <w:rsid w:val="0014002C"/>
    <w:rsid w:val="00143181"/>
    <w:rsid w:val="001445AD"/>
    <w:rsid w:val="001514F0"/>
    <w:rsid w:val="00157BB9"/>
    <w:rsid w:val="001665C6"/>
    <w:rsid w:val="00172C77"/>
    <w:rsid w:val="00177B33"/>
    <w:rsid w:val="00183C31"/>
    <w:rsid w:val="00185A72"/>
    <w:rsid w:val="00185DFA"/>
    <w:rsid w:val="0019369B"/>
    <w:rsid w:val="001A0D3C"/>
    <w:rsid w:val="001A113E"/>
    <w:rsid w:val="001A2E40"/>
    <w:rsid w:val="001A49C4"/>
    <w:rsid w:val="001B206C"/>
    <w:rsid w:val="001B3C02"/>
    <w:rsid w:val="001B7A47"/>
    <w:rsid w:val="001C10C2"/>
    <w:rsid w:val="001C609F"/>
    <w:rsid w:val="001D3801"/>
    <w:rsid w:val="001E30BC"/>
    <w:rsid w:val="001E5BE1"/>
    <w:rsid w:val="001E5DEA"/>
    <w:rsid w:val="001E5FD0"/>
    <w:rsid w:val="001F264F"/>
    <w:rsid w:val="001F2E54"/>
    <w:rsid w:val="002129F8"/>
    <w:rsid w:val="00216FC8"/>
    <w:rsid w:val="00222D0E"/>
    <w:rsid w:val="0022354C"/>
    <w:rsid w:val="00234624"/>
    <w:rsid w:val="00235783"/>
    <w:rsid w:val="0023596B"/>
    <w:rsid w:val="002367B0"/>
    <w:rsid w:val="00240E62"/>
    <w:rsid w:val="002653FF"/>
    <w:rsid w:val="0026708C"/>
    <w:rsid w:val="00270F42"/>
    <w:rsid w:val="00273A89"/>
    <w:rsid w:val="00274D19"/>
    <w:rsid w:val="00282411"/>
    <w:rsid w:val="0028283E"/>
    <w:rsid w:val="002A7583"/>
    <w:rsid w:val="002C1023"/>
    <w:rsid w:val="002C11B8"/>
    <w:rsid w:val="002C1D3B"/>
    <w:rsid w:val="002C622F"/>
    <w:rsid w:val="002D31C0"/>
    <w:rsid w:val="002D35B8"/>
    <w:rsid w:val="002D5781"/>
    <w:rsid w:val="002E265A"/>
    <w:rsid w:val="002E363B"/>
    <w:rsid w:val="002E4252"/>
    <w:rsid w:val="002E507A"/>
    <w:rsid w:val="002E6370"/>
    <w:rsid w:val="002E6CDC"/>
    <w:rsid w:val="002F7E3C"/>
    <w:rsid w:val="0030747B"/>
    <w:rsid w:val="003138A2"/>
    <w:rsid w:val="003146F0"/>
    <w:rsid w:val="00322893"/>
    <w:rsid w:val="00324BA0"/>
    <w:rsid w:val="003256FA"/>
    <w:rsid w:val="00327EAC"/>
    <w:rsid w:val="00331CDB"/>
    <w:rsid w:val="00333ED1"/>
    <w:rsid w:val="00335501"/>
    <w:rsid w:val="003356AD"/>
    <w:rsid w:val="00336D75"/>
    <w:rsid w:val="0033739E"/>
    <w:rsid w:val="0034515E"/>
    <w:rsid w:val="00357198"/>
    <w:rsid w:val="0037037F"/>
    <w:rsid w:val="00383933"/>
    <w:rsid w:val="00383B00"/>
    <w:rsid w:val="00386D74"/>
    <w:rsid w:val="003A14BF"/>
    <w:rsid w:val="003A1E28"/>
    <w:rsid w:val="003A2C2C"/>
    <w:rsid w:val="003A62F0"/>
    <w:rsid w:val="003B2541"/>
    <w:rsid w:val="003B3D93"/>
    <w:rsid w:val="003B7B25"/>
    <w:rsid w:val="003C57B7"/>
    <w:rsid w:val="003C5C7F"/>
    <w:rsid w:val="003D2214"/>
    <w:rsid w:val="003D3CE6"/>
    <w:rsid w:val="003D7EA1"/>
    <w:rsid w:val="003E4418"/>
    <w:rsid w:val="003E5B9B"/>
    <w:rsid w:val="003E6BE6"/>
    <w:rsid w:val="003F1841"/>
    <w:rsid w:val="003F35D1"/>
    <w:rsid w:val="00407912"/>
    <w:rsid w:val="004147C9"/>
    <w:rsid w:val="004156CB"/>
    <w:rsid w:val="0041746A"/>
    <w:rsid w:val="0042131F"/>
    <w:rsid w:val="004218D9"/>
    <w:rsid w:val="00421DE6"/>
    <w:rsid w:val="004240DD"/>
    <w:rsid w:val="00431538"/>
    <w:rsid w:val="004335A0"/>
    <w:rsid w:val="004337D8"/>
    <w:rsid w:val="00435701"/>
    <w:rsid w:val="0043757C"/>
    <w:rsid w:val="00444B92"/>
    <w:rsid w:val="00444CA6"/>
    <w:rsid w:val="004517EF"/>
    <w:rsid w:val="00453472"/>
    <w:rsid w:val="00460751"/>
    <w:rsid w:val="00464E3F"/>
    <w:rsid w:val="00466854"/>
    <w:rsid w:val="00470771"/>
    <w:rsid w:val="00476847"/>
    <w:rsid w:val="00480223"/>
    <w:rsid w:val="00482769"/>
    <w:rsid w:val="00482FFD"/>
    <w:rsid w:val="00492496"/>
    <w:rsid w:val="0049430A"/>
    <w:rsid w:val="00494BF6"/>
    <w:rsid w:val="004A43BD"/>
    <w:rsid w:val="004A727B"/>
    <w:rsid w:val="004A7F6D"/>
    <w:rsid w:val="004C085A"/>
    <w:rsid w:val="004C3DC7"/>
    <w:rsid w:val="004C434B"/>
    <w:rsid w:val="004C5CAF"/>
    <w:rsid w:val="004D0AFD"/>
    <w:rsid w:val="004D1E3C"/>
    <w:rsid w:val="004E6314"/>
    <w:rsid w:val="00511781"/>
    <w:rsid w:val="0051189B"/>
    <w:rsid w:val="0051348A"/>
    <w:rsid w:val="0052744F"/>
    <w:rsid w:val="005355E5"/>
    <w:rsid w:val="005375AC"/>
    <w:rsid w:val="00544DC3"/>
    <w:rsid w:val="005510D0"/>
    <w:rsid w:val="005664F3"/>
    <w:rsid w:val="00567DA8"/>
    <w:rsid w:val="00573CD6"/>
    <w:rsid w:val="00576251"/>
    <w:rsid w:val="00580E78"/>
    <w:rsid w:val="00590552"/>
    <w:rsid w:val="005A0DD5"/>
    <w:rsid w:val="005B1E05"/>
    <w:rsid w:val="005B67AE"/>
    <w:rsid w:val="005B79C0"/>
    <w:rsid w:val="005B7C21"/>
    <w:rsid w:val="005C02C3"/>
    <w:rsid w:val="005C30AB"/>
    <w:rsid w:val="005C386C"/>
    <w:rsid w:val="005C6FAC"/>
    <w:rsid w:val="005D060B"/>
    <w:rsid w:val="005E0F3F"/>
    <w:rsid w:val="005E4C30"/>
    <w:rsid w:val="005F386E"/>
    <w:rsid w:val="005F4E00"/>
    <w:rsid w:val="005F7907"/>
    <w:rsid w:val="00601A3D"/>
    <w:rsid w:val="00602F8F"/>
    <w:rsid w:val="00607494"/>
    <w:rsid w:val="00611B04"/>
    <w:rsid w:val="00616711"/>
    <w:rsid w:val="00630B0A"/>
    <w:rsid w:val="0065323E"/>
    <w:rsid w:val="006553DB"/>
    <w:rsid w:val="006563CF"/>
    <w:rsid w:val="006713A0"/>
    <w:rsid w:val="00683534"/>
    <w:rsid w:val="00690BDC"/>
    <w:rsid w:val="00694695"/>
    <w:rsid w:val="006A0FA8"/>
    <w:rsid w:val="006A2BEB"/>
    <w:rsid w:val="006A765B"/>
    <w:rsid w:val="006C1E94"/>
    <w:rsid w:val="006D2308"/>
    <w:rsid w:val="006E120A"/>
    <w:rsid w:val="006E1877"/>
    <w:rsid w:val="006E433E"/>
    <w:rsid w:val="006E6333"/>
    <w:rsid w:val="006F486B"/>
    <w:rsid w:val="006F71C0"/>
    <w:rsid w:val="00700470"/>
    <w:rsid w:val="00700AA6"/>
    <w:rsid w:val="00705A71"/>
    <w:rsid w:val="00731C37"/>
    <w:rsid w:val="00737B88"/>
    <w:rsid w:val="007468DB"/>
    <w:rsid w:val="00752CFE"/>
    <w:rsid w:val="007607B2"/>
    <w:rsid w:val="00762F34"/>
    <w:rsid w:val="0077256D"/>
    <w:rsid w:val="00781680"/>
    <w:rsid w:val="0078266E"/>
    <w:rsid w:val="0079091B"/>
    <w:rsid w:val="007925B6"/>
    <w:rsid w:val="00795BE4"/>
    <w:rsid w:val="007961A8"/>
    <w:rsid w:val="007A3408"/>
    <w:rsid w:val="007C03D7"/>
    <w:rsid w:val="007C05C7"/>
    <w:rsid w:val="007C3916"/>
    <w:rsid w:val="007C3DE5"/>
    <w:rsid w:val="007C541E"/>
    <w:rsid w:val="007D1535"/>
    <w:rsid w:val="007E5C0F"/>
    <w:rsid w:val="007E673C"/>
    <w:rsid w:val="007E78AB"/>
    <w:rsid w:val="007E7C05"/>
    <w:rsid w:val="007F2F92"/>
    <w:rsid w:val="007F43E2"/>
    <w:rsid w:val="007F5B5E"/>
    <w:rsid w:val="007F7EF8"/>
    <w:rsid w:val="0080261D"/>
    <w:rsid w:val="008113C8"/>
    <w:rsid w:val="0082486A"/>
    <w:rsid w:val="00827B50"/>
    <w:rsid w:val="00827C31"/>
    <w:rsid w:val="008352D1"/>
    <w:rsid w:val="008413D0"/>
    <w:rsid w:val="008600C0"/>
    <w:rsid w:val="0086128E"/>
    <w:rsid w:val="00861D0D"/>
    <w:rsid w:val="008639AA"/>
    <w:rsid w:val="008644AE"/>
    <w:rsid w:val="00870A24"/>
    <w:rsid w:val="0087179B"/>
    <w:rsid w:val="00885366"/>
    <w:rsid w:val="00885B7E"/>
    <w:rsid w:val="0089782B"/>
    <w:rsid w:val="008A284D"/>
    <w:rsid w:val="008A3313"/>
    <w:rsid w:val="008A37C1"/>
    <w:rsid w:val="008A4DBE"/>
    <w:rsid w:val="008B1329"/>
    <w:rsid w:val="008B1F7D"/>
    <w:rsid w:val="008B2699"/>
    <w:rsid w:val="008B5529"/>
    <w:rsid w:val="008B5999"/>
    <w:rsid w:val="008C0901"/>
    <w:rsid w:val="008D2FDA"/>
    <w:rsid w:val="008D40BA"/>
    <w:rsid w:val="008D570C"/>
    <w:rsid w:val="008D5DF0"/>
    <w:rsid w:val="008E4E24"/>
    <w:rsid w:val="008F750B"/>
    <w:rsid w:val="00911FFC"/>
    <w:rsid w:val="009171A1"/>
    <w:rsid w:val="009179B1"/>
    <w:rsid w:val="00917C53"/>
    <w:rsid w:val="00922010"/>
    <w:rsid w:val="009239AC"/>
    <w:rsid w:val="009323C5"/>
    <w:rsid w:val="00941F9A"/>
    <w:rsid w:val="009464AB"/>
    <w:rsid w:val="00947E5B"/>
    <w:rsid w:val="00953AFE"/>
    <w:rsid w:val="0095480A"/>
    <w:rsid w:val="00963485"/>
    <w:rsid w:val="0097361F"/>
    <w:rsid w:val="009761B4"/>
    <w:rsid w:val="00980EF2"/>
    <w:rsid w:val="00984FC5"/>
    <w:rsid w:val="00990EFB"/>
    <w:rsid w:val="009957DD"/>
    <w:rsid w:val="009A44A7"/>
    <w:rsid w:val="009B0D01"/>
    <w:rsid w:val="009B3857"/>
    <w:rsid w:val="009B5EE3"/>
    <w:rsid w:val="009C01A7"/>
    <w:rsid w:val="009C2E7F"/>
    <w:rsid w:val="009E50BA"/>
    <w:rsid w:val="009F45F4"/>
    <w:rsid w:val="00A012FE"/>
    <w:rsid w:val="00A049BF"/>
    <w:rsid w:val="00A1387F"/>
    <w:rsid w:val="00A16AB3"/>
    <w:rsid w:val="00A27680"/>
    <w:rsid w:val="00A31239"/>
    <w:rsid w:val="00A33C9A"/>
    <w:rsid w:val="00A34BA4"/>
    <w:rsid w:val="00A37F65"/>
    <w:rsid w:val="00A407D3"/>
    <w:rsid w:val="00A411C4"/>
    <w:rsid w:val="00A5482F"/>
    <w:rsid w:val="00A55F47"/>
    <w:rsid w:val="00A64368"/>
    <w:rsid w:val="00A7102A"/>
    <w:rsid w:val="00A76174"/>
    <w:rsid w:val="00A833FF"/>
    <w:rsid w:val="00A94115"/>
    <w:rsid w:val="00A9668C"/>
    <w:rsid w:val="00A973FD"/>
    <w:rsid w:val="00AA1ABA"/>
    <w:rsid w:val="00AA2B2C"/>
    <w:rsid w:val="00AB3CDE"/>
    <w:rsid w:val="00AB516A"/>
    <w:rsid w:val="00AC0BCB"/>
    <w:rsid w:val="00AC1327"/>
    <w:rsid w:val="00AC20E8"/>
    <w:rsid w:val="00AC2B69"/>
    <w:rsid w:val="00AD4BDD"/>
    <w:rsid w:val="00AE3700"/>
    <w:rsid w:val="00AE3C2D"/>
    <w:rsid w:val="00AE79BE"/>
    <w:rsid w:val="00AF5084"/>
    <w:rsid w:val="00AF5B20"/>
    <w:rsid w:val="00B016BC"/>
    <w:rsid w:val="00B03BD6"/>
    <w:rsid w:val="00B04D52"/>
    <w:rsid w:val="00B056EF"/>
    <w:rsid w:val="00B134C6"/>
    <w:rsid w:val="00B13B95"/>
    <w:rsid w:val="00B15EF9"/>
    <w:rsid w:val="00B21124"/>
    <w:rsid w:val="00B372A8"/>
    <w:rsid w:val="00B44F47"/>
    <w:rsid w:val="00B475E0"/>
    <w:rsid w:val="00B61481"/>
    <w:rsid w:val="00B663E2"/>
    <w:rsid w:val="00B67AD7"/>
    <w:rsid w:val="00B720B6"/>
    <w:rsid w:val="00B771F1"/>
    <w:rsid w:val="00B84121"/>
    <w:rsid w:val="00B85EA5"/>
    <w:rsid w:val="00B90C43"/>
    <w:rsid w:val="00B9565F"/>
    <w:rsid w:val="00BA0F40"/>
    <w:rsid w:val="00BA7AFB"/>
    <w:rsid w:val="00BB5596"/>
    <w:rsid w:val="00BB73BF"/>
    <w:rsid w:val="00BC3482"/>
    <w:rsid w:val="00BC567F"/>
    <w:rsid w:val="00BD4A6C"/>
    <w:rsid w:val="00BD789E"/>
    <w:rsid w:val="00BE0599"/>
    <w:rsid w:val="00BE7DAB"/>
    <w:rsid w:val="00BF3911"/>
    <w:rsid w:val="00BF4FB4"/>
    <w:rsid w:val="00BF5EF2"/>
    <w:rsid w:val="00BF645E"/>
    <w:rsid w:val="00C01A92"/>
    <w:rsid w:val="00C07FF8"/>
    <w:rsid w:val="00C13172"/>
    <w:rsid w:val="00C148F7"/>
    <w:rsid w:val="00C14E42"/>
    <w:rsid w:val="00C30F69"/>
    <w:rsid w:val="00C36DCC"/>
    <w:rsid w:val="00C42352"/>
    <w:rsid w:val="00C450D9"/>
    <w:rsid w:val="00C50A02"/>
    <w:rsid w:val="00C52BE1"/>
    <w:rsid w:val="00C6321A"/>
    <w:rsid w:val="00C64008"/>
    <w:rsid w:val="00C67A17"/>
    <w:rsid w:val="00C76DCE"/>
    <w:rsid w:val="00C82B45"/>
    <w:rsid w:val="00C850ED"/>
    <w:rsid w:val="00C8531C"/>
    <w:rsid w:val="00CA4973"/>
    <w:rsid w:val="00CB6B4D"/>
    <w:rsid w:val="00CB7B04"/>
    <w:rsid w:val="00CC1CE4"/>
    <w:rsid w:val="00CC39F1"/>
    <w:rsid w:val="00CC45FA"/>
    <w:rsid w:val="00CC5E4F"/>
    <w:rsid w:val="00CC5EFA"/>
    <w:rsid w:val="00CC7981"/>
    <w:rsid w:val="00CD1E99"/>
    <w:rsid w:val="00CE2112"/>
    <w:rsid w:val="00CE21DC"/>
    <w:rsid w:val="00CF5C35"/>
    <w:rsid w:val="00D0438D"/>
    <w:rsid w:val="00D058D5"/>
    <w:rsid w:val="00D23C3C"/>
    <w:rsid w:val="00D26A8E"/>
    <w:rsid w:val="00D27D28"/>
    <w:rsid w:val="00D338BD"/>
    <w:rsid w:val="00D33B7E"/>
    <w:rsid w:val="00D414B9"/>
    <w:rsid w:val="00D41A84"/>
    <w:rsid w:val="00D44B03"/>
    <w:rsid w:val="00D65000"/>
    <w:rsid w:val="00D71956"/>
    <w:rsid w:val="00D7291E"/>
    <w:rsid w:val="00D84DB3"/>
    <w:rsid w:val="00D91A85"/>
    <w:rsid w:val="00D95E93"/>
    <w:rsid w:val="00DA715A"/>
    <w:rsid w:val="00DB6B47"/>
    <w:rsid w:val="00DB6EA7"/>
    <w:rsid w:val="00DD2160"/>
    <w:rsid w:val="00DF0EC8"/>
    <w:rsid w:val="00E03CE8"/>
    <w:rsid w:val="00E04DB6"/>
    <w:rsid w:val="00E05784"/>
    <w:rsid w:val="00E103F0"/>
    <w:rsid w:val="00E146BF"/>
    <w:rsid w:val="00E17EEB"/>
    <w:rsid w:val="00E23995"/>
    <w:rsid w:val="00E37866"/>
    <w:rsid w:val="00E52A27"/>
    <w:rsid w:val="00E60AA8"/>
    <w:rsid w:val="00E664C7"/>
    <w:rsid w:val="00E7381B"/>
    <w:rsid w:val="00E73CD5"/>
    <w:rsid w:val="00E75D35"/>
    <w:rsid w:val="00E767B3"/>
    <w:rsid w:val="00E77309"/>
    <w:rsid w:val="00E77343"/>
    <w:rsid w:val="00E803FC"/>
    <w:rsid w:val="00E83A5E"/>
    <w:rsid w:val="00E867BD"/>
    <w:rsid w:val="00E87316"/>
    <w:rsid w:val="00E911D9"/>
    <w:rsid w:val="00E93D44"/>
    <w:rsid w:val="00E9478B"/>
    <w:rsid w:val="00EA3377"/>
    <w:rsid w:val="00EA5333"/>
    <w:rsid w:val="00EA7C7D"/>
    <w:rsid w:val="00EB097C"/>
    <w:rsid w:val="00EB4C2F"/>
    <w:rsid w:val="00EC0994"/>
    <w:rsid w:val="00EC599B"/>
    <w:rsid w:val="00ED42A2"/>
    <w:rsid w:val="00ED4A88"/>
    <w:rsid w:val="00EE1148"/>
    <w:rsid w:val="00EE3070"/>
    <w:rsid w:val="00EE4C40"/>
    <w:rsid w:val="00EE55C6"/>
    <w:rsid w:val="00EF4A2E"/>
    <w:rsid w:val="00EF7F3B"/>
    <w:rsid w:val="00F008CA"/>
    <w:rsid w:val="00F06EDB"/>
    <w:rsid w:val="00F07D50"/>
    <w:rsid w:val="00F1261D"/>
    <w:rsid w:val="00F2118B"/>
    <w:rsid w:val="00F23FAE"/>
    <w:rsid w:val="00F263A6"/>
    <w:rsid w:val="00F3280A"/>
    <w:rsid w:val="00F33E93"/>
    <w:rsid w:val="00F35B12"/>
    <w:rsid w:val="00F451ED"/>
    <w:rsid w:val="00F504AF"/>
    <w:rsid w:val="00F506B4"/>
    <w:rsid w:val="00F542B7"/>
    <w:rsid w:val="00F56426"/>
    <w:rsid w:val="00F60FFC"/>
    <w:rsid w:val="00F64BF3"/>
    <w:rsid w:val="00F70A65"/>
    <w:rsid w:val="00F74736"/>
    <w:rsid w:val="00F75590"/>
    <w:rsid w:val="00F77829"/>
    <w:rsid w:val="00F80B2D"/>
    <w:rsid w:val="00F8136F"/>
    <w:rsid w:val="00F81B36"/>
    <w:rsid w:val="00F82D0D"/>
    <w:rsid w:val="00F83188"/>
    <w:rsid w:val="00F86C82"/>
    <w:rsid w:val="00F92BE4"/>
    <w:rsid w:val="00FA4D04"/>
    <w:rsid w:val="00FB6B4D"/>
    <w:rsid w:val="00FC0336"/>
    <w:rsid w:val="00FC13F3"/>
    <w:rsid w:val="00FC7984"/>
    <w:rsid w:val="00FC7C87"/>
    <w:rsid w:val="00FD000A"/>
    <w:rsid w:val="00FD2E02"/>
    <w:rsid w:val="00FD7787"/>
    <w:rsid w:val="00FE04AD"/>
    <w:rsid w:val="00FE3BC4"/>
    <w:rsid w:val="00FE4EEF"/>
    <w:rsid w:val="00FF05B7"/>
    <w:rsid w:val="00FF20BC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2AA4"/>
  <w15:docId w15:val="{A2C27A7A-5547-4EB7-AA5E-26DF2FE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eading 1 deutsch"/>
    <w:basedOn w:val="a"/>
    <w:next w:val="a"/>
    <w:link w:val="10"/>
    <w:qFormat/>
    <w:rsid w:val="003A14BF"/>
    <w:pPr>
      <w:keepNext/>
      <w:widowControl/>
      <w:autoSpaceDE/>
      <w:autoSpaceDN/>
      <w:adjustRightInd/>
      <w:outlineLvl w:val="0"/>
    </w:pPr>
    <w:rPr>
      <w:rFonts w:ascii="Baskerville Win95BT" w:hAnsi="Baskerville Win95BT"/>
      <w:kern w:val="28"/>
    </w:rPr>
  </w:style>
  <w:style w:type="paragraph" w:styleId="2">
    <w:name w:val="heading 2"/>
    <w:basedOn w:val="a"/>
    <w:next w:val="a"/>
    <w:link w:val="20"/>
    <w:qFormat/>
    <w:rsid w:val="003A14BF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076F88"/>
    <w:pPr>
      <w:keepNext/>
      <w:widowControl/>
      <w:tabs>
        <w:tab w:val="left" w:pos="567"/>
        <w:tab w:val="num" w:pos="720"/>
      </w:tabs>
      <w:autoSpaceDE/>
      <w:autoSpaceDN/>
      <w:adjustRightInd/>
      <w:spacing w:before="240" w:after="60"/>
      <w:ind w:left="720" w:hanging="432"/>
      <w:jc w:val="center"/>
      <w:outlineLvl w:val="2"/>
    </w:pPr>
    <w:rPr>
      <w:rFonts w:ascii="Arial" w:hAnsi="Arial"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076F88"/>
    <w:pPr>
      <w:keepNext/>
      <w:widowControl/>
      <w:tabs>
        <w:tab w:val="left" w:pos="567"/>
        <w:tab w:val="num" w:pos="864"/>
      </w:tabs>
      <w:autoSpaceDE/>
      <w:autoSpaceDN/>
      <w:adjustRightInd/>
      <w:spacing w:before="240" w:after="60"/>
      <w:ind w:left="864" w:hanging="144"/>
      <w:jc w:val="both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076F88"/>
    <w:pPr>
      <w:widowControl/>
      <w:tabs>
        <w:tab w:val="left" w:pos="567"/>
        <w:tab w:val="num" w:pos="1008"/>
      </w:tabs>
      <w:autoSpaceDE/>
      <w:autoSpaceDN/>
      <w:adjustRightInd/>
      <w:spacing w:before="240" w:after="60"/>
      <w:ind w:left="1008" w:hanging="432"/>
      <w:jc w:val="both"/>
      <w:outlineLvl w:val="4"/>
    </w:pPr>
    <w:rPr>
      <w:rFonts w:ascii="Arial Narrow" w:hAnsi="Arial Narrow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076F88"/>
    <w:pPr>
      <w:widowControl/>
      <w:tabs>
        <w:tab w:val="left" w:pos="567"/>
        <w:tab w:val="num" w:pos="1152"/>
      </w:tabs>
      <w:autoSpaceDE/>
      <w:autoSpaceDN/>
      <w:adjustRightInd/>
      <w:spacing w:before="240" w:after="60"/>
      <w:ind w:left="1152" w:hanging="432"/>
      <w:jc w:val="both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076F88"/>
    <w:pPr>
      <w:widowControl/>
      <w:tabs>
        <w:tab w:val="left" w:pos="567"/>
        <w:tab w:val="num" w:pos="1296"/>
      </w:tabs>
      <w:autoSpaceDE/>
      <w:autoSpaceDN/>
      <w:adjustRightInd/>
      <w:spacing w:before="240" w:after="60"/>
      <w:ind w:left="1296" w:hanging="288"/>
      <w:jc w:val="both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076F88"/>
    <w:pPr>
      <w:widowControl/>
      <w:tabs>
        <w:tab w:val="left" w:pos="567"/>
        <w:tab w:val="num" w:pos="1440"/>
      </w:tabs>
      <w:autoSpaceDE/>
      <w:autoSpaceDN/>
      <w:adjustRightInd/>
      <w:spacing w:before="240" w:after="60"/>
      <w:ind w:left="1440" w:hanging="432"/>
      <w:jc w:val="both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076F88"/>
    <w:pPr>
      <w:widowControl/>
      <w:tabs>
        <w:tab w:val="left" w:pos="567"/>
        <w:tab w:val="num" w:pos="1584"/>
      </w:tabs>
      <w:autoSpaceDE/>
      <w:autoSpaceDN/>
      <w:adjustRightInd/>
      <w:spacing w:before="240" w:after="60"/>
      <w:ind w:left="1584" w:hanging="144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0"/>
    <w:link w:val="1"/>
    <w:rsid w:val="003A14BF"/>
    <w:rPr>
      <w:rFonts w:ascii="Baskerville Win95BT" w:eastAsia="Times New Roman" w:hAnsi="Baskerville Win95BT" w:cs="Times New Roman"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4BF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14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1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3A14BF"/>
    <w:rPr>
      <w:color w:val="0000FF"/>
      <w:u w:val="single"/>
    </w:rPr>
  </w:style>
  <w:style w:type="paragraph" w:styleId="a6">
    <w:name w:val="No Spacing"/>
    <w:uiPriority w:val="1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A14BF"/>
    <w:pPr>
      <w:widowControl/>
      <w:autoSpaceDE/>
      <w:autoSpaceDN/>
      <w:adjustRightInd/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42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42A2"/>
  </w:style>
  <w:style w:type="character" w:customStyle="1" w:styleId="ab">
    <w:name w:val="Текст примечания Знак"/>
    <w:basedOn w:val="a0"/>
    <w:link w:val="aa"/>
    <w:uiPriority w:val="99"/>
    <w:semiHidden/>
    <w:rsid w:val="00ED42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42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42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ED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D42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2A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AE79B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E7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d-sum-text">
    <w:name w:val="td-sum-text"/>
    <w:basedOn w:val="a0"/>
    <w:rsid w:val="008B2699"/>
  </w:style>
  <w:style w:type="table" w:styleId="af3">
    <w:name w:val="Table Grid"/>
    <w:basedOn w:val="a1"/>
    <w:uiPriority w:val="59"/>
    <w:rsid w:val="00E9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sid w:val="007607B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7607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7607B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076F88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76F88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076F88"/>
    <w:rPr>
      <w:rFonts w:ascii="Arial Narrow" w:eastAsia="Times New Roman" w:hAnsi="Arial Narrow" w:cs="Times New Roman"/>
      <w:szCs w:val="20"/>
    </w:rPr>
  </w:style>
  <w:style w:type="character" w:customStyle="1" w:styleId="60">
    <w:name w:val="Заголовок 6 Знак"/>
    <w:basedOn w:val="a0"/>
    <w:link w:val="6"/>
    <w:rsid w:val="00076F88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rsid w:val="00076F88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76F88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76F8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8">
    <w:name w:val="Абзац списка Знак"/>
    <w:link w:val="a7"/>
    <w:uiPriority w:val="34"/>
    <w:rsid w:val="00007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504AF"/>
  </w:style>
  <w:style w:type="character" w:customStyle="1" w:styleId="context">
    <w:name w:val="context"/>
    <w:basedOn w:val="a0"/>
    <w:rsid w:val="00F504AF"/>
  </w:style>
  <w:style w:type="paragraph" w:customStyle="1" w:styleId="formattext">
    <w:name w:val="formattext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F504AF"/>
  </w:style>
  <w:style w:type="paragraph" w:customStyle="1" w:styleId="11">
    <w:name w:val="Абзац списка1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paragraph" w:customStyle="1" w:styleId="Default">
    <w:name w:val="Default"/>
    <w:basedOn w:val="a"/>
    <w:rsid w:val="002C622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5F47-8CBC-443E-B7A6-2A30AFA7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o-kogut</dc:creator>
  <cp:lastModifiedBy>Лысенко Наталья Олеговна</cp:lastModifiedBy>
  <cp:revision>9</cp:revision>
  <cp:lastPrinted>2020-08-24T08:03:00Z</cp:lastPrinted>
  <dcterms:created xsi:type="dcterms:W3CDTF">2022-04-07T12:09:00Z</dcterms:created>
  <dcterms:modified xsi:type="dcterms:W3CDTF">2022-04-17T18:59:00Z</dcterms:modified>
</cp:coreProperties>
</file>