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2025" w14:textId="07475DEE" w:rsidR="005E5270" w:rsidRPr="00DA57E3" w:rsidRDefault="00FC4800" w:rsidP="005E5270">
      <w:pPr>
        <w:jc w:val="center"/>
        <w:rPr>
          <w:rFonts w:ascii="Arial" w:eastAsia="Arial" w:hAnsi="Arial" w:cs="Arial"/>
          <w:b/>
          <w:w w:val="105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E5270" w:rsidRPr="00DA57E3">
        <w:rPr>
          <w:rFonts w:ascii="Arial" w:hAnsi="Arial" w:cs="Arial"/>
          <w:b/>
          <w:bCs/>
          <w:sz w:val="22"/>
          <w:szCs w:val="22"/>
        </w:rPr>
        <w:t xml:space="preserve">ДОГОВОР </w:t>
      </w:r>
      <w:r w:rsidR="002152A7">
        <w:rPr>
          <w:rFonts w:ascii="Arial" w:hAnsi="Arial" w:cs="Arial"/>
          <w:b/>
          <w:bCs/>
          <w:sz w:val="22"/>
          <w:szCs w:val="22"/>
        </w:rPr>
        <w:t>ПОСТАВКИ</w:t>
      </w:r>
      <w:r w:rsidR="005E5270" w:rsidRPr="00DA57E3">
        <w:rPr>
          <w:rFonts w:ascii="Arial" w:hAnsi="Arial" w:cs="Arial"/>
          <w:b/>
          <w:bCs/>
          <w:sz w:val="22"/>
          <w:szCs w:val="22"/>
        </w:rPr>
        <w:t xml:space="preserve"> № </w:t>
      </w:r>
    </w:p>
    <w:p w14:paraId="5002D46D" w14:textId="77777777" w:rsidR="005E5270" w:rsidRPr="00DA57E3" w:rsidRDefault="005E5270" w:rsidP="005E52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9C4127" w14:textId="15C70E74" w:rsidR="005E5270" w:rsidRPr="00DA57E3" w:rsidRDefault="005E5270" w:rsidP="005E5270">
      <w:pPr>
        <w:outlineLvl w:val="0"/>
        <w:rPr>
          <w:rFonts w:ascii="Arial" w:eastAsia="Arial" w:hAnsi="Arial" w:cs="Arial"/>
          <w:b/>
          <w:w w:val="105"/>
          <w:sz w:val="22"/>
          <w:szCs w:val="22"/>
        </w:rPr>
      </w:pPr>
      <w:r w:rsidRPr="00DA57E3">
        <w:rPr>
          <w:rFonts w:ascii="Arial" w:hAnsi="Arial" w:cs="Arial"/>
          <w:b/>
          <w:bCs/>
          <w:iCs/>
          <w:sz w:val="22"/>
          <w:szCs w:val="22"/>
        </w:rPr>
        <w:t xml:space="preserve">г. </w:t>
      </w:r>
      <w:r w:rsidR="00D852A4">
        <w:rPr>
          <w:rFonts w:ascii="Arial" w:hAnsi="Arial" w:cs="Arial"/>
          <w:b/>
          <w:bCs/>
          <w:iCs/>
          <w:sz w:val="22"/>
          <w:szCs w:val="22"/>
        </w:rPr>
        <w:t>Петрозаводск</w:t>
      </w:r>
      <w:r w:rsidRPr="00DA57E3">
        <w:rPr>
          <w:rFonts w:ascii="Arial" w:hAnsi="Arial" w:cs="Arial"/>
          <w:b/>
          <w:bCs/>
          <w:iCs/>
          <w:sz w:val="22"/>
          <w:szCs w:val="22"/>
        </w:rPr>
        <w:tab/>
      </w:r>
      <w:r w:rsidRPr="00DA57E3">
        <w:rPr>
          <w:rFonts w:ascii="Arial" w:hAnsi="Arial" w:cs="Arial"/>
          <w:b/>
          <w:bCs/>
          <w:iCs/>
          <w:sz w:val="22"/>
          <w:szCs w:val="22"/>
        </w:rPr>
        <w:tab/>
      </w:r>
      <w:r w:rsidRPr="00DA57E3">
        <w:rPr>
          <w:rFonts w:ascii="Arial" w:hAnsi="Arial" w:cs="Arial"/>
          <w:b/>
          <w:bCs/>
          <w:iCs/>
          <w:sz w:val="22"/>
          <w:szCs w:val="22"/>
        </w:rPr>
        <w:tab/>
      </w:r>
      <w:r w:rsidRPr="00DA57E3">
        <w:rPr>
          <w:rFonts w:ascii="Arial" w:hAnsi="Arial" w:cs="Arial"/>
          <w:b/>
          <w:bCs/>
          <w:iCs/>
          <w:sz w:val="22"/>
          <w:szCs w:val="22"/>
        </w:rPr>
        <w:tab/>
      </w:r>
      <w:r w:rsidRPr="00DA57E3">
        <w:rPr>
          <w:rFonts w:ascii="Arial" w:hAnsi="Arial" w:cs="Arial"/>
          <w:b/>
          <w:bCs/>
          <w:iCs/>
          <w:sz w:val="22"/>
          <w:szCs w:val="22"/>
        </w:rPr>
        <w:tab/>
      </w:r>
      <w:r w:rsidRPr="00DA57E3">
        <w:rPr>
          <w:rFonts w:ascii="Arial" w:hAnsi="Arial" w:cs="Arial"/>
          <w:b/>
          <w:bCs/>
          <w:iCs/>
          <w:sz w:val="22"/>
          <w:szCs w:val="22"/>
        </w:rPr>
        <w:tab/>
      </w:r>
      <w:r w:rsidRPr="00DA57E3">
        <w:rPr>
          <w:rFonts w:ascii="Arial" w:hAnsi="Arial" w:cs="Arial"/>
          <w:b/>
          <w:bCs/>
          <w:iCs/>
          <w:sz w:val="22"/>
          <w:szCs w:val="22"/>
        </w:rPr>
        <w:tab/>
      </w:r>
      <w:r w:rsidRPr="00DA57E3">
        <w:rPr>
          <w:rFonts w:ascii="Arial" w:hAnsi="Arial" w:cs="Arial"/>
          <w:b/>
          <w:bCs/>
          <w:iCs/>
          <w:sz w:val="22"/>
          <w:szCs w:val="22"/>
        </w:rPr>
        <w:tab/>
      </w:r>
      <w:r w:rsidR="000478E7">
        <w:rPr>
          <w:rFonts w:ascii="Arial" w:hAnsi="Arial" w:cs="Arial"/>
          <w:b/>
          <w:bCs/>
          <w:iCs/>
          <w:sz w:val="22"/>
          <w:szCs w:val="22"/>
        </w:rPr>
        <w:tab/>
      </w:r>
      <w:r w:rsidR="000478E7">
        <w:rPr>
          <w:rFonts w:ascii="Arial" w:hAnsi="Arial" w:cs="Arial"/>
          <w:b/>
          <w:bCs/>
          <w:iCs/>
          <w:sz w:val="22"/>
          <w:szCs w:val="22"/>
        </w:rPr>
        <w:tab/>
      </w:r>
      <w:r w:rsidR="00D852A4">
        <w:rPr>
          <w:rFonts w:ascii="Arial" w:hAnsi="Arial" w:cs="Arial"/>
          <w:b/>
          <w:bCs/>
          <w:iCs/>
          <w:sz w:val="22"/>
          <w:szCs w:val="22"/>
        </w:rPr>
        <w:t>_</w:t>
      </w:r>
      <w:proofErr w:type="gramStart"/>
      <w:r w:rsidR="00D852A4">
        <w:rPr>
          <w:rFonts w:ascii="Arial" w:hAnsi="Arial" w:cs="Arial"/>
          <w:b/>
          <w:bCs/>
          <w:iCs/>
          <w:sz w:val="22"/>
          <w:szCs w:val="22"/>
        </w:rPr>
        <w:t>_</w:t>
      </w:r>
      <w:r w:rsidR="000478E7">
        <w:rPr>
          <w:rFonts w:ascii="Arial" w:hAnsi="Arial" w:cs="Arial"/>
          <w:b/>
          <w:bCs/>
          <w:iCs/>
          <w:sz w:val="22"/>
          <w:szCs w:val="22"/>
        </w:rPr>
        <w:t>.</w:t>
      </w:r>
      <w:r w:rsidR="00D852A4">
        <w:rPr>
          <w:rFonts w:ascii="Arial" w:hAnsi="Arial" w:cs="Arial"/>
          <w:b/>
          <w:bCs/>
          <w:iCs/>
          <w:sz w:val="22"/>
          <w:szCs w:val="22"/>
        </w:rPr>
        <w:t>_</w:t>
      </w:r>
      <w:proofErr w:type="gramEnd"/>
      <w:r w:rsidR="00D852A4">
        <w:rPr>
          <w:rFonts w:ascii="Arial" w:hAnsi="Arial" w:cs="Arial"/>
          <w:b/>
          <w:bCs/>
          <w:iCs/>
          <w:sz w:val="22"/>
          <w:szCs w:val="22"/>
        </w:rPr>
        <w:t>_</w:t>
      </w:r>
      <w:r w:rsidR="000478E7">
        <w:rPr>
          <w:rFonts w:ascii="Arial" w:hAnsi="Arial" w:cs="Arial"/>
          <w:b/>
          <w:bCs/>
          <w:iCs/>
          <w:sz w:val="22"/>
          <w:szCs w:val="22"/>
        </w:rPr>
        <w:t>.2020</w:t>
      </w:r>
      <w:r w:rsidR="00A424FF">
        <w:rPr>
          <w:rFonts w:ascii="Arial" w:hAnsi="Arial" w:cs="Arial"/>
          <w:b/>
          <w:bCs/>
          <w:iCs/>
          <w:sz w:val="22"/>
          <w:szCs w:val="22"/>
        </w:rPr>
        <w:t xml:space="preserve"> г.</w:t>
      </w:r>
    </w:p>
    <w:p w14:paraId="607C29B1" w14:textId="77777777" w:rsidR="0064034A" w:rsidRPr="00DA57E3" w:rsidRDefault="0064034A" w:rsidP="00EE66A3">
      <w:pPr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67F558D3" w14:textId="26090BEE" w:rsidR="00735CBE" w:rsidRPr="008E7FBE" w:rsidRDefault="00A77B5C" w:rsidP="00735CBE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  <w:r w:rsidR="00735CBE" w:rsidRPr="008E7FBE">
        <w:rPr>
          <w:rFonts w:ascii="Arial" w:hAnsi="Arial" w:cs="Arial"/>
          <w:sz w:val="22"/>
          <w:szCs w:val="22"/>
        </w:rPr>
        <w:t xml:space="preserve">, именуемое в дальнейшем «Поставщик», в лице </w:t>
      </w:r>
      <w:r>
        <w:rPr>
          <w:rFonts w:ascii="Arial" w:hAnsi="Arial" w:cs="Arial"/>
          <w:sz w:val="22"/>
          <w:szCs w:val="22"/>
        </w:rPr>
        <w:t>_________________________________________</w:t>
      </w:r>
      <w:r w:rsidR="00735CBE" w:rsidRPr="008E7FBE">
        <w:rPr>
          <w:rFonts w:ascii="Arial" w:hAnsi="Arial" w:cs="Arial"/>
          <w:sz w:val="22"/>
          <w:szCs w:val="22"/>
        </w:rPr>
        <w:t xml:space="preserve">, действующего на основании </w:t>
      </w:r>
      <w:r>
        <w:rPr>
          <w:rFonts w:ascii="Arial" w:hAnsi="Arial" w:cs="Arial"/>
          <w:sz w:val="22"/>
          <w:szCs w:val="22"/>
        </w:rPr>
        <w:t>_____________________</w:t>
      </w:r>
      <w:r w:rsidR="00735CBE" w:rsidRPr="008E7FBE">
        <w:rPr>
          <w:rFonts w:ascii="Arial" w:hAnsi="Arial" w:cs="Arial"/>
          <w:sz w:val="22"/>
          <w:szCs w:val="22"/>
        </w:rPr>
        <w:t>, с одной стороны, и  Общество с ограниченной ответственностью «</w:t>
      </w:r>
      <w:r>
        <w:rPr>
          <w:rFonts w:ascii="Arial" w:hAnsi="Arial" w:cs="Arial"/>
          <w:sz w:val="22"/>
          <w:szCs w:val="22"/>
        </w:rPr>
        <w:t>Онега Палас</w:t>
      </w:r>
      <w:r w:rsidR="00735CBE" w:rsidRPr="008E7FBE">
        <w:rPr>
          <w:rFonts w:ascii="Arial" w:hAnsi="Arial" w:cs="Arial"/>
          <w:sz w:val="22"/>
          <w:szCs w:val="22"/>
        </w:rPr>
        <w:t xml:space="preserve">», именуемое в дальнейшем «Покупатель», с другой стороны в лице Президента управляющей организации ООО «Космос ОГ» </w:t>
      </w:r>
      <w:proofErr w:type="spellStart"/>
      <w:r w:rsidR="00735CBE" w:rsidRPr="008E7FBE">
        <w:rPr>
          <w:rFonts w:ascii="Arial" w:hAnsi="Arial" w:cs="Arial"/>
          <w:sz w:val="22"/>
          <w:szCs w:val="22"/>
        </w:rPr>
        <w:t>Швейна</w:t>
      </w:r>
      <w:proofErr w:type="spellEnd"/>
      <w:r w:rsidR="00735CBE" w:rsidRPr="008E7FBE">
        <w:rPr>
          <w:rFonts w:ascii="Arial" w:hAnsi="Arial" w:cs="Arial"/>
          <w:sz w:val="22"/>
          <w:szCs w:val="22"/>
        </w:rPr>
        <w:t xml:space="preserve"> Александра Юрьевича, действующего на основании Устава и Договора управления № 4</w:t>
      </w:r>
      <w:r>
        <w:rPr>
          <w:rFonts w:ascii="Arial" w:hAnsi="Arial" w:cs="Arial"/>
          <w:sz w:val="22"/>
          <w:szCs w:val="22"/>
        </w:rPr>
        <w:t>6</w:t>
      </w:r>
      <w:r w:rsidR="00735CBE" w:rsidRPr="008E7FBE">
        <w:rPr>
          <w:rFonts w:ascii="Arial" w:hAnsi="Arial" w:cs="Arial"/>
          <w:sz w:val="22"/>
          <w:szCs w:val="22"/>
        </w:rPr>
        <w:t>-19 от 01.11.2019 г., совместно именуемые «Стороны», заключили настоящий договор поставки (далее Договор) о нижеследующем</w:t>
      </w:r>
    </w:p>
    <w:p w14:paraId="554711E5" w14:textId="77777777" w:rsidR="0064034A" w:rsidRPr="00A77B5C" w:rsidRDefault="0064034A" w:rsidP="00EE66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28651AA" w14:textId="77777777" w:rsidR="0064034A" w:rsidRPr="00DA57E3" w:rsidRDefault="00EE66A3" w:rsidP="00EE66A3">
      <w:pPr>
        <w:jc w:val="center"/>
        <w:rPr>
          <w:rFonts w:ascii="Arial" w:hAnsi="Arial" w:cs="Arial"/>
          <w:b/>
          <w:sz w:val="22"/>
          <w:szCs w:val="22"/>
        </w:rPr>
      </w:pPr>
      <w:r w:rsidRPr="00DA57E3">
        <w:rPr>
          <w:rFonts w:ascii="Arial" w:hAnsi="Arial" w:cs="Arial"/>
          <w:b/>
          <w:sz w:val="22"/>
          <w:szCs w:val="22"/>
        </w:rPr>
        <w:t xml:space="preserve">1. </w:t>
      </w:r>
      <w:r w:rsidR="0064034A" w:rsidRPr="00DA57E3">
        <w:rPr>
          <w:rFonts w:ascii="Arial" w:hAnsi="Arial" w:cs="Arial"/>
          <w:b/>
          <w:sz w:val="22"/>
          <w:szCs w:val="22"/>
        </w:rPr>
        <w:t>ПРЕДМЕТ ДОГОВОРА.</w:t>
      </w:r>
    </w:p>
    <w:p w14:paraId="15F7A793" w14:textId="77777777" w:rsidR="0064034A" w:rsidRPr="00DA57E3" w:rsidRDefault="0064034A" w:rsidP="00EE66A3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58E46A73" w14:textId="77777777" w:rsidR="008F3858" w:rsidRPr="00DA57E3" w:rsidRDefault="008218F6" w:rsidP="004C7F05">
      <w:pPr>
        <w:pStyle w:val="af0"/>
        <w:numPr>
          <w:ilvl w:val="1"/>
          <w:numId w:val="13"/>
        </w:numPr>
        <w:ind w:left="567"/>
        <w:jc w:val="both"/>
        <w:rPr>
          <w:lang w:val="ru-RU"/>
        </w:rPr>
      </w:pPr>
      <w:r w:rsidRPr="00DA57E3">
        <w:rPr>
          <w:lang w:val="ru-RU"/>
        </w:rPr>
        <w:t>В соответствии с настоящим Д</w:t>
      </w:r>
      <w:r w:rsidR="002C419E" w:rsidRPr="00DA57E3">
        <w:rPr>
          <w:lang w:val="ru-RU"/>
        </w:rPr>
        <w:t xml:space="preserve">оговором </w:t>
      </w:r>
      <w:r w:rsidR="00C2301F" w:rsidRPr="00DA57E3">
        <w:rPr>
          <w:lang w:val="ru-RU"/>
        </w:rPr>
        <w:t>Поставщик</w:t>
      </w:r>
      <w:r w:rsidR="002C419E" w:rsidRPr="00DA57E3">
        <w:rPr>
          <w:lang w:val="ru-RU"/>
        </w:rPr>
        <w:t xml:space="preserve"> обязуется продать (передать </w:t>
      </w:r>
      <w:r w:rsidR="009C5806" w:rsidRPr="00DA57E3">
        <w:rPr>
          <w:lang w:val="ru-RU"/>
        </w:rPr>
        <w:t>в собственность за плату) транспортное средство</w:t>
      </w:r>
      <w:r w:rsidR="00EE66A3" w:rsidRPr="00DA57E3">
        <w:rPr>
          <w:lang w:val="ru-RU"/>
        </w:rPr>
        <w:t xml:space="preserve"> (далее Товар)</w:t>
      </w:r>
      <w:r w:rsidR="009C5806" w:rsidRPr="00DA57E3">
        <w:rPr>
          <w:lang w:val="ru-RU"/>
        </w:rPr>
        <w:t xml:space="preserve">. </w:t>
      </w:r>
    </w:p>
    <w:p w14:paraId="4DD49285" w14:textId="77777777" w:rsidR="008F3858" w:rsidRPr="00DA57E3" w:rsidRDefault="009C5806" w:rsidP="008F3858">
      <w:pPr>
        <w:pStyle w:val="af0"/>
        <w:numPr>
          <w:ilvl w:val="1"/>
          <w:numId w:val="13"/>
        </w:numPr>
        <w:ind w:left="567"/>
        <w:jc w:val="both"/>
      </w:pPr>
      <w:r w:rsidRPr="00DA57E3">
        <w:rPr>
          <w:lang w:val="ru-RU"/>
        </w:rPr>
        <w:t>Назначение, марка</w:t>
      </w:r>
      <w:r w:rsidR="00E15BE6" w:rsidRPr="00DA57E3">
        <w:rPr>
          <w:lang w:val="ru-RU"/>
        </w:rPr>
        <w:t>, количество единиц Товара, комплектация</w:t>
      </w:r>
      <w:r w:rsidR="00EE66A3" w:rsidRPr="00DA57E3">
        <w:rPr>
          <w:lang w:val="ru-RU"/>
        </w:rPr>
        <w:t>, схема размещения технологического оборудования</w:t>
      </w:r>
      <w:r w:rsidR="00E15BE6" w:rsidRPr="00DA57E3">
        <w:rPr>
          <w:lang w:val="ru-RU"/>
        </w:rPr>
        <w:t>, стоимость и сроки изгот</w:t>
      </w:r>
      <w:r w:rsidR="00EE66A3" w:rsidRPr="00DA57E3">
        <w:rPr>
          <w:lang w:val="ru-RU"/>
        </w:rPr>
        <w:t>овления</w:t>
      </w:r>
      <w:r w:rsidR="007C417A" w:rsidRPr="00DA57E3">
        <w:rPr>
          <w:lang w:val="ru-RU"/>
        </w:rPr>
        <w:t xml:space="preserve"> и поставки</w:t>
      </w:r>
      <w:r w:rsidR="0081763C" w:rsidRPr="00DA57E3">
        <w:rPr>
          <w:lang w:val="ru-RU"/>
        </w:rPr>
        <w:t xml:space="preserve"> Товара</w:t>
      </w:r>
      <w:r w:rsidR="00DC7643" w:rsidRPr="00DA57E3">
        <w:rPr>
          <w:lang w:val="ru-RU"/>
        </w:rPr>
        <w:t xml:space="preserve"> указываются в приложении</w:t>
      </w:r>
      <w:r w:rsidR="002C419E" w:rsidRPr="00DA57E3">
        <w:rPr>
          <w:lang w:val="ru-RU"/>
        </w:rPr>
        <w:t xml:space="preserve"> №1</w:t>
      </w:r>
      <w:r w:rsidR="00DC7643" w:rsidRPr="00DA57E3">
        <w:rPr>
          <w:lang w:val="ru-RU"/>
        </w:rPr>
        <w:t xml:space="preserve"> </w:t>
      </w:r>
      <w:r w:rsidR="002C419E" w:rsidRPr="00DA57E3">
        <w:rPr>
          <w:lang w:val="ru-RU"/>
        </w:rPr>
        <w:t>к</w:t>
      </w:r>
      <w:r w:rsidR="00E15BE6" w:rsidRPr="00DA57E3">
        <w:rPr>
          <w:lang w:val="ru-RU"/>
        </w:rPr>
        <w:t xml:space="preserve"> настоящему</w:t>
      </w:r>
      <w:r w:rsidR="002C419E" w:rsidRPr="00DA57E3">
        <w:rPr>
          <w:lang w:val="ru-RU"/>
        </w:rPr>
        <w:t xml:space="preserve"> </w:t>
      </w:r>
      <w:r w:rsidR="00965210" w:rsidRPr="00DA57E3">
        <w:rPr>
          <w:lang w:val="ru-RU"/>
        </w:rPr>
        <w:t>Д</w:t>
      </w:r>
      <w:r w:rsidR="002C419E" w:rsidRPr="00DA57E3">
        <w:rPr>
          <w:lang w:val="ru-RU"/>
        </w:rPr>
        <w:t>оговору</w:t>
      </w:r>
      <w:r w:rsidR="008218F6" w:rsidRPr="00DA57E3">
        <w:rPr>
          <w:lang w:val="ru-RU"/>
        </w:rPr>
        <w:t xml:space="preserve">, </w:t>
      </w:r>
      <w:r w:rsidR="00EE66A3" w:rsidRPr="00DA57E3">
        <w:rPr>
          <w:lang w:val="ru-RU"/>
        </w:rPr>
        <w:t>являющ</w:t>
      </w:r>
      <w:r w:rsidR="00DC7643" w:rsidRPr="00DA57E3">
        <w:rPr>
          <w:lang w:val="ru-RU"/>
        </w:rPr>
        <w:t>егося</w:t>
      </w:r>
      <w:r w:rsidR="00E15BE6" w:rsidRPr="00DA57E3">
        <w:rPr>
          <w:lang w:val="ru-RU"/>
        </w:rPr>
        <w:t xml:space="preserve"> его</w:t>
      </w:r>
      <w:r w:rsidR="002C419E" w:rsidRPr="00DA57E3">
        <w:rPr>
          <w:lang w:val="ru-RU"/>
        </w:rPr>
        <w:t xml:space="preserve"> неотъемлемой частью, а Покупатель обязуется оплатить и принять Товар на условиях настоящего </w:t>
      </w:r>
      <w:r w:rsidR="00965210" w:rsidRPr="00DA57E3">
        <w:rPr>
          <w:lang w:val="ru-RU"/>
        </w:rPr>
        <w:t>Д</w:t>
      </w:r>
      <w:r w:rsidR="002C419E" w:rsidRPr="00DA57E3">
        <w:rPr>
          <w:lang w:val="ru-RU"/>
        </w:rPr>
        <w:t>оговора.</w:t>
      </w:r>
      <w:r w:rsidR="0009163D" w:rsidRPr="00DA57E3">
        <w:rPr>
          <w:lang w:val="ru-RU"/>
        </w:rPr>
        <w:t xml:space="preserve"> </w:t>
      </w:r>
      <w:proofErr w:type="spellStart"/>
      <w:r w:rsidR="0009163D" w:rsidRPr="00DA57E3">
        <w:t>Товар</w:t>
      </w:r>
      <w:proofErr w:type="spellEnd"/>
      <w:r w:rsidR="0009163D" w:rsidRPr="00DA57E3">
        <w:t xml:space="preserve"> </w:t>
      </w:r>
      <w:proofErr w:type="spellStart"/>
      <w:r w:rsidR="0009163D" w:rsidRPr="00DA57E3">
        <w:t>приобретается</w:t>
      </w:r>
      <w:proofErr w:type="spellEnd"/>
      <w:r w:rsidR="0009163D" w:rsidRPr="00DA57E3">
        <w:t xml:space="preserve"> </w:t>
      </w:r>
      <w:proofErr w:type="spellStart"/>
      <w:r w:rsidR="0009163D" w:rsidRPr="00DA57E3">
        <w:t>Покупателем</w:t>
      </w:r>
      <w:proofErr w:type="spellEnd"/>
      <w:r w:rsidR="0009163D" w:rsidRPr="00DA57E3">
        <w:t xml:space="preserve"> </w:t>
      </w:r>
      <w:proofErr w:type="spellStart"/>
      <w:r w:rsidR="0009163D" w:rsidRPr="00DA57E3">
        <w:t>для</w:t>
      </w:r>
      <w:proofErr w:type="spellEnd"/>
      <w:r w:rsidR="0009163D" w:rsidRPr="00DA57E3">
        <w:t xml:space="preserve"> </w:t>
      </w:r>
      <w:proofErr w:type="spellStart"/>
      <w:r w:rsidR="0009163D" w:rsidRPr="00DA57E3">
        <w:t>использования</w:t>
      </w:r>
      <w:proofErr w:type="spellEnd"/>
      <w:r w:rsidR="0009163D" w:rsidRPr="00DA57E3">
        <w:t xml:space="preserve"> в </w:t>
      </w:r>
      <w:proofErr w:type="spellStart"/>
      <w:r w:rsidR="0009163D" w:rsidRPr="00DA57E3">
        <w:t>предпринимательских</w:t>
      </w:r>
      <w:proofErr w:type="spellEnd"/>
      <w:r w:rsidR="0009163D" w:rsidRPr="00DA57E3">
        <w:t xml:space="preserve"> </w:t>
      </w:r>
      <w:proofErr w:type="spellStart"/>
      <w:r w:rsidR="0009163D" w:rsidRPr="00DA57E3">
        <w:t>целя</w:t>
      </w:r>
      <w:proofErr w:type="spellEnd"/>
      <w:r w:rsidR="002152A7">
        <w:rPr>
          <w:lang w:val="ru-RU"/>
        </w:rPr>
        <w:t>х</w:t>
      </w:r>
      <w:r w:rsidR="008F3858" w:rsidRPr="00DA57E3">
        <w:t>.</w:t>
      </w:r>
    </w:p>
    <w:p w14:paraId="6F05E2DD" w14:textId="77777777" w:rsidR="008218F6" w:rsidRPr="00DA57E3" w:rsidRDefault="008218F6" w:rsidP="008F3858">
      <w:pPr>
        <w:pStyle w:val="af0"/>
        <w:numPr>
          <w:ilvl w:val="1"/>
          <w:numId w:val="13"/>
        </w:numPr>
        <w:ind w:left="567"/>
        <w:jc w:val="both"/>
        <w:rPr>
          <w:lang w:val="ru-RU"/>
        </w:rPr>
      </w:pPr>
      <w:r w:rsidRPr="00DA57E3">
        <w:rPr>
          <w:bCs/>
          <w:lang w:val="ru-RU"/>
        </w:rPr>
        <w:t xml:space="preserve"> </w:t>
      </w:r>
      <w:r w:rsidR="00C2301F" w:rsidRPr="00DA57E3">
        <w:rPr>
          <w:lang w:val="ru-RU"/>
        </w:rPr>
        <w:t>Поставщик</w:t>
      </w:r>
      <w:r w:rsidRPr="00DA57E3">
        <w:rPr>
          <w:lang w:val="ru-RU"/>
        </w:rPr>
        <w:t xml:space="preserve"> гарантирует, что передаваемый Покупателю по настоящему Договору Товар, свободен от прав третьих лиц, не заложен, под арестом не состоит. </w:t>
      </w:r>
    </w:p>
    <w:p w14:paraId="4FDD1D5D" w14:textId="77777777" w:rsidR="008218F6" w:rsidRPr="00DA57E3" w:rsidRDefault="008218F6" w:rsidP="00EE66A3">
      <w:pPr>
        <w:ind w:firstLine="709"/>
        <w:jc w:val="both"/>
        <w:rPr>
          <w:rFonts w:ascii="Arial" w:hAnsi="Arial" w:cs="Arial"/>
          <w:bCs/>
          <w:sz w:val="22"/>
          <w:szCs w:val="22"/>
        </w:rPr>
      </w:pPr>
    </w:p>
    <w:p w14:paraId="70BC53F8" w14:textId="77777777" w:rsidR="0064034A" w:rsidRPr="00DA57E3" w:rsidRDefault="0064034A" w:rsidP="008F3858">
      <w:pPr>
        <w:pStyle w:val="af0"/>
        <w:numPr>
          <w:ilvl w:val="0"/>
          <w:numId w:val="13"/>
        </w:numPr>
        <w:jc w:val="center"/>
        <w:rPr>
          <w:b/>
        </w:rPr>
      </w:pPr>
      <w:r w:rsidRPr="00DA57E3">
        <w:rPr>
          <w:b/>
        </w:rPr>
        <w:t>ПОРЯДОК ОПЛАТЫ.</w:t>
      </w:r>
    </w:p>
    <w:p w14:paraId="03EE5379" w14:textId="77777777" w:rsidR="0064034A" w:rsidRPr="00DA57E3" w:rsidRDefault="0064034A" w:rsidP="008F3858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6904FE87" w14:textId="4F43A950" w:rsidR="008F3858" w:rsidRPr="00DA57E3" w:rsidRDefault="0064034A" w:rsidP="008F3858">
      <w:pPr>
        <w:pStyle w:val="af0"/>
        <w:numPr>
          <w:ilvl w:val="1"/>
          <w:numId w:val="13"/>
        </w:numPr>
        <w:ind w:left="709" w:hanging="709"/>
        <w:jc w:val="both"/>
        <w:rPr>
          <w:lang w:val="ru-RU"/>
        </w:rPr>
      </w:pPr>
      <w:r w:rsidRPr="00DA57E3">
        <w:rPr>
          <w:lang w:val="ru-RU"/>
        </w:rPr>
        <w:t xml:space="preserve">Покупатель осуществляет </w:t>
      </w:r>
      <w:r w:rsidR="008963F8" w:rsidRPr="00DA57E3">
        <w:rPr>
          <w:lang w:val="ru-RU"/>
        </w:rPr>
        <w:t xml:space="preserve">оплату в </w:t>
      </w:r>
      <w:r w:rsidR="00F570E7" w:rsidRPr="00DA57E3">
        <w:rPr>
          <w:lang w:val="ru-RU"/>
        </w:rPr>
        <w:t>соответствии с условиями</w:t>
      </w:r>
      <w:r w:rsidR="00A424FF">
        <w:rPr>
          <w:lang w:val="ru-RU"/>
        </w:rPr>
        <w:t>,</w:t>
      </w:r>
      <w:r w:rsidR="00F570E7" w:rsidRPr="00DA57E3">
        <w:rPr>
          <w:lang w:val="ru-RU"/>
        </w:rPr>
        <w:t xml:space="preserve"> указанными в приложении №1 к настоящему </w:t>
      </w:r>
      <w:r w:rsidR="00965210" w:rsidRPr="00DA57E3">
        <w:rPr>
          <w:lang w:val="ru-RU"/>
        </w:rPr>
        <w:t>Д</w:t>
      </w:r>
      <w:r w:rsidR="00F570E7" w:rsidRPr="00DA57E3">
        <w:rPr>
          <w:lang w:val="ru-RU"/>
        </w:rPr>
        <w:t>оговору</w:t>
      </w:r>
      <w:r w:rsidRPr="00DA57E3">
        <w:rPr>
          <w:lang w:val="ru-RU"/>
        </w:rPr>
        <w:t>.</w:t>
      </w:r>
    </w:p>
    <w:p w14:paraId="7FA57C5F" w14:textId="5C2F594D" w:rsidR="0064034A" w:rsidRPr="00DA57E3" w:rsidRDefault="00F570E7" w:rsidP="008F3858">
      <w:pPr>
        <w:pStyle w:val="af0"/>
        <w:numPr>
          <w:ilvl w:val="1"/>
          <w:numId w:val="13"/>
        </w:numPr>
        <w:ind w:left="709" w:hanging="709"/>
        <w:jc w:val="both"/>
        <w:rPr>
          <w:lang w:val="ru-RU"/>
        </w:rPr>
      </w:pPr>
      <w:r w:rsidRPr="00DA57E3">
        <w:rPr>
          <w:lang w:val="ru-RU"/>
        </w:rPr>
        <w:t>П</w:t>
      </w:r>
      <w:r w:rsidR="0064034A" w:rsidRPr="00DA57E3">
        <w:rPr>
          <w:lang w:val="ru-RU"/>
        </w:rPr>
        <w:t xml:space="preserve">латеж считается состоявшимся </w:t>
      </w:r>
      <w:r w:rsidR="00965210" w:rsidRPr="00DA57E3">
        <w:rPr>
          <w:lang w:val="ru-RU"/>
        </w:rPr>
        <w:t>с момента</w:t>
      </w:r>
      <w:r w:rsidR="0064034A" w:rsidRPr="00DA57E3">
        <w:rPr>
          <w:lang w:val="ru-RU"/>
        </w:rPr>
        <w:t xml:space="preserve"> </w:t>
      </w:r>
      <w:r w:rsidR="008B659E">
        <w:rPr>
          <w:lang w:val="ru-RU"/>
        </w:rPr>
        <w:t>списания</w:t>
      </w:r>
      <w:r w:rsidR="0064034A" w:rsidRPr="00DA57E3">
        <w:rPr>
          <w:lang w:val="ru-RU"/>
        </w:rPr>
        <w:t xml:space="preserve"> денег </w:t>
      </w:r>
      <w:r w:rsidR="008B659E">
        <w:rPr>
          <w:lang w:val="ru-RU"/>
        </w:rPr>
        <w:t>с расчетного</w:t>
      </w:r>
      <w:r w:rsidR="0064034A" w:rsidRPr="00DA57E3">
        <w:rPr>
          <w:lang w:val="ru-RU"/>
        </w:rPr>
        <w:t xml:space="preserve"> счет</w:t>
      </w:r>
      <w:r w:rsidR="008B659E">
        <w:rPr>
          <w:lang w:val="ru-RU"/>
        </w:rPr>
        <w:t>а</w:t>
      </w:r>
      <w:r w:rsidR="0064034A" w:rsidRPr="00DA57E3">
        <w:rPr>
          <w:lang w:val="ru-RU"/>
        </w:rPr>
        <w:t xml:space="preserve"> </w:t>
      </w:r>
      <w:r w:rsidR="008B659E">
        <w:rPr>
          <w:lang w:val="ru-RU"/>
        </w:rPr>
        <w:t>Покупателя</w:t>
      </w:r>
      <w:r w:rsidR="005B2F3B" w:rsidRPr="00DA57E3">
        <w:rPr>
          <w:lang w:val="ru-RU"/>
        </w:rPr>
        <w:t>.</w:t>
      </w:r>
    </w:p>
    <w:p w14:paraId="0AA147F8" w14:textId="77777777" w:rsidR="00403B46" w:rsidRPr="00DA57E3" w:rsidRDefault="00403B46" w:rsidP="008F3858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852A785" w14:textId="77777777" w:rsidR="0064034A" w:rsidRPr="002152A7" w:rsidRDefault="0064034A" w:rsidP="008F3858">
      <w:pPr>
        <w:pStyle w:val="af0"/>
        <w:numPr>
          <w:ilvl w:val="0"/>
          <w:numId w:val="13"/>
        </w:numPr>
        <w:ind w:left="709" w:hanging="709"/>
        <w:jc w:val="center"/>
        <w:rPr>
          <w:b/>
          <w:lang w:val="ru-RU"/>
        </w:rPr>
      </w:pPr>
      <w:r w:rsidRPr="002152A7">
        <w:rPr>
          <w:b/>
          <w:lang w:val="ru-RU"/>
        </w:rPr>
        <w:tab/>
        <w:t>ПОРЯДОК ПЕРЕДАЧИ И ОБЯЗАТЕЛЬСТВА СТОРОН.</w:t>
      </w:r>
    </w:p>
    <w:p w14:paraId="45F17C85" w14:textId="77777777" w:rsidR="0064034A" w:rsidRPr="00DA57E3" w:rsidRDefault="0064034A" w:rsidP="008F3858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73F91F0" w14:textId="1F81D596" w:rsidR="00D36209" w:rsidRDefault="0064034A" w:rsidP="00DE37AE">
      <w:pPr>
        <w:pStyle w:val="af0"/>
        <w:numPr>
          <w:ilvl w:val="1"/>
          <w:numId w:val="13"/>
        </w:numPr>
        <w:ind w:left="709" w:hanging="709"/>
        <w:jc w:val="both"/>
        <w:rPr>
          <w:bCs/>
          <w:iCs/>
          <w:lang w:val="ru-RU"/>
        </w:rPr>
      </w:pPr>
      <w:r w:rsidRPr="00DA57E3">
        <w:rPr>
          <w:bCs/>
          <w:iCs/>
          <w:lang w:val="ru-RU"/>
        </w:rPr>
        <w:t>Срок передачи</w:t>
      </w:r>
      <w:r w:rsidR="00C16DC1" w:rsidRPr="00DA57E3">
        <w:rPr>
          <w:bCs/>
          <w:iCs/>
          <w:lang w:val="ru-RU"/>
        </w:rPr>
        <w:t xml:space="preserve"> </w:t>
      </w:r>
      <w:r w:rsidR="000F3134" w:rsidRPr="00DA57E3">
        <w:rPr>
          <w:bCs/>
          <w:iCs/>
          <w:lang w:val="ru-RU"/>
        </w:rPr>
        <w:t>Т</w:t>
      </w:r>
      <w:r w:rsidR="00C16DC1" w:rsidRPr="00DA57E3">
        <w:rPr>
          <w:bCs/>
          <w:iCs/>
          <w:lang w:val="ru-RU"/>
        </w:rPr>
        <w:t xml:space="preserve">овара Покупателю </w:t>
      </w:r>
      <w:r w:rsidR="000F3134" w:rsidRPr="00DA57E3">
        <w:rPr>
          <w:bCs/>
          <w:iCs/>
          <w:lang w:val="ru-RU"/>
        </w:rPr>
        <w:t xml:space="preserve">указывается </w:t>
      </w:r>
      <w:r w:rsidR="000F3134" w:rsidRPr="00DA57E3">
        <w:rPr>
          <w:lang w:val="ru-RU"/>
        </w:rPr>
        <w:t>в Приложении №1</w:t>
      </w:r>
      <w:r w:rsidR="00F570E7" w:rsidRPr="00DA57E3">
        <w:rPr>
          <w:lang w:val="ru-RU"/>
        </w:rPr>
        <w:t xml:space="preserve"> к настоящему </w:t>
      </w:r>
      <w:r w:rsidR="00A424FF">
        <w:rPr>
          <w:lang w:val="ru-RU"/>
        </w:rPr>
        <w:t>Д</w:t>
      </w:r>
      <w:r w:rsidR="00F570E7" w:rsidRPr="00DA57E3">
        <w:rPr>
          <w:lang w:val="ru-RU"/>
        </w:rPr>
        <w:t>оговору</w:t>
      </w:r>
      <w:r w:rsidR="008F3858" w:rsidRPr="00DA57E3">
        <w:rPr>
          <w:bCs/>
          <w:iCs/>
          <w:lang w:val="ru-RU"/>
        </w:rPr>
        <w:t>.</w:t>
      </w:r>
    </w:p>
    <w:p w14:paraId="25DC41B1" w14:textId="1E9FE6A0" w:rsidR="00D36209" w:rsidRPr="009E07A2" w:rsidRDefault="00D36209" w:rsidP="00A77B5C">
      <w:pPr>
        <w:pStyle w:val="af0"/>
        <w:ind w:left="709"/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>Передача</w:t>
      </w:r>
      <w:r w:rsidRPr="00DE37AE">
        <w:rPr>
          <w:bCs/>
          <w:iCs/>
          <w:lang w:val="ru-RU"/>
        </w:rPr>
        <w:t xml:space="preserve"> Товара Покупател</w:t>
      </w:r>
      <w:r>
        <w:rPr>
          <w:bCs/>
          <w:iCs/>
          <w:lang w:val="ru-RU"/>
        </w:rPr>
        <w:t>ю</w:t>
      </w:r>
      <w:r w:rsidRPr="00DE37AE">
        <w:rPr>
          <w:bCs/>
          <w:iCs/>
          <w:lang w:val="ru-RU"/>
        </w:rPr>
        <w:t xml:space="preserve"> производится по транспортным и иным сопроводительным документам (товарно-транспортная накладная, Товарная накл</w:t>
      </w:r>
      <w:r w:rsidRPr="009E07A2">
        <w:rPr>
          <w:bCs/>
          <w:iCs/>
          <w:lang w:val="ru-RU"/>
        </w:rPr>
        <w:t>адная ТОРГ-12, счет-фактура, сертификат соответствия).</w:t>
      </w:r>
    </w:p>
    <w:p w14:paraId="0DA6339E" w14:textId="08D75006" w:rsidR="00B40041" w:rsidRPr="00DA57E3" w:rsidRDefault="001E6908" w:rsidP="008F3858">
      <w:pPr>
        <w:pStyle w:val="af0"/>
        <w:numPr>
          <w:ilvl w:val="1"/>
          <w:numId w:val="13"/>
        </w:numPr>
        <w:ind w:left="709" w:hanging="709"/>
        <w:jc w:val="both"/>
        <w:rPr>
          <w:bCs/>
          <w:iCs/>
          <w:lang w:val="ru-RU"/>
        </w:rPr>
      </w:pPr>
      <w:r w:rsidRPr="00DA57E3">
        <w:rPr>
          <w:bCs/>
          <w:iCs/>
          <w:lang w:val="ru-RU"/>
        </w:rPr>
        <w:t>При не</w:t>
      </w:r>
      <w:r w:rsidR="00B40041" w:rsidRPr="00DA57E3">
        <w:rPr>
          <w:bCs/>
          <w:iCs/>
          <w:lang w:val="ru-RU"/>
        </w:rPr>
        <w:t>осуществлении</w:t>
      </w:r>
      <w:r w:rsidR="00E524E1" w:rsidRPr="00DA57E3">
        <w:rPr>
          <w:bCs/>
          <w:iCs/>
          <w:lang w:val="ru-RU"/>
        </w:rPr>
        <w:t xml:space="preserve"> </w:t>
      </w:r>
      <w:r w:rsidR="00BC0D0D" w:rsidRPr="00DA57E3">
        <w:rPr>
          <w:bCs/>
          <w:iCs/>
          <w:lang w:val="ru-RU"/>
        </w:rPr>
        <w:t xml:space="preserve">предоплаты в течение </w:t>
      </w:r>
      <w:r w:rsidR="00FC0904">
        <w:rPr>
          <w:bCs/>
          <w:iCs/>
          <w:lang w:val="ru-RU"/>
        </w:rPr>
        <w:t>7</w:t>
      </w:r>
      <w:r w:rsidR="00FC0904" w:rsidRPr="00DA57E3">
        <w:rPr>
          <w:bCs/>
          <w:iCs/>
          <w:lang w:val="ru-RU"/>
        </w:rPr>
        <w:t xml:space="preserve"> </w:t>
      </w:r>
      <w:r w:rsidR="00B40041" w:rsidRPr="00DA57E3">
        <w:rPr>
          <w:bCs/>
          <w:iCs/>
          <w:lang w:val="ru-RU"/>
        </w:rPr>
        <w:t>(</w:t>
      </w:r>
      <w:r w:rsidR="00FC0904">
        <w:rPr>
          <w:bCs/>
          <w:iCs/>
          <w:lang w:val="ru-RU"/>
        </w:rPr>
        <w:t>семи</w:t>
      </w:r>
      <w:r w:rsidR="00B40041" w:rsidRPr="00DA57E3">
        <w:rPr>
          <w:bCs/>
          <w:iCs/>
          <w:lang w:val="ru-RU"/>
        </w:rPr>
        <w:t>)</w:t>
      </w:r>
      <w:r w:rsidR="00970F83" w:rsidRPr="00DA57E3">
        <w:rPr>
          <w:bCs/>
          <w:iCs/>
          <w:lang w:val="ru-RU"/>
        </w:rPr>
        <w:t xml:space="preserve"> дн</w:t>
      </w:r>
      <w:r w:rsidR="00A424FF">
        <w:rPr>
          <w:bCs/>
          <w:iCs/>
          <w:lang w:val="ru-RU"/>
        </w:rPr>
        <w:t>ей</w:t>
      </w:r>
      <w:r w:rsidR="00B40041" w:rsidRPr="00DA57E3">
        <w:rPr>
          <w:bCs/>
          <w:iCs/>
          <w:lang w:val="ru-RU"/>
        </w:rPr>
        <w:t xml:space="preserve"> с </w:t>
      </w:r>
      <w:r w:rsidR="00A424FF">
        <w:rPr>
          <w:bCs/>
          <w:iCs/>
          <w:lang w:val="ru-RU"/>
        </w:rPr>
        <w:t>даты</w:t>
      </w:r>
      <w:r w:rsidR="00A424FF" w:rsidRPr="00DA57E3">
        <w:rPr>
          <w:bCs/>
          <w:iCs/>
          <w:lang w:val="ru-RU"/>
        </w:rPr>
        <w:t xml:space="preserve"> </w:t>
      </w:r>
      <w:r w:rsidR="0081763C" w:rsidRPr="00DA57E3">
        <w:rPr>
          <w:bCs/>
          <w:iCs/>
          <w:lang w:val="ru-RU"/>
        </w:rPr>
        <w:t>подписания</w:t>
      </w:r>
      <w:r w:rsidR="00B40041" w:rsidRPr="00DA57E3">
        <w:rPr>
          <w:bCs/>
          <w:iCs/>
          <w:lang w:val="ru-RU"/>
        </w:rPr>
        <w:t xml:space="preserve"> настоящего </w:t>
      </w:r>
      <w:r w:rsidR="006201D2" w:rsidRPr="00DA57E3">
        <w:rPr>
          <w:bCs/>
          <w:iCs/>
          <w:lang w:val="ru-RU"/>
        </w:rPr>
        <w:t>Д</w:t>
      </w:r>
      <w:r w:rsidR="00B40041" w:rsidRPr="00DA57E3">
        <w:rPr>
          <w:bCs/>
          <w:iCs/>
          <w:lang w:val="ru-RU"/>
        </w:rPr>
        <w:t xml:space="preserve">оговора </w:t>
      </w:r>
      <w:r w:rsidR="00C2301F" w:rsidRPr="00DA57E3">
        <w:rPr>
          <w:bCs/>
          <w:iCs/>
          <w:lang w:val="ru-RU"/>
        </w:rPr>
        <w:t>Поставщик</w:t>
      </w:r>
      <w:r w:rsidR="00B40041" w:rsidRPr="00DA57E3">
        <w:rPr>
          <w:bCs/>
          <w:iCs/>
          <w:lang w:val="ru-RU"/>
        </w:rPr>
        <w:t xml:space="preserve"> имеет право:</w:t>
      </w:r>
    </w:p>
    <w:p w14:paraId="3C16E4BA" w14:textId="77777777" w:rsidR="00B40041" w:rsidRPr="00DA57E3" w:rsidRDefault="00B40041" w:rsidP="00DA57E3">
      <w:pPr>
        <w:numPr>
          <w:ilvl w:val="0"/>
          <w:numId w:val="3"/>
        </w:numPr>
        <w:tabs>
          <w:tab w:val="clear" w:pos="1500"/>
        </w:tabs>
        <w:ind w:left="709" w:firstLine="425"/>
        <w:jc w:val="both"/>
        <w:rPr>
          <w:rFonts w:ascii="Arial" w:hAnsi="Arial" w:cs="Arial"/>
          <w:sz w:val="22"/>
          <w:szCs w:val="22"/>
        </w:rPr>
      </w:pPr>
      <w:r w:rsidRPr="00DA57E3">
        <w:rPr>
          <w:rFonts w:ascii="Arial" w:hAnsi="Arial" w:cs="Arial"/>
          <w:sz w:val="22"/>
          <w:szCs w:val="22"/>
        </w:rPr>
        <w:t>в одностороннем поряд</w:t>
      </w:r>
      <w:r w:rsidR="0081763C" w:rsidRPr="00DA57E3">
        <w:rPr>
          <w:rFonts w:ascii="Arial" w:hAnsi="Arial" w:cs="Arial"/>
          <w:sz w:val="22"/>
          <w:szCs w:val="22"/>
        </w:rPr>
        <w:t>ке пересмотреть сроки передачи Т</w:t>
      </w:r>
      <w:r w:rsidRPr="00DA57E3">
        <w:rPr>
          <w:rFonts w:ascii="Arial" w:hAnsi="Arial" w:cs="Arial"/>
          <w:sz w:val="22"/>
          <w:szCs w:val="22"/>
        </w:rPr>
        <w:t>овара Покупателю;</w:t>
      </w:r>
    </w:p>
    <w:p w14:paraId="5551937A" w14:textId="77777777" w:rsidR="00B40041" w:rsidRPr="00DA57E3" w:rsidRDefault="00B40041" w:rsidP="002152A7">
      <w:pPr>
        <w:numPr>
          <w:ilvl w:val="0"/>
          <w:numId w:val="3"/>
        </w:numPr>
        <w:tabs>
          <w:tab w:val="clear" w:pos="1500"/>
        </w:tabs>
        <w:ind w:left="709" w:firstLine="425"/>
        <w:jc w:val="both"/>
        <w:rPr>
          <w:rFonts w:ascii="Arial" w:hAnsi="Arial" w:cs="Arial"/>
          <w:sz w:val="22"/>
          <w:szCs w:val="22"/>
        </w:rPr>
      </w:pPr>
      <w:r w:rsidRPr="00DA57E3">
        <w:rPr>
          <w:rFonts w:ascii="Arial" w:hAnsi="Arial" w:cs="Arial"/>
          <w:sz w:val="22"/>
          <w:szCs w:val="22"/>
        </w:rPr>
        <w:t xml:space="preserve">при изменении розничных цен </w:t>
      </w:r>
      <w:r w:rsidR="00C2301F" w:rsidRPr="00DA57E3">
        <w:rPr>
          <w:rFonts w:ascii="Arial" w:hAnsi="Arial" w:cs="Arial"/>
          <w:sz w:val="22"/>
          <w:szCs w:val="22"/>
        </w:rPr>
        <w:t>Поставщика</w:t>
      </w:r>
      <w:r w:rsidR="006373D8" w:rsidRPr="00DA57E3">
        <w:rPr>
          <w:rFonts w:ascii="Arial" w:hAnsi="Arial" w:cs="Arial"/>
          <w:sz w:val="22"/>
          <w:szCs w:val="22"/>
        </w:rPr>
        <w:t>,</w:t>
      </w:r>
      <w:r w:rsidRPr="00DA57E3">
        <w:rPr>
          <w:rFonts w:ascii="Arial" w:hAnsi="Arial" w:cs="Arial"/>
          <w:sz w:val="22"/>
          <w:szCs w:val="22"/>
        </w:rPr>
        <w:t xml:space="preserve"> изменить по согласованию с Покуп</w:t>
      </w:r>
      <w:r w:rsidR="00970F83" w:rsidRPr="00DA57E3">
        <w:rPr>
          <w:rFonts w:ascii="Arial" w:hAnsi="Arial" w:cs="Arial"/>
          <w:sz w:val="22"/>
          <w:szCs w:val="22"/>
        </w:rPr>
        <w:t>ателем цену Т</w:t>
      </w:r>
      <w:r w:rsidRPr="00DA57E3">
        <w:rPr>
          <w:rFonts w:ascii="Arial" w:hAnsi="Arial" w:cs="Arial"/>
          <w:sz w:val="22"/>
          <w:szCs w:val="22"/>
        </w:rPr>
        <w:t>овара (сумму договора)</w:t>
      </w:r>
      <w:r w:rsidR="00897AE9" w:rsidRPr="00DA57E3">
        <w:rPr>
          <w:rFonts w:ascii="Arial" w:hAnsi="Arial" w:cs="Arial"/>
          <w:sz w:val="22"/>
          <w:szCs w:val="22"/>
        </w:rPr>
        <w:t>,</w:t>
      </w:r>
      <w:r w:rsidRPr="00DA57E3">
        <w:rPr>
          <w:rFonts w:ascii="Arial" w:hAnsi="Arial" w:cs="Arial"/>
          <w:sz w:val="22"/>
          <w:szCs w:val="22"/>
        </w:rPr>
        <w:t xml:space="preserve"> либо расторгнуть </w:t>
      </w:r>
      <w:r w:rsidR="0035215C" w:rsidRPr="00DA57E3">
        <w:rPr>
          <w:rFonts w:ascii="Arial" w:hAnsi="Arial" w:cs="Arial"/>
          <w:sz w:val="22"/>
          <w:szCs w:val="22"/>
        </w:rPr>
        <w:t>Д</w:t>
      </w:r>
      <w:r w:rsidRPr="00DA57E3">
        <w:rPr>
          <w:rFonts w:ascii="Arial" w:hAnsi="Arial" w:cs="Arial"/>
          <w:sz w:val="22"/>
          <w:szCs w:val="22"/>
        </w:rPr>
        <w:t>оговор в одностороннем порядке.</w:t>
      </w:r>
    </w:p>
    <w:p w14:paraId="35939C58" w14:textId="4725A8AE" w:rsidR="008F3858" w:rsidRPr="00DA57E3" w:rsidRDefault="007969C9" w:rsidP="00DA57E3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A57E3">
        <w:rPr>
          <w:lang w:val="ru-RU"/>
        </w:rPr>
        <w:t>Право собственности на Т</w:t>
      </w:r>
      <w:r w:rsidR="0064034A" w:rsidRPr="00DA57E3">
        <w:rPr>
          <w:lang w:val="ru-RU"/>
        </w:rPr>
        <w:t xml:space="preserve">овар и всевозможные риски повреждения и случайной гибели </w:t>
      </w:r>
      <w:r w:rsidRPr="00DA57E3">
        <w:rPr>
          <w:lang w:val="ru-RU"/>
        </w:rPr>
        <w:t>Т</w:t>
      </w:r>
      <w:r w:rsidR="00BF4E0B" w:rsidRPr="00DA57E3">
        <w:rPr>
          <w:lang w:val="ru-RU"/>
        </w:rPr>
        <w:t xml:space="preserve">овара переходят от </w:t>
      </w:r>
      <w:r w:rsidR="00C2301F" w:rsidRPr="00DA57E3">
        <w:rPr>
          <w:lang w:val="ru-RU"/>
        </w:rPr>
        <w:t>Поставщика</w:t>
      </w:r>
      <w:r w:rsidR="00BF4E0B" w:rsidRPr="00DA57E3">
        <w:rPr>
          <w:lang w:val="ru-RU"/>
        </w:rPr>
        <w:t xml:space="preserve"> к</w:t>
      </w:r>
      <w:r w:rsidR="0064034A" w:rsidRPr="00DA57E3">
        <w:rPr>
          <w:lang w:val="ru-RU"/>
        </w:rPr>
        <w:t xml:space="preserve"> Покупателю в момент получения </w:t>
      </w:r>
      <w:r w:rsidR="006373D8" w:rsidRPr="00DA57E3">
        <w:rPr>
          <w:lang w:val="ru-RU"/>
        </w:rPr>
        <w:t xml:space="preserve">Покупателем, либо уполномоченным представителем Покупателя </w:t>
      </w:r>
      <w:r w:rsidR="000F3134" w:rsidRPr="00DA57E3">
        <w:rPr>
          <w:lang w:val="ru-RU"/>
        </w:rPr>
        <w:t>Т</w:t>
      </w:r>
      <w:r w:rsidR="0064034A" w:rsidRPr="00DA57E3">
        <w:rPr>
          <w:lang w:val="ru-RU"/>
        </w:rPr>
        <w:t xml:space="preserve">овара по </w:t>
      </w:r>
      <w:r w:rsidR="006373D8" w:rsidRPr="00DA57E3">
        <w:rPr>
          <w:lang w:val="ru-RU"/>
        </w:rPr>
        <w:t>Акту приема-</w:t>
      </w:r>
      <w:r w:rsidR="00B975BA" w:rsidRPr="00DA57E3">
        <w:rPr>
          <w:lang w:val="ru-RU"/>
        </w:rPr>
        <w:t>передачи</w:t>
      </w:r>
      <w:r w:rsidR="0064034A" w:rsidRPr="00DA57E3">
        <w:rPr>
          <w:lang w:val="ru-RU"/>
        </w:rPr>
        <w:t>.</w:t>
      </w:r>
    </w:p>
    <w:p w14:paraId="7AE19A75" w14:textId="0AC50563" w:rsidR="0064034A" w:rsidRPr="00DA57E3" w:rsidRDefault="0064034A" w:rsidP="00DA57E3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A57E3">
        <w:rPr>
          <w:lang w:val="ru-RU"/>
        </w:rPr>
        <w:t xml:space="preserve">Товар передается Покупателю только после полной </w:t>
      </w:r>
      <w:r w:rsidR="001D1342" w:rsidRPr="00DA57E3">
        <w:rPr>
          <w:lang w:val="ru-RU"/>
        </w:rPr>
        <w:t>(100%) оплаты Товара</w:t>
      </w:r>
      <w:r w:rsidRPr="00DA57E3">
        <w:rPr>
          <w:lang w:val="ru-RU"/>
        </w:rPr>
        <w:t>.</w:t>
      </w:r>
    </w:p>
    <w:p w14:paraId="3BEF6713" w14:textId="77777777" w:rsidR="0064034A" w:rsidRPr="00DA57E3" w:rsidRDefault="001D1342" w:rsidP="00DA57E3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A57E3">
        <w:rPr>
          <w:lang w:val="ru-RU"/>
        </w:rPr>
        <w:t>При</w:t>
      </w:r>
      <w:r w:rsidR="00E30604" w:rsidRPr="00DA57E3">
        <w:rPr>
          <w:lang w:val="ru-RU"/>
        </w:rPr>
        <w:t xml:space="preserve"> осуществлении</w:t>
      </w:r>
      <w:r w:rsidRPr="00DA57E3">
        <w:rPr>
          <w:lang w:val="ru-RU"/>
        </w:rPr>
        <w:t xml:space="preserve"> п</w:t>
      </w:r>
      <w:r w:rsidR="00E30604" w:rsidRPr="00DA57E3">
        <w:rPr>
          <w:lang w:val="ru-RU"/>
        </w:rPr>
        <w:t>риема-передачи</w:t>
      </w:r>
      <w:r w:rsidRPr="00DA57E3">
        <w:rPr>
          <w:lang w:val="ru-RU"/>
        </w:rPr>
        <w:t xml:space="preserve"> Т</w:t>
      </w:r>
      <w:r w:rsidR="0064034A" w:rsidRPr="00DA57E3">
        <w:rPr>
          <w:lang w:val="ru-RU"/>
        </w:rPr>
        <w:t xml:space="preserve">овара Покупатель </w:t>
      </w:r>
      <w:r w:rsidRPr="00DA57E3">
        <w:rPr>
          <w:lang w:val="ru-RU"/>
        </w:rPr>
        <w:t>обязан</w:t>
      </w:r>
      <w:r w:rsidR="0064034A" w:rsidRPr="00DA57E3">
        <w:rPr>
          <w:lang w:val="ru-RU"/>
        </w:rPr>
        <w:t xml:space="preserve"> предоставить </w:t>
      </w:r>
      <w:r w:rsidR="00C2301F" w:rsidRPr="00DA57E3">
        <w:rPr>
          <w:lang w:val="ru-RU"/>
        </w:rPr>
        <w:t>Поставщику</w:t>
      </w:r>
      <w:r w:rsidR="0064034A" w:rsidRPr="00DA57E3">
        <w:rPr>
          <w:lang w:val="ru-RU"/>
        </w:rPr>
        <w:t xml:space="preserve"> следующие документы:</w:t>
      </w:r>
    </w:p>
    <w:p w14:paraId="6A522562" w14:textId="77777777" w:rsidR="0064034A" w:rsidRPr="00DA57E3" w:rsidRDefault="001D1342" w:rsidP="00DA57E3">
      <w:pPr>
        <w:numPr>
          <w:ilvl w:val="0"/>
          <w:numId w:val="4"/>
        </w:numPr>
        <w:tabs>
          <w:tab w:val="clear" w:pos="1560"/>
          <w:tab w:val="num" w:pos="180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DA57E3">
        <w:rPr>
          <w:rFonts w:ascii="Arial" w:hAnsi="Arial" w:cs="Arial"/>
          <w:sz w:val="22"/>
          <w:szCs w:val="22"/>
        </w:rPr>
        <w:t>подписанный и скрепленный печатью оригинал настоящего Д</w:t>
      </w:r>
      <w:r w:rsidR="0064034A" w:rsidRPr="00DA57E3">
        <w:rPr>
          <w:rFonts w:ascii="Arial" w:hAnsi="Arial" w:cs="Arial"/>
          <w:sz w:val="22"/>
          <w:szCs w:val="22"/>
        </w:rPr>
        <w:t>оговора.</w:t>
      </w:r>
    </w:p>
    <w:p w14:paraId="6C710680" w14:textId="77777777" w:rsidR="001D1342" w:rsidRPr="00DA57E3" w:rsidRDefault="001D1342" w:rsidP="00DA57E3">
      <w:pPr>
        <w:numPr>
          <w:ilvl w:val="0"/>
          <w:numId w:val="4"/>
        </w:numPr>
        <w:tabs>
          <w:tab w:val="clear" w:pos="1560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DA57E3">
        <w:rPr>
          <w:rFonts w:ascii="Arial" w:hAnsi="Arial" w:cs="Arial"/>
          <w:sz w:val="22"/>
          <w:szCs w:val="22"/>
        </w:rPr>
        <w:t>документ, удостоверяющий личность Покупателя, либо доверенность на лицо, уполномоченное Покупателем на приемку Товара.</w:t>
      </w:r>
    </w:p>
    <w:p w14:paraId="47135DE7" w14:textId="7CD69573" w:rsidR="00DA57E3" w:rsidRPr="00842120" w:rsidRDefault="0064034A" w:rsidP="00DA57E3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842120">
        <w:rPr>
          <w:lang w:val="ru-RU"/>
        </w:rPr>
        <w:t xml:space="preserve">Срок </w:t>
      </w:r>
      <w:r w:rsidR="00F06AB9" w:rsidRPr="00842120">
        <w:rPr>
          <w:lang w:val="ru-RU"/>
        </w:rPr>
        <w:t>приема</w:t>
      </w:r>
      <w:r w:rsidRPr="00842120">
        <w:rPr>
          <w:lang w:val="ru-RU"/>
        </w:rPr>
        <w:t xml:space="preserve"> </w:t>
      </w:r>
      <w:r w:rsidR="00E30604" w:rsidRPr="00842120">
        <w:rPr>
          <w:lang w:val="ru-RU"/>
        </w:rPr>
        <w:t>Т</w:t>
      </w:r>
      <w:r w:rsidRPr="00842120">
        <w:rPr>
          <w:lang w:val="ru-RU"/>
        </w:rPr>
        <w:t>овара П</w:t>
      </w:r>
      <w:r w:rsidR="00CE0816" w:rsidRPr="00842120">
        <w:rPr>
          <w:lang w:val="ru-RU"/>
        </w:rPr>
        <w:t>окупателем не должен превышать 10 (десяти</w:t>
      </w:r>
      <w:r w:rsidRPr="00842120">
        <w:rPr>
          <w:lang w:val="ru-RU"/>
        </w:rPr>
        <w:t xml:space="preserve">) </w:t>
      </w:r>
      <w:r w:rsidR="006407FC" w:rsidRPr="00842120">
        <w:rPr>
          <w:lang w:val="ru-RU"/>
        </w:rPr>
        <w:t>рабочих</w:t>
      </w:r>
      <w:r w:rsidRPr="00842120">
        <w:rPr>
          <w:lang w:val="ru-RU"/>
        </w:rPr>
        <w:t xml:space="preserve"> дней с момента уведомления</w:t>
      </w:r>
      <w:r w:rsidR="00CB47B1" w:rsidRPr="00842120">
        <w:rPr>
          <w:lang w:val="ru-RU"/>
        </w:rPr>
        <w:t xml:space="preserve"> </w:t>
      </w:r>
      <w:r w:rsidR="00A136C8" w:rsidRPr="00842120">
        <w:rPr>
          <w:lang w:val="ru-RU"/>
        </w:rPr>
        <w:t>Поставщиком</w:t>
      </w:r>
      <w:r w:rsidR="00CB47B1" w:rsidRPr="00842120">
        <w:rPr>
          <w:lang w:val="ru-RU"/>
        </w:rPr>
        <w:t xml:space="preserve"> </w:t>
      </w:r>
      <w:r w:rsidR="008B5435" w:rsidRPr="00842120">
        <w:rPr>
          <w:lang w:val="ru-RU"/>
        </w:rPr>
        <w:t xml:space="preserve">Покупателя, </w:t>
      </w:r>
      <w:r w:rsidR="00CB47B1" w:rsidRPr="00842120">
        <w:rPr>
          <w:lang w:val="ru-RU"/>
        </w:rPr>
        <w:t xml:space="preserve">в письменном виде, либо по электронной почте, </w:t>
      </w:r>
      <w:r w:rsidR="009A0484" w:rsidRPr="00842120">
        <w:rPr>
          <w:lang w:val="ru-RU"/>
        </w:rPr>
        <w:t xml:space="preserve">о готовности к </w:t>
      </w:r>
      <w:r w:rsidR="00F06AB9" w:rsidRPr="00842120">
        <w:rPr>
          <w:lang w:val="ru-RU"/>
        </w:rPr>
        <w:t>передаче</w:t>
      </w:r>
      <w:r w:rsidRPr="00842120">
        <w:rPr>
          <w:lang w:val="ru-RU"/>
        </w:rPr>
        <w:t xml:space="preserve"> </w:t>
      </w:r>
      <w:r w:rsidR="00CB47B1" w:rsidRPr="00842120">
        <w:rPr>
          <w:lang w:val="ru-RU"/>
        </w:rPr>
        <w:t>Т</w:t>
      </w:r>
      <w:r w:rsidRPr="00842120">
        <w:rPr>
          <w:lang w:val="ru-RU"/>
        </w:rPr>
        <w:t xml:space="preserve">овара со склада </w:t>
      </w:r>
      <w:proofErr w:type="gramStart"/>
      <w:r w:rsidR="00C2301F" w:rsidRPr="00842120">
        <w:rPr>
          <w:lang w:val="ru-RU"/>
        </w:rPr>
        <w:t>Поставщика</w:t>
      </w:r>
      <w:proofErr w:type="gramEnd"/>
      <w:r w:rsidR="0017605B" w:rsidRPr="00842120">
        <w:rPr>
          <w:lang w:val="ru-RU"/>
        </w:rPr>
        <w:t xml:space="preserve"> </w:t>
      </w:r>
      <w:r w:rsidR="00402785" w:rsidRPr="00842120">
        <w:rPr>
          <w:lang w:val="ru-RU"/>
        </w:rPr>
        <w:t>расположенного</w:t>
      </w:r>
      <w:r w:rsidRPr="00842120">
        <w:rPr>
          <w:lang w:val="ru-RU"/>
        </w:rPr>
        <w:t xml:space="preserve"> </w:t>
      </w:r>
      <w:r w:rsidR="00A77B5C" w:rsidRPr="00842120">
        <w:rPr>
          <w:lang w:val="ru-RU"/>
        </w:rPr>
        <w:t>по адресу: _____________________________________________________________________________</w:t>
      </w:r>
    </w:p>
    <w:p w14:paraId="4D063511" w14:textId="683EAED0" w:rsidR="00DA57E3" w:rsidRPr="00842120" w:rsidRDefault="0064034A" w:rsidP="00DA57E3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842120">
        <w:rPr>
          <w:lang w:val="ru-RU"/>
        </w:rPr>
        <w:t xml:space="preserve">Способ </w:t>
      </w:r>
      <w:r w:rsidR="002F69A1" w:rsidRPr="00842120">
        <w:rPr>
          <w:lang w:val="ru-RU"/>
        </w:rPr>
        <w:t>получения Товара</w:t>
      </w:r>
      <w:r w:rsidRPr="00842120">
        <w:rPr>
          <w:lang w:val="ru-RU"/>
        </w:rPr>
        <w:t xml:space="preserve"> </w:t>
      </w:r>
      <w:r w:rsidR="006407FC" w:rsidRPr="00842120">
        <w:rPr>
          <w:lang w:val="ru-RU"/>
        </w:rPr>
        <w:t>–</w:t>
      </w:r>
      <w:r w:rsidRPr="00842120">
        <w:rPr>
          <w:lang w:val="ru-RU"/>
        </w:rPr>
        <w:t xml:space="preserve"> самовывоз</w:t>
      </w:r>
      <w:r w:rsidR="006407FC" w:rsidRPr="00842120">
        <w:rPr>
          <w:lang w:val="ru-RU"/>
        </w:rPr>
        <w:t>, в рабочее время с 9 до 18 часов в будние дни,</w:t>
      </w:r>
      <w:r w:rsidRPr="00842120">
        <w:rPr>
          <w:lang w:val="ru-RU"/>
        </w:rPr>
        <w:t xml:space="preserve"> со склада </w:t>
      </w:r>
      <w:r w:rsidR="00C2301F" w:rsidRPr="00842120">
        <w:rPr>
          <w:lang w:val="ru-RU"/>
        </w:rPr>
        <w:t>Поставщика</w:t>
      </w:r>
      <w:r w:rsidR="006407FC" w:rsidRPr="00842120">
        <w:rPr>
          <w:lang w:val="ru-RU"/>
        </w:rPr>
        <w:t xml:space="preserve">, </w:t>
      </w:r>
      <w:r w:rsidRPr="00842120">
        <w:rPr>
          <w:lang w:val="ru-RU"/>
        </w:rPr>
        <w:t>расположенного по адресу:</w:t>
      </w:r>
      <w:bookmarkStart w:id="1" w:name="OLE_LINK35"/>
      <w:bookmarkStart w:id="2" w:name="OLE_LINK36"/>
      <w:bookmarkStart w:id="3" w:name="OLE_LINK37"/>
      <w:bookmarkStart w:id="4" w:name="OLE_LINK38"/>
      <w:bookmarkStart w:id="5" w:name="OLE_LINK20"/>
      <w:bookmarkStart w:id="6" w:name="OLE_LINK21"/>
      <w:r w:rsidR="00E524E1" w:rsidRPr="00842120">
        <w:rPr>
          <w:lang w:val="ru-RU"/>
        </w:rPr>
        <w:t xml:space="preserve"> </w:t>
      </w:r>
      <w:bookmarkEnd w:id="1"/>
      <w:bookmarkEnd w:id="2"/>
      <w:bookmarkEnd w:id="3"/>
      <w:bookmarkEnd w:id="4"/>
      <w:r w:rsidR="00842120">
        <w:rPr>
          <w:lang w:val="ru-RU"/>
        </w:rPr>
        <w:t>____________________________________________________________________________</w:t>
      </w:r>
      <w:r w:rsidR="00402785" w:rsidRPr="00842120">
        <w:rPr>
          <w:lang w:val="ru-RU"/>
        </w:rPr>
        <w:t>.</w:t>
      </w:r>
      <w:r w:rsidR="006407FC" w:rsidRPr="00842120">
        <w:rPr>
          <w:lang w:val="ru-RU"/>
        </w:rPr>
        <w:t xml:space="preserve"> В случае если Покупатель желает получить Товар в нерабочее время, указанное в </w:t>
      </w:r>
      <w:r w:rsidR="006407FC" w:rsidRPr="00842120">
        <w:rPr>
          <w:lang w:val="ru-RU"/>
        </w:rPr>
        <w:lastRenderedPageBreak/>
        <w:t xml:space="preserve">настоящем пункте </w:t>
      </w:r>
      <w:r w:rsidR="00D77619" w:rsidRPr="00842120">
        <w:rPr>
          <w:lang w:val="ru-RU"/>
        </w:rPr>
        <w:t>Д</w:t>
      </w:r>
      <w:r w:rsidR="006407FC" w:rsidRPr="00842120">
        <w:rPr>
          <w:lang w:val="ru-RU"/>
        </w:rPr>
        <w:t xml:space="preserve">оговора, Покупатель согласует конкретное время получения Товара с Поставщиком в индивидуальном порядке и оплачивает дополнительно к общей сумме договора </w:t>
      </w:r>
      <w:r w:rsidR="008B6F46">
        <w:rPr>
          <w:lang w:val="ru-RU"/>
        </w:rPr>
        <w:t>_________</w:t>
      </w:r>
      <w:r w:rsidR="006407FC" w:rsidRPr="00842120">
        <w:rPr>
          <w:lang w:val="ru-RU"/>
        </w:rPr>
        <w:t xml:space="preserve"> (</w:t>
      </w:r>
      <w:r w:rsidR="008B6F46">
        <w:rPr>
          <w:lang w:val="ru-RU"/>
        </w:rPr>
        <w:t>____________</w:t>
      </w:r>
      <w:r w:rsidR="006407FC" w:rsidRPr="00842120">
        <w:rPr>
          <w:lang w:val="ru-RU"/>
        </w:rPr>
        <w:t xml:space="preserve">) рублей 00 копеек, до согласованного Сторонами </w:t>
      </w:r>
      <w:r w:rsidR="00D77619" w:rsidRPr="00842120">
        <w:rPr>
          <w:lang w:val="ru-RU"/>
        </w:rPr>
        <w:t>Д</w:t>
      </w:r>
      <w:r w:rsidR="006407FC" w:rsidRPr="00842120">
        <w:rPr>
          <w:lang w:val="ru-RU"/>
        </w:rPr>
        <w:t xml:space="preserve">оговора времени получения Товара. </w:t>
      </w:r>
    </w:p>
    <w:p w14:paraId="022EB854" w14:textId="77777777" w:rsidR="002F69A1" w:rsidRDefault="00C2301F" w:rsidP="00DA57E3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A57E3">
        <w:rPr>
          <w:lang w:val="ru-RU"/>
        </w:rPr>
        <w:t>Поставщик</w:t>
      </w:r>
      <w:r w:rsidR="002F69A1" w:rsidRPr="00DA57E3">
        <w:rPr>
          <w:lang w:val="ru-RU"/>
        </w:rPr>
        <w:t xml:space="preserve"> обязуется уведомить Покупателя о готовности Товара к передаче Покупателю</w:t>
      </w:r>
      <w:r w:rsidR="00285B45" w:rsidRPr="00DA57E3">
        <w:rPr>
          <w:lang w:val="ru-RU"/>
        </w:rPr>
        <w:t xml:space="preserve"> по средствам электронной почты</w:t>
      </w:r>
      <w:r w:rsidR="002F69A1" w:rsidRPr="00DA57E3">
        <w:rPr>
          <w:lang w:val="ru-RU"/>
        </w:rPr>
        <w:t>.</w:t>
      </w:r>
    </w:p>
    <w:p w14:paraId="55621840" w14:textId="009CD737" w:rsidR="002152A7" w:rsidRDefault="002152A7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5C12B5">
        <w:rPr>
          <w:lang w:val="ru-RU"/>
        </w:rPr>
        <w:t>Если в приложении №1 к нас</w:t>
      </w:r>
      <w:r>
        <w:rPr>
          <w:lang w:val="ru-RU"/>
        </w:rPr>
        <w:t xml:space="preserve">тоящему Договору не указан цвет </w:t>
      </w:r>
      <w:r w:rsidRPr="005C12B5">
        <w:rPr>
          <w:lang w:val="ru-RU"/>
        </w:rPr>
        <w:t>Товара, Покупатель обязан сообщить</w:t>
      </w:r>
      <w:r w:rsidR="000478E7">
        <w:rPr>
          <w:lang w:val="ru-RU"/>
        </w:rPr>
        <w:t xml:space="preserve"> Поставщику по электронной почте </w:t>
      </w:r>
      <w:r w:rsidR="00BF0D52" w:rsidRPr="00BF0D52">
        <w:rPr>
          <w:lang w:val="ru-RU"/>
        </w:rPr>
        <w:t>_______________</w:t>
      </w:r>
      <w:r w:rsidRPr="005C12B5">
        <w:rPr>
          <w:lang w:val="ru-RU"/>
        </w:rPr>
        <w:t xml:space="preserve"> в како</w:t>
      </w:r>
      <w:r>
        <w:rPr>
          <w:lang w:val="ru-RU"/>
        </w:rPr>
        <w:t xml:space="preserve">го </w:t>
      </w:r>
      <w:r w:rsidRPr="005C12B5">
        <w:rPr>
          <w:lang w:val="ru-RU"/>
        </w:rPr>
        <w:t>цвет</w:t>
      </w:r>
      <w:r>
        <w:rPr>
          <w:lang w:val="ru-RU"/>
        </w:rPr>
        <w:t>а</w:t>
      </w:r>
      <w:r w:rsidRPr="005C12B5">
        <w:rPr>
          <w:lang w:val="ru-RU"/>
        </w:rPr>
        <w:t xml:space="preserve"> </w:t>
      </w:r>
      <w:r>
        <w:rPr>
          <w:lang w:val="ru-RU"/>
        </w:rPr>
        <w:t>должен быть</w:t>
      </w:r>
      <w:r w:rsidRPr="005C12B5">
        <w:rPr>
          <w:lang w:val="ru-RU"/>
        </w:rPr>
        <w:t xml:space="preserve"> Товар в течение 7 календарных дней с момента подписания Договора по средствам электронной почты. Если Покупатель не сообщил в течение 7 дней, срок передачи Товара может быть увеличен на срок задержки информирования.</w:t>
      </w:r>
      <w:r>
        <w:rPr>
          <w:lang w:val="ru-RU"/>
        </w:rPr>
        <w:t xml:space="preserve"> </w:t>
      </w:r>
    </w:p>
    <w:p w14:paraId="04AA1A4A" w14:textId="1EAE400B" w:rsidR="00ED720A" w:rsidRDefault="002152A7" w:rsidP="00A77B5C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>
        <w:rPr>
          <w:lang w:val="ru-RU"/>
        </w:rPr>
        <w:t xml:space="preserve"> </w:t>
      </w:r>
      <w:r w:rsidRPr="005C12B5">
        <w:rPr>
          <w:lang w:val="ru-RU"/>
        </w:rPr>
        <w:t xml:space="preserve">Если </w:t>
      </w:r>
      <w:r>
        <w:rPr>
          <w:lang w:val="ru-RU"/>
        </w:rPr>
        <w:t>на момент подписания Договора Покупатель не определился с внутренним расположением холодильной, тепловой, нейтральной техники, розеток, видеокамер и т.д.</w:t>
      </w:r>
      <w:r w:rsidRPr="005C12B5">
        <w:rPr>
          <w:lang w:val="ru-RU"/>
        </w:rPr>
        <w:t>,</w:t>
      </w:r>
      <w:r>
        <w:rPr>
          <w:lang w:val="ru-RU"/>
        </w:rPr>
        <w:t xml:space="preserve"> а это необходимо для выполнения обязательств Поставщика</w:t>
      </w:r>
      <w:r w:rsidRPr="005C12B5">
        <w:rPr>
          <w:lang w:val="ru-RU"/>
        </w:rPr>
        <w:t xml:space="preserve"> </w:t>
      </w:r>
      <w:r>
        <w:rPr>
          <w:lang w:val="ru-RU"/>
        </w:rPr>
        <w:t xml:space="preserve">по данному Договору, </w:t>
      </w:r>
      <w:r w:rsidRPr="005C12B5">
        <w:rPr>
          <w:lang w:val="ru-RU"/>
        </w:rPr>
        <w:t xml:space="preserve">Покупатель обязан сообщить Поставщику по электронной почте </w:t>
      </w:r>
      <w:r w:rsidR="00BF0D52" w:rsidRPr="00BF0D52">
        <w:rPr>
          <w:lang w:val="ru-RU"/>
        </w:rPr>
        <w:t>_____________</w:t>
      </w:r>
      <w:r w:rsidRPr="005C12B5">
        <w:rPr>
          <w:lang w:val="ru-RU"/>
        </w:rPr>
        <w:t xml:space="preserve"> </w:t>
      </w:r>
      <w:r>
        <w:rPr>
          <w:lang w:val="ru-RU"/>
        </w:rPr>
        <w:t xml:space="preserve">о своём решении по такому расположению </w:t>
      </w:r>
      <w:r w:rsidRPr="005C12B5">
        <w:rPr>
          <w:lang w:val="ru-RU"/>
        </w:rPr>
        <w:t>в течение 7 календарных дней с момента подписания Договора по средствам электронной почты. Если Покупатель не сообщил в течение 7 дней, срок передачи Товара может быть увеличен на срок задержки информирования.</w:t>
      </w:r>
      <w:r>
        <w:rPr>
          <w:lang w:val="ru-RU"/>
        </w:rPr>
        <w:t xml:space="preserve"> </w:t>
      </w:r>
    </w:p>
    <w:p w14:paraId="7A30A8C1" w14:textId="77777777" w:rsidR="00ED720A" w:rsidRDefault="00ED720A" w:rsidP="00A77B5C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E37AE">
        <w:rPr>
          <w:lang w:val="ru-RU"/>
        </w:rPr>
        <w:t>Поставщик заявляет и гарантирует Покупателю, что на дату заключения настоящего Договора:</w:t>
      </w:r>
    </w:p>
    <w:p w14:paraId="5FE2C6C0" w14:textId="77777777" w:rsidR="00ED720A" w:rsidRDefault="00ED720A" w:rsidP="00A77B5C">
      <w:pPr>
        <w:pStyle w:val="af0"/>
        <w:ind w:left="709"/>
        <w:jc w:val="both"/>
        <w:rPr>
          <w:lang w:val="ru-RU"/>
        </w:rPr>
      </w:pPr>
      <w:r w:rsidRPr="00DE37AE">
        <w:rPr>
          <w:lang w:val="ru-RU"/>
        </w:rPr>
        <w:t xml:space="preserve">-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0BADAC17" w14:textId="77777777" w:rsidR="00ED720A" w:rsidRDefault="00ED720A" w:rsidP="00A77B5C">
      <w:pPr>
        <w:pStyle w:val="af0"/>
        <w:ind w:left="709"/>
        <w:jc w:val="both"/>
        <w:rPr>
          <w:lang w:val="ru-RU"/>
        </w:rPr>
      </w:pPr>
      <w:r w:rsidRPr="00DE37AE">
        <w:rPr>
          <w:lang w:val="ru-RU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14:paraId="22A7615F" w14:textId="77777777" w:rsidR="00ED720A" w:rsidRDefault="00ED720A" w:rsidP="00A77B5C">
      <w:pPr>
        <w:pStyle w:val="af0"/>
        <w:ind w:left="709"/>
        <w:jc w:val="both"/>
        <w:rPr>
          <w:lang w:val="ru-RU"/>
        </w:rPr>
      </w:pPr>
      <w:r w:rsidRPr="00DE37AE">
        <w:rPr>
          <w:lang w:val="ru-RU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т.д.;</w:t>
      </w:r>
    </w:p>
    <w:p w14:paraId="02A3BF81" w14:textId="77777777" w:rsidR="00ED720A" w:rsidRDefault="00ED720A" w:rsidP="00A77B5C">
      <w:pPr>
        <w:pStyle w:val="af0"/>
        <w:ind w:left="709"/>
        <w:jc w:val="both"/>
        <w:rPr>
          <w:lang w:val="ru-RU"/>
        </w:rPr>
      </w:pPr>
      <w:r w:rsidRPr="00DE37AE">
        <w:rPr>
          <w:lang w:val="ru-RU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14:paraId="68606106" w14:textId="77777777" w:rsidR="00ED720A" w:rsidRDefault="00ED720A" w:rsidP="00A77B5C">
      <w:pPr>
        <w:pStyle w:val="af0"/>
        <w:ind w:left="709"/>
        <w:jc w:val="both"/>
        <w:rPr>
          <w:lang w:val="ru-RU"/>
        </w:rPr>
      </w:pPr>
      <w:r w:rsidRPr="00DE37AE">
        <w:rPr>
          <w:lang w:val="ru-RU"/>
        </w:rPr>
        <w:t>- все документы, предоставленные Поставщиком, являются подлинными, действительными и законными,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</w:t>
      </w:r>
      <w:r w:rsidRPr="00ED720A">
        <w:rPr>
          <w:lang w:val="ru-RU"/>
        </w:rPr>
        <w:t>купателя заключить Договор;</w:t>
      </w:r>
    </w:p>
    <w:p w14:paraId="6921FEA5" w14:textId="77777777" w:rsidR="00ED720A" w:rsidRDefault="00ED720A" w:rsidP="00A77B5C">
      <w:pPr>
        <w:pStyle w:val="af0"/>
        <w:ind w:left="709"/>
        <w:jc w:val="both"/>
        <w:rPr>
          <w:lang w:val="ru-RU"/>
        </w:rPr>
      </w:pPr>
      <w:r w:rsidRPr="00DE37AE">
        <w:rPr>
          <w:lang w:val="ru-RU"/>
        </w:rPr>
        <w:t xml:space="preserve"> 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</w:t>
      </w:r>
    </w:p>
    <w:p w14:paraId="73D32A7A" w14:textId="77777777" w:rsidR="00ED720A" w:rsidRDefault="00ED720A" w:rsidP="00A77B5C">
      <w:pPr>
        <w:pStyle w:val="af0"/>
        <w:ind w:left="709"/>
        <w:jc w:val="both"/>
        <w:rPr>
          <w:lang w:val="ru-RU"/>
        </w:rPr>
      </w:pPr>
      <w:r w:rsidRPr="00DE37AE">
        <w:rPr>
          <w:lang w:val="ru-RU"/>
        </w:rPr>
        <w:t>- Поставщик подтверждает, что имел возможность участвовать в определении условий настоящего Договора.</w:t>
      </w:r>
    </w:p>
    <w:p w14:paraId="2261D236" w14:textId="62E851BB" w:rsidR="00ED720A" w:rsidRPr="00ED720A" w:rsidRDefault="00ED720A" w:rsidP="00A77B5C">
      <w:pPr>
        <w:pStyle w:val="af0"/>
        <w:ind w:left="709"/>
        <w:jc w:val="both"/>
        <w:rPr>
          <w:lang w:val="ru-RU"/>
        </w:rPr>
      </w:pPr>
      <w:r w:rsidRPr="00A77B5C">
        <w:rPr>
          <w:b/>
          <w:lang w:val="ru-RU"/>
        </w:rPr>
        <w:t>3.12.</w:t>
      </w:r>
      <w:r w:rsidRPr="00A77B5C">
        <w:rPr>
          <w:lang w:val="ru-RU"/>
        </w:rPr>
        <w:t xml:space="preserve"> </w:t>
      </w:r>
      <w:r w:rsidRPr="00DE37AE">
        <w:rPr>
          <w:lang w:val="ru-RU"/>
        </w:rPr>
        <w:t>Ответственность за неисполнение положений п.</w:t>
      </w:r>
      <w:r>
        <w:rPr>
          <w:lang w:val="ru-RU"/>
        </w:rPr>
        <w:t xml:space="preserve">3.11 </w:t>
      </w:r>
      <w:r w:rsidRPr="00DE37AE">
        <w:rPr>
          <w:lang w:val="ru-RU"/>
        </w:rPr>
        <w:t xml:space="preserve">настоящего Договора лежит на Поставщике и компенсируется в полном объеме за счет Поставщика. 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числе, и после окончания срока Договора, </w:t>
      </w:r>
      <w:r w:rsidRPr="00ED720A">
        <w:rPr>
          <w:lang w:val="ru-RU"/>
        </w:rPr>
        <w:t>Поставщик обязан возместить Покупателю причиненные такой недостоверностью убытки, включая, но не ограничиваясь, убытки, понесенные Покупателем вследствие предъявления Покупателю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bookmarkEnd w:id="5"/>
    <w:bookmarkEnd w:id="6"/>
    <w:p w14:paraId="6EB2137F" w14:textId="77777777" w:rsidR="00676640" w:rsidRPr="00DA57E3" w:rsidRDefault="00676640" w:rsidP="00EE66A3">
      <w:pPr>
        <w:tabs>
          <w:tab w:val="left" w:pos="360"/>
        </w:tabs>
        <w:ind w:firstLine="709"/>
        <w:rPr>
          <w:rFonts w:ascii="Arial" w:hAnsi="Arial" w:cs="Arial"/>
          <w:b/>
          <w:sz w:val="22"/>
          <w:szCs w:val="22"/>
        </w:rPr>
      </w:pPr>
    </w:p>
    <w:p w14:paraId="40A2DF88" w14:textId="77777777" w:rsidR="0064034A" w:rsidRPr="00D60E64" w:rsidRDefault="0064034A" w:rsidP="00D60E64">
      <w:pPr>
        <w:pStyle w:val="af0"/>
        <w:numPr>
          <w:ilvl w:val="0"/>
          <w:numId w:val="13"/>
        </w:numPr>
        <w:jc w:val="center"/>
        <w:rPr>
          <w:b/>
        </w:rPr>
      </w:pPr>
      <w:r w:rsidRPr="00D60E64">
        <w:rPr>
          <w:b/>
        </w:rPr>
        <w:t>ОТВЕТСТВЕННОСТЬ СТОРОН.</w:t>
      </w:r>
    </w:p>
    <w:p w14:paraId="43662991" w14:textId="77777777" w:rsidR="0064034A" w:rsidRPr="00DA57E3" w:rsidRDefault="0064034A" w:rsidP="00EE66A3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41556C41" w14:textId="7C9357A4" w:rsidR="00D60E64" w:rsidRDefault="0064034A" w:rsidP="00D60E64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В случае </w:t>
      </w:r>
      <w:r w:rsidR="00F06AB9" w:rsidRPr="00D60E64">
        <w:rPr>
          <w:lang w:val="ru-RU"/>
        </w:rPr>
        <w:t>нарушения</w:t>
      </w:r>
      <w:r w:rsidRPr="00D60E64">
        <w:rPr>
          <w:lang w:val="ru-RU"/>
        </w:rPr>
        <w:t xml:space="preserve"> </w:t>
      </w:r>
      <w:r w:rsidR="00F06AB9" w:rsidRPr="00D60E64">
        <w:rPr>
          <w:lang w:val="ru-RU"/>
        </w:rPr>
        <w:t xml:space="preserve">срока </w:t>
      </w:r>
      <w:r w:rsidRPr="00D60E64">
        <w:rPr>
          <w:lang w:val="ru-RU"/>
        </w:rPr>
        <w:t>при</w:t>
      </w:r>
      <w:r w:rsidR="00F06AB9" w:rsidRPr="00D60E64">
        <w:rPr>
          <w:lang w:val="ru-RU"/>
        </w:rPr>
        <w:t>ема Товара, указанного в п. 3.8 настоящего Договора</w:t>
      </w:r>
      <w:r w:rsidRPr="00D60E64">
        <w:rPr>
          <w:lang w:val="ru-RU"/>
        </w:rPr>
        <w:t xml:space="preserve">, </w:t>
      </w:r>
      <w:r w:rsidR="00C2301F" w:rsidRPr="00D60E64">
        <w:rPr>
          <w:lang w:val="ru-RU"/>
        </w:rPr>
        <w:t>Поставщик</w:t>
      </w:r>
      <w:r w:rsidRPr="00D60E64">
        <w:rPr>
          <w:lang w:val="ru-RU"/>
        </w:rPr>
        <w:t xml:space="preserve"> вправе </w:t>
      </w:r>
      <w:r w:rsidR="00B44343" w:rsidRPr="00D60E64">
        <w:rPr>
          <w:lang w:val="ru-RU"/>
        </w:rPr>
        <w:t>не передавать Товар Покупателю</w:t>
      </w:r>
      <w:r w:rsidRPr="00D60E64">
        <w:rPr>
          <w:lang w:val="ru-RU"/>
        </w:rPr>
        <w:t xml:space="preserve">, </w:t>
      </w:r>
      <w:r w:rsidR="00B44343" w:rsidRPr="00D60E64">
        <w:rPr>
          <w:lang w:val="ru-RU"/>
        </w:rPr>
        <w:t xml:space="preserve">до момента компенсации Покупателем </w:t>
      </w:r>
      <w:r w:rsidRPr="00D60E64">
        <w:rPr>
          <w:lang w:val="ru-RU"/>
        </w:rPr>
        <w:t>расход</w:t>
      </w:r>
      <w:r w:rsidR="00B44343" w:rsidRPr="00D60E64">
        <w:rPr>
          <w:lang w:val="ru-RU"/>
        </w:rPr>
        <w:t xml:space="preserve">ов </w:t>
      </w:r>
      <w:r w:rsidR="00C2301F" w:rsidRPr="00D60E64">
        <w:rPr>
          <w:lang w:val="ru-RU"/>
        </w:rPr>
        <w:t>Поставщика</w:t>
      </w:r>
      <w:r w:rsidRPr="00D60E64">
        <w:rPr>
          <w:lang w:val="ru-RU"/>
        </w:rPr>
        <w:t xml:space="preserve"> по хранению </w:t>
      </w:r>
      <w:r w:rsidR="00B44343" w:rsidRPr="00D60E64">
        <w:rPr>
          <w:lang w:val="ru-RU"/>
        </w:rPr>
        <w:t>Товара,</w:t>
      </w:r>
      <w:r w:rsidR="00BC0D0D" w:rsidRPr="00D60E64">
        <w:rPr>
          <w:lang w:val="ru-RU"/>
        </w:rPr>
        <w:t xml:space="preserve"> в размере 500</w:t>
      </w:r>
      <w:r w:rsidRPr="00D60E64">
        <w:rPr>
          <w:lang w:val="ru-RU"/>
        </w:rPr>
        <w:t xml:space="preserve"> (</w:t>
      </w:r>
      <w:r w:rsidR="00BC0D0D" w:rsidRPr="00D60E64">
        <w:rPr>
          <w:lang w:val="ru-RU"/>
        </w:rPr>
        <w:t>пятьсот</w:t>
      </w:r>
      <w:r w:rsidR="00B44343" w:rsidRPr="00D60E64">
        <w:rPr>
          <w:lang w:val="ru-RU"/>
        </w:rPr>
        <w:t>) рублей 00 копеек</w:t>
      </w:r>
      <w:r w:rsidRPr="00D60E64">
        <w:rPr>
          <w:lang w:val="ru-RU"/>
        </w:rPr>
        <w:t xml:space="preserve"> </w:t>
      </w:r>
      <w:r w:rsidR="00B44343" w:rsidRPr="00D60E64">
        <w:rPr>
          <w:lang w:val="ru-RU"/>
        </w:rPr>
        <w:t>за каждые</w:t>
      </w:r>
      <w:r w:rsidR="00CE0816" w:rsidRPr="00D60E64">
        <w:rPr>
          <w:lang w:val="ru-RU"/>
        </w:rPr>
        <w:t xml:space="preserve"> сутки </w:t>
      </w:r>
      <w:r w:rsidR="00B44343" w:rsidRPr="00D60E64">
        <w:rPr>
          <w:lang w:val="ru-RU"/>
        </w:rPr>
        <w:t xml:space="preserve">хранения </w:t>
      </w:r>
      <w:r w:rsidR="0030725C" w:rsidRPr="00D60E64">
        <w:rPr>
          <w:lang w:val="ru-RU"/>
        </w:rPr>
        <w:t>каждой</w:t>
      </w:r>
      <w:r w:rsidR="00CE0816" w:rsidRPr="00D60E64">
        <w:rPr>
          <w:lang w:val="ru-RU"/>
        </w:rPr>
        <w:t xml:space="preserve"> единиц</w:t>
      </w:r>
      <w:r w:rsidR="00B44343" w:rsidRPr="00D60E64">
        <w:rPr>
          <w:lang w:val="ru-RU"/>
        </w:rPr>
        <w:t>ы Товара</w:t>
      </w:r>
      <w:r w:rsidRPr="00D60E64">
        <w:rPr>
          <w:lang w:val="ru-RU"/>
        </w:rPr>
        <w:t>.</w:t>
      </w:r>
    </w:p>
    <w:p w14:paraId="0526C585" w14:textId="77777777" w:rsidR="00217803" w:rsidRPr="00D60E64" w:rsidRDefault="0064034A" w:rsidP="00D60E64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 В случае </w:t>
      </w:r>
      <w:r w:rsidR="00217803" w:rsidRPr="00D60E64">
        <w:rPr>
          <w:lang w:val="ru-RU"/>
        </w:rPr>
        <w:t>нарушения</w:t>
      </w:r>
      <w:r w:rsidRPr="00D60E64">
        <w:rPr>
          <w:lang w:val="ru-RU"/>
        </w:rPr>
        <w:t xml:space="preserve"> </w:t>
      </w:r>
      <w:r w:rsidR="00844EA5" w:rsidRPr="00D60E64">
        <w:rPr>
          <w:lang w:val="ru-RU"/>
        </w:rPr>
        <w:t xml:space="preserve">Поставщиком </w:t>
      </w:r>
      <w:r w:rsidR="00217803" w:rsidRPr="00D60E64">
        <w:rPr>
          <w:lang w:val="ru-RU"/>
        </w:rPr>
        <w:t xml:space="preserve">срока </w:t>
      </w:r>
      <w:r w:rsidR="002F69A1" w:rsidRPr="00D60E64">
        <w:rPr>
          <w:lang w:val="ru-RU"/>
        </w:rPr>
        <w:t>передачи</w:t>
      </w:r>
      <w:r w:rsidRPr="00D60E64">
        <w:rPr>
          <w:lang w:val="ru-RU"/>
        </w:rPr>
        <w:t xml:space="preserve"> </w:t>
      </w:r>
      <w:r w:rsidR="00B44343" w:rsidRPr="00D60E64">
        <w:rPr>
          <w:lang w:val="ru-RU"/>
        </w:rPr>
        <w:t>Т</w:t>
      </w:r>
      <w:r w:rsidRPr="00D60E64">
        <w:rPr>
          <w:lang w:val="ru-RU"/>
        </w:rPr>
        <w:t>овара</w:t>
      </w:r>
      <w:r w:rsidR="00217803" w:rsidRPr="00D60E64">
        <w:rPr>
          <w:lang w:val="ru-RU"/>
        </w:rPr>
        <w:t>, указанного в Приложении 1 к настоящему Договору,</w:t>
      </w:r>
      <w:r w:rsidRPr="00D60E64">
        <w:rPr>
          <w:lang w:val="ru-RU"/>
        </w:rPr>
        <w:t xml:space="preserve"> более чем на 5</w:t>
      </w:r>
      <w:r w:rsidR="002F69A1" w:rsidRPr="00D60E64">
        <w:rPr>
          <w:lang w:val="ru-RU"/>
        </w:rPr>
        <w:t xml:space="preserve"> </w:t>
      </w:r>
      <w:r w:rsidRPr="00D60E64">
        <w:rPr>
          <w:lang w:val="ru-RU"/>
        </w:rPr>
        <w:t xml:space="preserve">(пять) </w:t>
      </w:r>
      <w:r w:rsidR="007F4C7B" w:rsidRPr="00D60E64">
        <w:rPr>
          <w:lang w:val="ru-RU"/>
        </w:rPr>
        <w:t>рабочих</w:t>
      </w:r>
      <w:r w:rsidRPr="00D60E64">
        <w:rPr>
          <w:lang w:val="ru-RU"/>
        </w:rPr>
        <w:t xml:space="preserve"> дней </w:t>
      </w:r>
      <w:r w:rsidR="00C2301F" w:rsidRPr="00D60E64">
        <w:rPr>
          <w:lang w:val="ru-RU"/>
        </w:rPr>
        <w:t>Поставщик</w:t>
      </w:r>
      <w:r w:rsidRPr="00D60E64">
        <w:rPr>
          <w:lang w:val="ru-RU"/>
        </w:rPr>
        <w:t xml:space="preserve"> уплачивает </w:t>
      </w:r>
      <w:r w:rsidRPr="00D60E64">
        <w:rPr>
          <w:lang w:val="ru-RU"/>
        </w:rPr>
        <w:lastRenderedPageBreak/>
        <w:t>Покупателю неустойку (пени) в размере 0,</w:t>
      </w:r>
      <w:r w:rsidR="00F0408F" w:rsidRPr="00D60E64">
        <w:rPr>
          <w:lang w:val="ru-RU"/>
        </w:rPr>
        <w:t>05</w:t>
      </w:r>
      <w:r w:rsidRPr="00D60E64">
        <w:rPr>
          <w:lang w:val="ru-RU"/>
        </w:rPr>
        <w:t xml:space="preserve"> % от стоимости </w:t>
      </w:r>
      <w:r w:rsidR="00CC7FFB" w:rsidRPr="00D60E64">
        <w:rPr>
          <w:lang w:val="ru-RU"/>
        </w:rPr>
        <w:t>не</w:t>
      </w:r>
      <w:r w:rsidR="00217803" w:rsidRPr="00D60E64">
        <w:rPr>
          <w:lang w:val="ru-RU"/>
        </w:rPr>
        <w:t>переданного в срок Т</w:t>
      </w:r>
      <w:r w:rsidR="00535D13" w:rsidRPr="00D60E64">
        <w:rPr>
          <w:lang w:val="ru-RU"/>
        </w:rPr>
        <w:t>овара за</w:t>
      </w:r>
      <w:r w:rsidRPr="00D60E64">
        <w:rPr>
          <w:lang w:val="ru-RU"/>
        </w:rPr>
        <w:t xml:space="preserve"> каждый день просрочки.</w:t>
      </w:r>
    </w:p>
    <w:p w14:paraId="3B7432DE" w14:textId="77777777" w:rsidR="00217803" w:rsidRPr="002152A7" w:rsidRDefault="0064034A" w:rsidP="00D60E64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В случае </w:t>
      </w:r>
      <w:r w:rsidR="00217803" w:rsidRPr="00D60E64">
        <w:rPr>
          <w:lang w:val="ru-RU"/>
        </w:rPr>
        <w:t>нарушения</w:t>
      </w:r>
      <w:r w:rsidR="00844EA5" w:rsidRPr="00D60E64">
        <w:rPr>
          <w:lang w:val="ru-RU"/>
        </w:rPr>
        <w:t xml:space="preserve"> Покупателем</w:t>
      </w:r>
      <w:r w:rsidR="00217803" w:rsidRPr="00D60E64">
        <w:rPr>
          <w:lang w:val="ru-RU"/>
        </w:rPr>
        <w:t xml:space="preserve"> срок</w:t>
      </w:r>
      <w:r w:rsidR="00844EA5" w:rsidRPr="00D60E64">
        <w:rPr>
          <w:lang w:val="ru-RU"/>
        </w:rPr>
        <w:t>ов</w:t>
      </w:r>
      <w:r w:rsidR="00217803" w:rsidRPr="00D60E64">
        <w:rPr>
          <w:lang w:val="ru-RU"/>
        </w:rPr>
        <w:t xml:space="preserve"> платежей, указанных в Приложении 1 к настоящему Договору, </w:t>
      </w:r>
      <w:r w:rsidRPr="00D60E64">
        <w:rPr>
          <w:lang w:val="ru-RU"/>
        </w:rPr>
        <w:t xml:space="preserve">более чем на </w:t>
      </w:r>
      <w:r w:rsidR="007F4C7B" w:rsidRPr="00D60E64">
        <w:rPr>
          <w:lang w:val="ru-RU"/>
        </w:rPr>
        <w:t>5 (пять</w:t>
      </w:r>
      <w:r w:rsidRPr="00D60E64">
        <w:rPr>
          <w:lang w:val="ru-RU"/>
        </w:rPr>
        <w:t xml:space="preserve">) </w:t>
      </w:r>
      <w:r w:rsidR="007F4C7B" w:rsidRPr="00D60E64">
        <w:rPr>
          <w:lang w:val="ru-RU"/>
        </w:rPr>
        <w:t>рабочих</w:t>
      </w:r>
      <w:r w:rsidRPr="00D60E64">
        <w:rPr>
          <w:lang w:val="ru-RU"/>
        </w:rPr>
        <w:t xml:space="preserve"> дн</w:t>
      </w:r>
      <w:r w:rsidR="007F4C7B" w:rsidRPr="00D60E64">
        <w:rPr>
          <w:lang w:val="ru-RU"/>
        </w:rPr>
        <w:t>ей</w:t>
      </w:r>
      <w:r w:rsidRPr="00D60E64">
        <w:rPr>
          <w:lang w:val="ru-RU"/>
        </w:rPr>
        <w:t xml:space="preserve"> Покупатель уплачивает </w:t>
      </w:r>
      <w:r w:rsidR="00C2301F" w:rsidRPr="00D60E64">
        <w:rPr>
          <w:lang w:val="ru-RU"/>
        </w:rPr>
        <w:t>Поставщику</w:t>
      </w:r>
      <w:r w:rsidRPr="00D60E64">
        <w:rPr>
          <w:lang w:val="ru-RU"/>
        </w:rPr>
        <w:t xml:space="preserve"> неустойку (пени) в размере 0,</w:t>
      </w:r>
      <w:r w:rsidR="00F0408F" w:rsidRPr="00D60E64">
        <w:rPr>
          <w:lang w:val="ru-RU"/>
        </w:rPr>
        <w:t>05</w:t>
      </w:r>
      <w:r w:rsidR="00BC0D0D" w:rsidRPr="00D60E64">
        <w:rPr>
          <w:lang w:val="ru-RU"/>
        </w:rPr>
        <w:t xml:space="preserve"> % от всей</w:t>
      </w:r>
      <w:r w:rsidRPr="00D60E64">
        <w:rPr>
          <w:lang w:val="ru-RU"/>
        </w:rPr>
        <w:t xml:space="preserve"> суммы</w:t>
      </w:r>
      <w:r w:rsidR="00BC0D0D" w:rsidRPr="00D60E64">
        <w:rPr>
          <w:lang w:val="ru-RU"/>
        </w:rPr>
        <w:t xml:space="preserve"> дог</w:t>
      </w:r>
      <w:r w:rsidR="00051ACC" w:rsidRPr="00D60E64">
        <w:rPr>
          <w:lang w:val="ru-RU"/>
        </w:rPr>
        <w:t>о</w:t>
      </w:r>
      <w:r w:rsidR="00BC0D0D" w:rsidRPr="00D60E64">
        <w:rPr>
          <w:lang w:val="ru-RU"/>
        </w:rPr>
        <w:t>вора</w:t>
      </w:r>
      <w:r w:rsidRPr="00D60E64">
        <w:rPr>
          <w:lang w:val="ru-RU"/>
        </w:rPr>
        <w:t xml:space="preserve"> за каждый день просрочки.</w:t>
      </w:r>
      <w:r w:rsidR="00942A47" w:rsidRPr="00D60E64">
        <w:rPr>
          <w:lang w:val="ru-RU"/>
        </w:rPr>
        <w:t xml:space="preserve"> </w:t>
      </w:r>
      <w:r w:rsidR="00942A47" w:rsidRPr="002152A7">
        <w:rPr>
          <w:lang w:val="ru-RU"/>
        </w:rPr>
        <w:t>Срок изготовление Товара Поставщиком увеличивается на срок задерж</w:t>
      </w:r>
      <w:r w:rsidR="00216F57" w:rsidRPr="002152A7">
        <w:rPr>
          <w:lang w:val="ru-RU"/>
        </w:rPr>
        <w:t xml:space="preserve">ки Покупателем </w:t>
      </w:r>
      <w:r w:rsidR="00217803" w:rsidRPr="002152A7">
        <w:rPr>
          <w:lang w:val="ru-RU"/>
        </w:rPr>
        <w:t>соответствующего платежа.</w:t>
      </w:r>
    </w:p>
    <w:p w14:paraId="73D04749" w14:textId="77777777" w:rsidR="000218D2" w:rsidRPr="002152A7" w:rsidRDefault="0064034A" w:rsidP="00D60E64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При необоснованном отказе</w:t>
      </w:r>
      <w:r w:rsidR="00CE7240" w:rsidRPr="00D60E64">
        <w:rPr>
          <w:lang w:val="ru-RU"/>
        </w:rPr>
        <w:t xml:space="preserve"> Покупателя</w:t>
      </w:r>
      <w:r w:rsidRPr="00D60E64">
        <w:rPr>
          <w:lang w:val="ru-RU"/>
        </w:rPr>
        <w:t xml:space="preserve"> (не связанн</w:t>
      </w:r>
      <w:r w:rsidR="00CE7240" w:rsidRPr="00D60E64">
        <w:rPr>
          <w:lang w:val="ru-RU"/>
        </w:rPr>
        <w:t>о</w:t>
      </w:r>
      <w:r w:rsidRPr="00D60E64">
        <w:rPr>
          <w:lang w:val="ru-RU"/>
        </w:rPr>
        <w:t>м с ненадлежащим и</w:t>
      </w:r>
      <w:r w:rsidR="0041298D" w:rsidRPr="00D60E64">
        <w:rPr>
          <w:lang w:val="ru-RU"/>
        </w:rPr>
        <w:t xml:space="preserve">сполнением настоящего договора </w:t>
      </w:r>
      <w:r w:rsidR="00A136C8" w:rsidRPr="00D60E64">
        <w:rPr>
          <w:lang w:val="ru-RU"/>
        </w:rPr>
        <w:t>Поставщиком</w:t>
      </w:r>
      <w:r w:rsidRPr="00D60E64">
        <w:rPr>
          <w:lang w:val="ru-RU"/>
        </w:rPr>
        <w:t xml:space="preserve"> или привлекаемыми им третьими лицами) от приемки заказанного </w:t>
      </w:r>
      <w:r w:rsidR="000F3134" w:rsidRPr="00D60E64">
        <w:rPr>
          <w:lang w:val="ru-RU"/>
        </w:rPr>
        <w:t>Т</w:t>
      </w:r>
      <w:r w:rsidRPr="00D60E64">
        <w:rPr>
          <w:lang w:val="ru-RU"/>
        </w:rPr>
        <w:t xml:space="preserve">овара </w:t>
      </w:r>
      <w:r w:rsidR="00BF1407" w:rsidRPr="00D60E64">
        <w:rPr>
          <w:lang w:val="ru-RU"/>
        </w:rPr>
        <w:t>П</w:t>
      </w:r>
      <w:r w:rsidRPr="00D60E64">
        <w:rPr>
          <w:lang w:val="ru-RU"/>
        </w:rPr>
        <w:t xml:space="preserve">окупатель уплачивает </w:t>
      </w:r>
      <w:r w:rsidR="00C2301F" w:rsidRPr="00D60E64">
        <w:rPr>
          <w:lang w:val="ru-RU"/>
        </w:rPr>
        <w:t>Поставщику</w:t>
      </w:r>
      <w:r w:rsidRPr="00D60E64">
        <w:rPr>
          <w:lang w:val="ru-RU"/>
        </w:rPr>
        <w:t xml:space="preserve"> неустойку в размере </w:t>
      </w:r>
      <w:r w:rsidR="00F0408F" w:rsidRPr="00D60E64">
        <w:rPr>
          <w:lang w:val="ru-RU"/>
        </w:rPr>
        <w:t>20</w:t>
      </w:r>
      <w:r w:rsidRPr="00D60E64">
        <w:rPr>
          <w:lang w:val="ru-RU"/>
        </w:rPr>
        <w:t xml:space="preserve">% от общей суммы непринятого </w:t>
      </w:r>
      <w:r w:rsidR="000F3134" w:rsidRPr="00D60E64">
        <w:rPr>
          <w:lang w:val="ru-RU"/>
        </w:rPr>
        <w:t>Т</w:t>
      </w:r>
      <w:r w:rsidRPr="00D60E64">
        <w:rPr>
          <w:lang w:val="ru-RU"/>
        </w:rPr>
        <w:t xml:space="preserve">овара. </w:t>
      </w:r>
      <w:r w:rsidRPr="002152A7">
        <w:rPr>
          <w:lang w:val="ru-RU"/>
        </w:rPr>
        <w:t>Сумма аванса за вычетом неустойки возвращается Покупателю в теч</w:t>
      </w:r>
      <w:r w:rsidR="000218D2" w:rsidRPr="002152A7">
        <w:rPr>
          <w:lang w:val="ru-RU"/>
        </w:rPr>
        <w:t xml:space="preserve">ение 3-х (трех) банковских дней с момента продажи непринятого </w:t>
      </w:r>
      <w:r w:rsidR="000F3134" w:rsidRPr="002152A7">
        <w:rPr>
          <w:lang w:val="ru-RU"/>
        </w:rPr>
        <w:t>Т</w:t>
      </w:r>
      <w:r w:rsidR="000218D2" w:rsidRPr="002152A7">
        <w:rPr>
          <w:lang w:val="ru-RU"/>
        </w:rPr>
        <w:t>овара третьей стороне.</w:t>
      </w:r>
    </w:p>
    <w:p w14:paraId="184BB727" w14:textId="77777777" w:rsidR="0064034A" w:rsidRPr="002152A7" w:rsidRDefault="0064034A" w:rsidP="00D60E64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В случае </w:t>
      </w:r>
      <w:r w:rsidR="00844EA5" w:rsidRPr="00D60E64">
        <w:rPr>
          <w:lang w:val="ru-RU"/>
        </w:rPr>
        <w:t>нарушения Покупателем</w:t>
      </w:r>
      <w:r w:rsidRPr="00D60E64">
        <w:rPr>
          <w:lang w:val="ru-RU"/>
        </w:rPr>
        <w:t xml:space="preserve"> </w:t>
      </w:r>
      <w:r w:rsidR="00844EA5" w:rsidRPr="00D60E64">
        <w:rPr>
          <w:lang w:val="ru-RU"/>
        </w:rPr>
        <w:t>сроков платежей, указанных в Приложении 1 к настоящему Договору</w:t>
      </w:r>
      <w:r w:rsidRPr="00D60E64">
        <w:rPr>
          <w:lang w:val="ru-RU"/>
        </w:rPr>
        <w:t xml:space="preserve"> более чем на 30 (тридцать) банковских дней, </w:t>
      </w:r>
      <w:r w:rsidR="00C2301F" w:rsidRPr="00D60E64">
        <w:rPr>
          <w:lang w:val="ru-RU"/>
        </w:rPr>
        <w:t>Поставщик</w:t>
      </w:r>
      <w:r w:rsidRPr="00D60E64">
        <w:rPr>
          <w:lang w:val="ru-RU"/>
        </w:rPr>
        <w:t xml:space="preserve"> имеет право в одностороннем порядке расторгнут</w:t>
      </w:r>
      <w:r w:rsidR="00844EA5" w:rsidRPr="00D60E64">
        <w:rPr>
          <w:lang w:val="ru-RU"/>
        </w:rPr>
        <w:t>ь настоящий Д</w:t>
      </w:r>
      <w:r w:rsidRPr="00D60E64">
        <w:rPr>
          <w:lang w:val="ru-RU"/>
        </w:rPr>
        <w:t xml:space="preserve">оговор. </w:t>
      </w:r>
      <w:r w:rsidRPr="002152A7">
        <w:rPr>
          <w:lang w:val="ru-RU"/>
        </w:rPr>
        <w:t xml:space="preserve">При этом Покупатель уплачивает </w:t>
      </w:r>
      <w:r w:rsidR="00C2301F" w:rsidRPr="002152A7">
        <w:rPr>
          <w:lang w:val="ru-RU"/>
        </w:rPr>
        <w:t>Поставщику</w:t>
      </w:r>
      <w:r w:rsidRPr="002152A7">
        <w:rPr>
          <w:lang w:val="ru-RU"/>
        </w:rPr>
        <w:t xml:space="preserve"> неустойку в размере </w:t>
      </w:r>
      <w:r w:rsidR="000218D2" w:rsidRPr="002152A7">
        <w:rPr>
          <w:lang w:val="ru-RU"/>
        </w:rPr>
        <w:t>20</w:t>
      </w:r>
      <w:r w:rsidRPr="002152A7">
        <w:rPr>
          <w:lang w:val="ru-RU"/>
        </w:rPr>
        <w:t xml:space="preserve">% от общей суммы непринятого </w:t>
      </w:r>
      <w:r w:rsidR="000F3134" w:rsidRPr="002152A7">
        <w:rPr>
          <w:lang w:val="ru-RU"/>
        </w:rPr>
        <w:t>Т</w:t>
      </w:r>
      <w:r w:rsidRPr="002152A7">
        <w:rPr>
          <w:lang w:val="ru-RU"/>
        </w:rPr>
        <w:t xml:space="preserve">овара. Сумма аванса за вычетом неустойки возвращается Покупателю в течение 3-х (трех) банковских дней </w:t>
      </w:r>
      <w:r w:rsidR="000218D2" w:rsidRPr="002152A7">
        <w:rPr>
          <w:lang w:val="ru-RU"/>
        </w:rPr>
        <w:t xml:space="preserve">с момента продажи непринятого </w:t>
      </w:r>
      <w:r w:rsidR="000F3134" w:rsidRPr="002152A7">
        <w:rPr>
          <w:lang w:val="ru-RU"/>
        </w:rPr>
        <w:t>Т</w:t>
      </w:r>
      <w:r w:rsidR="000218D2" w:rsidRPr="002152A7">
        <w:rPr>
          <w:lang w:val="ru-RU"/>
        </w:rPr>
        <w:t>овара третьей стороне.</w:t>
      </w:r>
    </w:p>
    <w:p w14:paraId="60F03654" w14:textId="77777777" w:rsidR="00A424FF" w:rsidRDefault="0064034A" w:rsidP="00A77B5C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За ненадлежащее выполнение </w:t>
      </w:r>
      <w:r w:rsidR="00466EEF" w:rsidRPr="00D60E64">
        <w:rPr>
          <w:lang w:val="ru-RU"/>
        </w:rPr>
        <w:t xml:space="preserve">принятых на себя </w:t>
      </w:r>
      <w:r w:rsidRPr="00D60E64">
        <w:rPr>
          <w:lang w:val="ru-RU"/>
        </w:rPr>
        <w:t>обязательств стороны несут ответственность в соответствии с действующим законодательством РФ.</w:t>
      </w:r>
    </w:p>
    <w:p w14:paraId="413CE07B" w14:textId="77777777" w:rsidR="00A424FF" w:rsidRDefault="00A424FF" w:rsidP="00A77B5C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E37AE">
        <w:rPr>
          <w:lang w:val="ru-RU"/>
        </w:rPr>
        <w:t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14:paraId="77392BD6" w14:textId="77777777" w:rsidR="00A424FF" w:rsidRDefault="00A424FF" w:rsidP="00A77B5C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E37AE">
        <w:rPr>
          <w:lang w:val="ru-RU"/>
        </w:rPr>
        <w:t>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14:paraId="1093758F" w14:textId="3F5D3EA6" w:rsidR="00A424FF" w:rsidRPr="00A424FF" w:rsidRDefault="00A424FF" w:rsidP="00A77B5C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E37AE">
        <w:rPr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</w:t>
      </w:r>
      <w:r w:rsidRPr="00A424FF">
        <w:rPr>
          <w:lang w:val="ru-RU"/>
        </w:rPr>
        <w:t xml:space="preserve">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38280A8A" w14:textId="77777777" w:rsidR="0064034A" w:rsidRPr="00DA57E3" w:rsidRDefault="0064034A" w:rsidP="00EE66A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32925A0" w14:textId="77777777" w:rsidR="0064034A" w:rsidRPr="00D60E64" w:rsidRDefault="0064034A" w:rsidP="00D60E64">
      <w:pPr>
        <w:pStyle w:val="af0"/>
        <w:numPr>
          <w:ilvl w:val="0"/>
          <w:numId w:val="13"/>
        </w:numPr>
        <w:jc w:val="center"/>
        <w:rPr>
          <w:b/>
        </w:rPr>
      </w:pPr>
      <w:r w:rsidRPr="00D60E64">
        <w:rPr>
          <w:b/>
        </w:rPr>
        <w:t>КАЧЕСТВО, КОМПЛЕКТНОСТЬ И ГАРАНТИЯ.</w:t>
      </w:r>
    </w:p>
    <w:p w14:paraId="0C954EA2" w14:textId="77777777" w:rsidR="0064034A" w:rsidRPr="00DA57E3" w:rsidRDefault="0064034A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56F658B8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Качество и комплектность передаваемого </w:t>
      </w:r>
      <w:r w:rsidR="009C1C4D" w:rsidRPr="00D60E64">
        <w:rPr>
          <w:lang w:val="ru-RU"/>
        </w:rPr>
        <w:t>Т</w:t>
      </w:r>
      <w:r w:rsidRPr="00D60E64">
        <w:rPr>
          <w:lang w:val="ru-RU"/>
        </w:rPr>
        <w:t xml:space="preserve">овара должны соответствовать </w:t>
      </w:r>
      <w:r w:rsidR="001B7259" w:rsidRPr="00D60E64">
        <w:rPr>
          <w:lang w:val="ru-RU"/>
        </w:rPr>
        <w:t>приложениям</w:t>
      </w:r>
      <w:r w:rsidRPr="00D60E64">
        <w:rPr>
          <w:lang w:val="ru-RU"/>
        </w:rPr>
        <w:t xml:space="preserve"> к настоящему договору.</w:t>
      </w:r>
    </w:p>
    <w:p w14:paraId="43B669B4" w14:textId="77777777" w:rsidR="0064034A" w:rsidRPr="002152A7" w:rsidRDefault="009C1C4D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Поставщиком предоставляется г</w:t>
      </w:r>
      <w:r w:rsidR="0064034A" w:rsidRPr="00D60E64">
        <w:rPr>
          <w:lang w:val="ru-RU"/>
        </w:rPr>
        <w:t xml:space="preserve">арантия на передаваемый </w:t>
      </w:r>
      <w:r w:rsidRPr="00D60E64">
        <w:rPr>
          <w:lang w:val="ru-RU"/>
        </w:rPr>
        <w:t>Т</w:t>
      </w:r>
      <w:r w:rsidR="0064034A" w:rsidRPr="00D60E64">
        <w:rPr>
          <w:lang w:val="ru-RU"/>
        </w:rPr>
        <w:t xml:space="preserve">овар </w:t>
      </w:r>
      <w:r w:rsidRPr="00D60E64">
        <w:rPr>
          <w:lang w:val="ru-RU"/>
        </w:rPr>
        <w:t>сроком на</w:t>
      </w:r>
      <w:r w:rsidR="0064034A" w:rsidRPr="00D60E64">
        <w:rPr>
          <w:lang w:val="ru-RU"/>
        </w:rPr>
        <w:t xml:space="preserve"> </w:t>
      </w:r>
      <w:r w:rsidRPr="00D60E64">
        <w:rPr>
          <w:lang w:val="ru-RU"/>
        </w:rPr>
        <w:t>1</w:t>
      </w:r>
      <w:r w:rsidR="0064034A" w:rsidRPr="00D60E64">
        <w:rPr>
          <w:lang w:val="ru-RU"/>
        </w:rPr>
        <w:t xml:space="preserve"> (од</w:t>
      </w:r>
      <w:r w:rsidRPr="00D60E64">
        <w:rPr>
          <w:lang w:val="ru-RU"/>
        </w:rPr>
        <w:t>ин) год</w:t>
      </w:r>
      <w:r w:rsidR="0064034A" w:rsidRPr="00D60E64">
        <w:rPr>
          <w:lang w:val="ru-RU"/>
        </w:rPr>
        <w:t xml:space="preserve"> с момента получения</w:t>
      </w:r>
      <w:r w:rsidR="00A2053B" w:rsidRPr="00D60E64">
        <w:rPr>
          <w:lang w:val="ru-RU"/>
        </w:rPr>
        <w:t xml:space="preserve"> Покупателем Товара</w:t>
      </w:r>
      <w:r w:rsidR="0064034A" w:rsidRPr="00D60E64">
        <w:rPr>
          <w:lang w:val="ru-RU"/>
        </w:rPr>
        <w:t xml:space="preserve"> по </w:t>
      </w:r>
      <w:r w:rsidRPr="00D60E64">
        <w:rPr>
          <w:lang w:val="ru-RU"/>
        </w:rPr>
        <w:t>Акту приема</w:t>
      </w:r>
      <w:r w:rsidR="00050379" w:rsidRPr="00D60E64">
        <w:rPr>
          <w:lang w:val="ru-RU"/>
        </w:rPr>
        <w:t>-</w:t>
      </w:r>
      <w:r w:rsidR="007153D5" w:rsidRPr="00D60E64">
        <w:rPr>
          <w:lang w:val="ru-RU"/>
        </w:rPr>
        <w:t>передачи</w:t>
      </w:r>
      <w:r w:rsidR="0064034A" w:rsidRPr="00D60E64">
        <w:rPr>
          <w:lang w:val="ru-RU"/>
        </w:rPr>
        <w:t>.</w:t>
      </w:r>
      <w:r w:rsidR="008A2473" w:rsidRPr="00D60E64">
        <w:rPr>
          <w:lang w:val="ru-RU"/>
        </w:rPr>
        <w:t xml:space="preserve"> </w:t>
      </w:r>
      <w:r w:rsidR="008A2473" w:rsidRPr="002152A7">
        <w:rPr>
          <w:lang w:val="ru-RU"/>
        </w:rPr>
        <w:t>Гарантия на светодиодные огни внутри и снаружи Товара предоставляется на срок</w:t>
      </w:r>
      <w:r w:rsidR="008A2473" w:rsidRPr="002152A7">
        <w:rPr>
          <w:lang w:val="ru-RU"/>
        </w:rPr>
        <w:br/>
        <w:t>6 (шесть) месяцев с момента получения Покупателем Товара по Акту приема-передачи.</w:t>
      </w:r>
    </w:p>
    <w:p w14:paraId="4801F695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Гарантийн</w:t>
      </w:r>
      <w:r w:rsidR="00075C03" w:rsidRPr="00D60E64">
        <w:rPr>
          <w:lang w:val="ru-RU"/>
        </w:rPr>
        <w:t>ое обслуживание</w:t>
      </w:r>
      <w:r w:rsidR="00BF4E0B" w:rsidRPr="00D60E64">
        <w:rPr>
          <w:lang w:val="ru-RU"/>
        </w:rPr>
        <w:t xml:space="preserve"> осуществляется</w:t>
      </w:r>
      <w:r w:rsidRPr="00D60E64">
        <w:rPr>
          <w:lang w:val="ru-RU"/>
        </w:rPr>
        <w:t xml:space="preserve"> по согласованию </w:t>
      </w:r>
      <w:r w:rsidR="00FF5DDB" w:rsidRPr="00D60E64">
        <w:rPr>
          <w:lang w:val="ru-RU"/>
        </w:rPr>
        <w:t>С</w:t>
      </w:r>
      <w:r w:rsidRPr="00D60E64">
        <w:rPr>
          <w:lang w:val="ru-RU"/>
        </w:rPr>
        <w:t>торон (объем и стоимость предполагаемых гарантийных работ)</w:t>
      </w:r>
      <w:r w:rsidR="00440E38" w:rsidRPr="00D60E64">
        <w:rPr>
          <w:lang w:val="ru-RU"/>
        </w:rPr>
        <w:t xml:space="preserve"> Поставщиком</w:t>
      </w:r>
      <w:r w:rsidRPr="00D60E64">
        <w:rPr>
          <w:lang w:val="ru-RU"/>
        </w:rPr>
        <w:t xml:space="preserve">, </w:t>
      </w:r>
      <w:r w:rsidR="00440E38" w:rsidRPr="00D60E64">
        <w:rPr>
          <w:lang w:val="ru-RU"/>
        </w:rPr>
        <w:t xml:space="preserve">либо </w:t>
      </w:r>
      <w:r w:rsidRPr="00D60E64">
        <w:rPr>
          <w:lang w:val="ru-RU"/>
        </w:rPr>
        <w:t xml:space="preserve">силами Покупателя (либо </w:t>
      </w:r>
      <w:r w:rsidR="00440E38" w:rsidRPr="00D60E64">
        <w:rPr>
          <w:lang w:val="ru-RU"/>
        </w:rPr>
        <w:t xml:space="preserve">силами </w:t>
      </w:r>
      <w:r w:rsidRPr="00D60E64">
        <w:rPr>
          <w:lang w:val="ru-RU"/>
        </w:rPr>
        <w:t>привлекаемы</w:t>
      </w:r>
      <w:r w:rsidR="00440E38" w:rsidRPr="00D60E64">
        <w:rPr>
          <w:lang w:val="ru-RU"/>
        </w:rPr>
        <w:t>х</w:t>
      </w:r>
      <w:r w:rsidRPr="00D60E64">
        <w:rPr>
          <w:lang w:val="ru-RU"/>
        </w:rPr>
        <w:t xml:space="preserve"> сторонних организаций</w:t>
      </w:r>
      <w:r w:rsidR="00440E38" w:rsidRPr="00D60E64">
        <w:rPr>
          <w:lang w:val="ru-RU"/>
        </w:rPr>
        <w:t>,</w:t>
      </w:r>
      <w:r w:rsidR="00B4569B" w:rsidRPr="00D60E64">
        <w:rPr>
          <w:lang w:val="ru-RU"/>
        </w:rPr>
        <w:t xml:space="preserve"> по согласованию сторон</w:t>
      </w:r>
      <w:r w:rsidRPr="00D60E64">
        <w:rPr>
          <w:lang w:val="ru-RU"/>
        </w:rPr>
        <w:t xml:space="preserve">) за счет </w:t>
      </w:r>
      <w:r w:rsidR="00C2301F" w:rsidRPr="00D60E64">
        <w:rPr>
          <w:lang w:val="ru-RU"/>
        </w:rPr>
        <w:t>Поставщика</w:t>
      </w:r>
      <w:r w:rsidRPr="00D60E64">
        <w:rPr>
          <w:lang w:val="ru-RU"/>
        </w:rPr>
        <w:t>.</w:t>
      </w:r>
    </w:p>
    <w:p w14:paraId="0E5D83F4" w14:textId="77777777" w:rsidR="009F0D5C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Гарантийные обязательства не распространяются на детали, подвергающиеся износу, зависящему от интенсивности, условий эксплуатации и стиля </w:t>
      </w:r>
      <w:r w:rsidR="00C759EF" w:rsidRPr="00D60E64">
        <w:rPr>
          <w:lang w:val="ru-RU"/>
        </w:rPr>
        <w:t>управления</w:t>
      </w:r>
      <w:r w:rsidRPr="00D60E64">
        <w:rPr>
          <w:lang w:val="ru-RU"/>
        </w:rPr>
        <w:t xml:space="preserve"> транспортн</w:t>
      </w:r>
      <w:r w:rsidR="00C759EF" w:rsidRPr="00D60E64">
        <w:rPr>
          <w:lang w:val="ru-RU"/>
        </w:rPr>
        <w:t>ым</w:t>
      </w:r>
      <w:r w:rsidRPr="00D60E64">
        <w:rPr>
          <w:lang w:val="ru-RU"/>
        </w:rPr>
        <w:t xml:space="preserve"> средств</w:t>
      </w:r>
      <w:r w:rsidR="00C759EF" w:rsidRPr="00D60E64">
        <w:rPr>
          <w:lang w:val="ru-RU"/>
        </w:rPr>
        <w:t>ом</w:t>
      </w:r>
      <w:r w:rsidRPr="00D60E64">
        <w:rPr>
          <w:lang w:val="ru-RU"/>
        </w:rPr>
        <w:t>, а именно: тормозные колодки и барабаны</w:t>
      </w:r>
      <w:r w:rsidR="00F12520" w:rsidRPr="00D60E64">
        <w:rPr>
          <w:lang w:val="ru-RU"/>
        </w:rPr>
        <w:t>, рессоры, амортизаторы, тросы</w:t>
      </w:r>
      <w:r w:rsidRPr="00D60E64">
        <w:rPr>
          <w:lang w:val="ru-RU"/>
        </w:rPr>
        <w:t xml:space="preserve">, шины, лампочки, фонари, </w:t>
      </w:r>
      <w:r w:rsidR="006F6EA1" w:rsidRPr="00D60E64">
        <w:rPr>
          <w:lang w:val="ru-RU"/>
        </w:rPr>
        <w:t>акриловые вставки, двер</w:t>
      </w:r>
      <w:r w:rsidR="00EE555F" w:rsidRPr="00D60E64">
        <w:rPr>
          <w:lang w:val="ru-RU"/>
        </w:rPr>
        <w:t>ной замок</w:t>
      </w:r>
      <w:r w:rsidR="00361D73" w:rsidRPr="00D60E64">
        <w:rPr>
          <w:lang w:val="ru-RU"/>
        </w:rPr>
        <w:t>, поверхность столешниц</w:t>
      </w:r>
      <w:r w:rsidR="00EE555F" w:rsidRPr="00D60E64">
        <w:rPr>
          <w:lang w:val="ru-RU"/>
        </w:rPr>
        <w:t>.</w:t>
      </w:r>
    </w:p>
    <w:p w14:paraId="349BE89B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Гарантийные обязательства</w:t>
      </w:r>
      <w:r w:rsidR="00735006" w:rsidRPr="00D60E64">
        <w:rPr>
          <w:lang w:val="ru-RU"/>
        </w:rPr>
        <w:t xml:space="preserve"> </w:t>
      </w:r>
      <w:r w:rsidRPr="00D60E64">
        <w:rPr>
          <w:lang w:val="ru-RU"/>
        </w:rPr>
        <w:t>утрачивают силу до истечения гарантийного периода в следующих случаях:</w:t>
      </w:r>
    </w:p>
    <w:p w14:paraId="5C37484A" w14:textId="77777777" w:rsidR="0064034A" w:rsidRPr="00DA57E3" w:rsidRDefault="00070ABC" w:rsidP="002152A7">
      <w:pPr>
        <w:numPr>
          <w:ilvl w:val="0"/>
          <w:numId w:val="2"/>
        </w:numPr>
        <w:tabs>
          <w:tab w:val="clear" w:pos="1470"/>
          <w:tab w:val="num" w:pos="540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DA57E3">
        <w:rPr>
          <w:rFonts w:ascii="Arial" w:hAnsi="Arial" w:cs="Arial"/>
          <w:sz w:val="22"/>
          <w:szCs w:val="22"/>
        </w:rPr>
        <w:t>Самовольный демонтаж, либо</w:t>
      </w:r>
      <w:r w:rsidR="0064034A" w:rsidRPr="00DA57E3">
        <w:rPr>
          <w:rFonts w:ascii="Arial" w:hAnsi="Arial" w:cs="Arial"/>
          <w:sz w:val="22"/>
          <w:szCs w:val="22"/>
        </w:rPr>
        <w:t xml:space="preserve"> ремонт узлов и агрегатов</w:t>
      </w:r>
      <w:r w:rsidR="00735006" w:rsidRPr="00DA57E3">
        <w:rPr>
          <w:rFonts w:ascii="Arial" w:hAnsi="Arial" w:cs="Arial"/>
          <w:sz w:val="22"/>
          <w:szCs w:val="22"/>
        </w:rPr>
        <w:t xml:space="preserve"> Товара</w:t>
      </w:r>
      <w:r w:rsidR="0064034A" w:rsidRPr="00DA57E3">
        <w:rPr>
          <w:rFonts w:ascii="Arial" w:hAnsi="Arial" w:cs="Arial"/>
          <w:sz w:val="22"/>
          <w:szCs w:val="22"/>
        </w:rPr>
        <w:t xml:space="preserve"> Покупателем;</w:t>
      </w:r>
    </w:p>
    <w:p w14:paraId="4FDD31BF" w14:textId="77777777" w:rsidR="0064034A" w:rsidRPr="00DA57E3" w:rsidRDefault="0064034A" w:rsidP="002152A7">
      <w:pPr>
        <w:numPr>
          <w:ilvl w:val="0"/>
          <w:numId w:val="2"/>
        </w:numPr>
        <w:tabs>
          <w:tab w:val="clear" w:pos="1470"/>
          <w:tab w:val="num" w:pos="540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DA57E3">
        <w:rPr>
          <w:rFonts w:ascii="Arial" w:hAnsi="Arial" w:cs="Arial"/>
          <w:sz w:val="22"/>
          <w:szCs w:val="22"/>
        </w:rPr>
        <w:t xml:space="preserve">Внесение </w:t>
      </w:r>
      <w:r w:rsidR="001264A6" w:rsidRPr="00DA57E3">
        <w:rPr>
          <w:rFonts w:ascii="Arial" w:hAnsi="Arial" w:cs="Arial"/>
          <w:sz w:val="22"/>
          <w:szCs w:val="22"/>
        </w:rPr>
        <w:t xml:space="preserve">в конструкцию </w:t>
      </w:r>
      <w:r w:rsidR="00735006" w:rsidRPr="00DA57E3">
        <w:rPr>
          <w:rFonts w:ascii="Arial" w:hAnsi="Arial" w:cs="Arial"/>
          <w:sz w:val="22"/>
          <w:szCs w:val="22"/>
        </w:rPr>
        <w:t>Т</w:t>
      </w:r>
      <w:r w:rsidR="001264A6" w:rsidRPr="00DA57E3">
        <w:rPr>
          <w:rFonts w:ascii="Arial" w:hAnsi="Arial" w:cs="Arial"/>
          <w:sz w:val="22"/>
          <w:szCs w:val="22"/>
        </w:rPr>
        <w:t xml:space="preserve">овара изменений </w:t>
      </w:r>
      <w:r w:rsidRPr="00DA57E3">
        <w:rPr>
          <w:rFonts w:ascii="Arial" w:hAnsi="Arial" w:cs="Arial"/>
          <w:sz w:val="22"/>
          <w:szCs w:val="22"/>
        </w:rPr>
        <w:t>Покупателем;</w:t>
      </w:r>
    </w:p>
    <w:p w14:paraId="73CA57AE" w14:textId="77777777" w:rsidR="0064034A" w:rsidRPr="00DA57E3" w:rsidRDefault="0064034A" w:rsidP="002152A7">
      <w:pPr>
        <w:numPr>
          <w:ilvl w:val="0"/>
          <w:numId w:val="2"/>
        </w:numPr>
        <w:tabs>
          <w:tab w:val="clear" w:pos="1470"/>
          <w:tab w:val="num" w:pos="540"/>
        </w:tabs>
        <w:ind w:left="709" w:firstLine="709"/>
        <w:jc w:val="both"/>
        <w:rPr>
          <w:rFonts w:ascii="Arial" w:hAnsi="Arial" w:cs="Arial"/>
          <w:sz w:val="22"/>
          <w:szCs w:val="22"/>
        </w:rPr>
      </w:pPr>
      <w:r w:rsidRPr="00DA57E3">
        <w:rPr>
          <w:rFonts w:ascii="Arial" w:hAnsi="Arial" w:cs="Arial"/>
          <w:sz w:val="22"/>
          <w:szCs w:val="22"/>
        </w:rPr>
        <w:t xml:space="preserve">Повреждение </w:t>
      </w:r>
      <w:r w:rsidR="00735006" w:rsidRPr="00DA57E3">
        <w:rPr>
          <w:rFonts w:ascii="Arial" w:hAnsi="Arial" w:cs="Arial"/>
          <w:sz w:val="22"/>
          <w:szCs w:val="22"/>
        </w:rPr>
        <w:t>Т</w:t>
      </w:r>
      <w:r w:rsidRPr="00DA57E3">
        <w:rPr>
          <w:rFonts w:ascii="Arial" w:hAnsi="Arial" w:cs="Arial"/>
          <w:sz w:val="22"/>
          <w:szCs w:val="22"/>
        </w:rPr>
        <w:t>овара в результате аварии;</w:t>
      </w:r>
    </w:p>
    <w:p w14:paraId="3492B29C" w14:textId="77777777" w:rsidR="0064034A" w:rsidRPr="00DA57E3" w:rsidRDefault="0064034A" w:rsidP="002152A7">
      <w:pPr>
        <w:numPr>
          <w:ilvl w:val="0"/>
          <w:numId w:val="2"/>
        </w:numPr>
        <w:tabs>
          <w:tab w:val="clear" w:pos="1470"/>
        </w:tabs>
        <w:ind w:left="2127" w:hanging="709"/>
        <w:jc w:val="both"/>
        <w:rPr>
          <w:rFonts w:ascii="Arial" w:hAnsi="Arial" w:cs="Arial"/>
          <w:sz w:val="22"/>
          <w:szCs w:val="22"/>
        </w:rPr>
      </w:pPr>
      <w:r w:rsidRPr="00DA57E3">
        <w:rPr>
          <w:rFonts w:ascii="Arial" w:hAnsi="Arial" w:cs="Arial"/>
          <w:sz w:val="22"/>
          <w:szCs w:val="22"/>
        </w:rPr>
        <w:lastRenderedPageBreak/>
        <w:t xml:space="preserve">Несоблюдение </w:t>
      </w:r>
      <w:r w:rsidR="00735006" w:rsidRPr="00DA57E3">
        <w:rPr>
          <w:rFonts w:ascii="Arial" w:hAnsi="Arial" w:cs="Arial"/>
          <w:sz w:val="22"/>
          <w:szCs w:val="22"/>
        </w:rPr>
        <w:t>Покупателем</w:t>
      </w:r>
      <w:r w:rsidRPr="00DA57E3">
        <w:rPr>
          <w:rFonts w:ascii="Arial" w:hAnsi="Arial" w:cs="Arial"/>
          <w:sz w:val="22"/>
          <w:szCs w:val="22"/>
        </w:rPr>
        <w:t xml:space="preserve"> требований по эксплуатации, в том числе по применению указанных в руководс</w:t>
      </w:r>
      <w:r w:rsidR="00765BC5" w:rsidRPr="00DA57E3">
        <w:rPr>
          <w:rFonts w:ascii="Arial" w:hAnsi="Arial" w:cs="Arial"/>
          <w:sz w:val="22"/>
          <w:szCs w:val="22"/>
        </w:rPr>
        <w:t>тве эксплуа</w:t>
      </w:r>
      <w:r w:rsidR="00BC0D0D" w:rsidRPr="00DA57E3">
        <w:rPr>
          <w:rFonts w:ascii="Arial" w:hAnsi="Arial" w:cs="Arial"/>
          <w:sz w:val="22"/>
          <w:szCs w:val="22"/>
        </w:rPr>
        <w:t>тационных материалов</w:t>
      </w:r>
      <w:r w:rsidR="00765BC5" w:rsidRPr="00DA57E3">
        <w:rPr>
          <w:rFonts w:ascii="Arial" w:hAnsi="Arial" w:cs="Arial"/>
          <w:sz w:val="22"/>
          <w:szCs w:val="22"/>
        </w:rPr>
        <w:t>.</w:t>
      </w:r>
      <w:r w:rsidR="001264A6" w:rsidRPr="00DA57E3">
        <w:rPr>
          <w:rFonts w:ascii="Arial" w:hAnsi="Arial" w:cs="Arial"/>
          <w:sz w:val="22"/>
          <w:szCs w:val="22"/>
        </w:rPr>
        <w:t xml:space="preserve"> Не проведение </w:t>
      </w:r>
      <w:r w:rsidR="00213125" w:rsidRPr="00DA57E3">
        <w:rPr>
          <w:rFonts w:ascii="Arial" w:hAnsi="Arial" w:cs="Arial"/>
          <w:sz w:val="22"/>
          <w:szCs w:val="22"/>
        </w:rPr>
        <w:t xml:space="preserve">технического </w:t>
      </w:r>
      <w:r w:rsidR="00070ABC" w:rsidRPr="00DA57E3">
        <w:rPr>
          <w:rFonts w:ascii="Arial" w:hAnsi="Arial" w:cs="Arial"/>
          <w:sz w:val="22"/>
          <w:szCs w:val="22"/>
        </w:rPr>
        <w:t>обслуживания</w:t>
      </w:r>
      <w:r w:rsidR="00213125" w:rsidRPr="00DA57E3">
        <w:rPr>
          <w:rFonts w:ascii="Arial" w:hAnsi="Arial" w:cs="Arial"/>
          <w:sz w:val="22"/>
          <w:szCs w:val="22"/>
        </w:rPr>
        <w:t xml:space="preserve"> Товара</w:t>
      </w:r>
      <w:r w:rsidR="001264A6" w:rsidRPr="00DA57E3">
        <w:rPr>
          <w:rFonts w:ascii="Arial" w:hAnsi="Arial" w:cs="Arial"/>
          <w:sz w:val="22"/>
          <w:szCs w:val="22"/>
        </w:rPr>
        <w:t>;</w:t>
      </w:r>
    </w:p>
    <w:p w14:paraId="3A43C9D9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Условия гарантии не распространяются на последствия от воздействия внешних факторов, таких как: хранение прицепов в несоответствующих условиях, ударов камней, промышленных выбросов, смолистых осадков деревьев, соли, молний, града, шторма или других природных выбросов.</w:t>
      </w:r>
    </w:p>
    <w:p w14:paraId="55A36911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Условия гарантии не распространяются на повреждения, возникшие вследствие противоправных действий трет</w:t>
      </w:r>
      <w:r w:rsidR="006062CB" w:rsidRPr="00D60E64">
        <w:rPr>
          <w:lang w:val="ru-RU"/>
        </w:rPr>
        <w:t>ьих лиц</w:t>
      </w:r>
      <w:r w:rsidRPr="00D60E64">
        <w:rPr>
          <w:lang w:val="ru-RU"/>
        </w:rPr>
        <w:t>.</w:t>
      </w:r>
    </w:p>
    <w:p w14:paraId="790285D7" w14:textId="77777777" w:rsidR="0064034A" w:rsidRPr="00DA57E3" w:rsidRDefault="0064034A" w:rsidP="002152A7">
      <w:pPr>
        <w:ind w:left="709" w:firstLine="709"/>
        <w:jc w:val="both"/>
        <w:rPr>
          <w:rFonts w:ascii="Arial" w:hAnsi="Arial" w:cs="Arial"/>
          <w:b/>
          <w:sz w:val="22"/>
          <w:szCs w:val="22"/>
        </w:rPr>
      </w:pPr>
    </w:p>
    <w:p w14:paraId="70D5930C" w14:textId="77777777" w:rsidR="0064034A" w:rsidRPr="00D60E64" w:rsidRDefault="0064034A" w:rsidP="002152A7">
      <w:pPr>
        <w:pStyle w:val="af0"/>
        <w:numPr>
          <w:ilvl w:val="0"/>
          <w:numId w:val="13"/>
        </w:numPr>
        <w:ind w:left="709"/>
        <w:jc w:val="center"/>
        <w:rPr>
          <w:b/>
        </w:rPr>
      </w:pPr>
      <w:r w:rsidRPr="00D60E64">
        <w:rPr>
          <w:b/>
        </w:rPr>
        <w:t>ФОРС-МАЖОРНЫЕ ОБСТОЯТЕЛЬСТВА.</w:t>
      </w:r>
    </w:p>
    <w:p w14:paraId="4C771CA2" w14:textId="77777777" w:rsidR="0064034A" w:rsidRPr="00DA57E3" w:rsidRDefault="0064034A" w:rsidP="002152A7">
      <w:pPr>
        <w:ind w:left="709" w:firstLine="709"/>
        <w:jc w:val="center"/>
        <w:rPr>
          <w:rFonts w:ascii="Arial" w:hAnsi="Arial" w:cs="Arial"/>
          <w:b/>
          <w:sz w:val="22"/>
          <w:szCs w:val="22"/>
        </w:rPr>
      </w:pPr>
    </w:p>
    <w:p w14:paraId="109254A3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Ни одна из </w:t>
      </w:r>
      <w:r w:rsidR="007C2589" w:rsidRPr="00D60E64">
        <w:rPr>
          <w:lang w:val="ru-RU"/>
        </w:rPr>
        <w:t>С</w:t>
      </w:r>
      <w:r w:rsidRPr="00D60E64">
        <w:rPr>
          <w:lang w:val="ru-RU"/>
        </w:rPr>
        <w:t>торон не будет нести ответственность за полное или частичное неисполнение своих обязательств, если неисполнение является следствием наводнения, эпидемий, землетрясений, забастовок и других стихийных бедствий или военных действий, возникших после заключения Договора.</w:t>
      </w:r>
    </w:p>
    <w:p w14:paraId="58C5A643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Если любое из названных обстоятельств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 w14:paraId="31884942" w14:textId="77777777" w:rsidR="0064034A" w:rsidRPr="002152A7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Сторона для которой создалась невозможность исполнения обязательств, обязана уведомить другую </w:t>
      </w:r>
      <w:r w:rsidR="00C753C1" w:rsidRPr="00D60E64">
        <w:rPr>
          <w:lang w:val="ru-RU"/>
        </w:rPr>
        <w:t>С</w:t>
      </w:r>
      <w:r w:rsidRPr="00D60E64">
        <w:rPr>
          <w:lang w:val="ru-RU"/>
        </w:rPr>
        <w:t xml:space="preserve">торону о наступлении, предполагаемом сроке действия и прекращении вышеуказанных обстоятельств не позднее 3-х (трех) дней устно и 5-ти (пяти) дней письменно с момента их наступления и прекращения.  </w:t>
      </w:r>
      <w:r w:rsidRPr="002152A7">
        <w:rPr>
          <w:lang w:val="ru-RU"/>
        </w:rPr>
        <w:t>Факты, изложенные в уведомлении, должны быть подтверждены Торгово-промышленной палатой</w:t>
      </w:r>
      <w:r w:rsidR="00C753C1" w:rsidRPr="002152A7">
        <w:rPr>
          <w:lang w:val="ru-RU"/>
        </w:rPr>
        <w:t xml:space="preserve"> РФ, либо</w:t>
      </w:r>
      <w:r w:rsidRPr="002152A7">
        <w:rPr>
          <w:lang w:val="ru-RU"/>
        </w:rPr>
        <w:t xml:space="preserve"> иным уполномоченным органом. Не уведомление или несвоевременное уведомление лишает </w:t>
      </w:r>
      <w:r w:rsidR="00C753C1" w:rsidRPr="002152A7">
        <w:rPr>
          <w:lang w:val="ru-RU"/>
        </w:rPr>
        <w:t>С</w:t>
      </w:r>
      <w:r w:rsidRPr="002152A7">
        <w:rPr>
          <w:lang w:val="ru-RU"/>
        </w:rPr>
        <w:t>торону права ссылаться на любое вышеуказанное обстоятельство как на основное, освобождающее от ответственнос</w:t>
      </w:r>
      <w:r w:rsidR="00C753C1" w:rsidRPr="002152A7">
        <w:rPr>
          <w:lang w:val="ru-RU"/>
        </w:rPr>
        <w:t>ти за неисполнение обязательств по настоящему Договору</w:t>
      </w:r>
      <w:r w:rsidRPr="002152A7">
        <w:rPr>
          <w:lang w:val="ru-RU"/>
        </w:rPr>
        <w:t>.</w:t>
      </w:r>
    </w:p>
    <w:p w14:paraId="546F388D" w14:textId="0F8B3D8F" w:rsidR="0064034A" w:rsidRPr="00D60E64" w:rsidRDefault="0064034A" w:rsidP="002152A7">
      <w:pPr>
        <w:pStyle w:val="af0"/>
        <w:numPr>
          <w:ilvl w:val="1"/>
          <w:numId w:val="13"/>
        </w:numPr>
        <w:tabs>
          <w:tab w:val="num" w:pos="720"/>
          <w:tab w:val="num" w:pos="1260"/>
        </w:tabs>
        <w:ind w:left="709"/>
        <w:jc w:val="both"/>
        <w:rPr>
          <w:lang w:val="ru-RU"/>
        </w:rPr>
      </w:pPr>
      <w:r w:rsidRPr="00D60E64">
        <w:rPr>
          <w:lang w:val="ru-RU"/>
        </w:rPr>
        <w:t xml:space="preserve">Если невозможность полного или частичного исполнения обязательств будет существовать свыше </w:t>
      </w:r>
      <w:r w:rsidR="00DE37AE">
        <w:rPr>
          <w:lang w:val="ru-RU"/>
        </w:rPr>
        <w:t>1</w:t>
      </w:r>
      <w:r w:rsidRPr="00D60E64">
        <w:rPr>
          <w:lang w:val="ru-RU"/>
        </w:rPr>
        <w:t>-</w:t>
      </w:r>
      <w:r w:rsidR="00DE37AE">
        <w:rPr>
          <w:lang w:val="ru-RU"/>
        </w:rPr>
        <w:t>го</w:t>
      </w:r>
      <w:r w:rsidR="00DE37AE" w:rsidRPr="00D60E64">
        <w:rPr>
          <w:lang w:val="ru-RU"/>
        </w:rPr>
        <w:t xml:space="preserve"> </w:t>
      </w:r>
      <w:r w:rsidRPr="00D60E64">
        <w:rPr>
          <w:lang w:val="ru-RU"/>
        </w:rPr>
        <w:t>(</w:t>
      </w:r>
      <w:r w:rsidR="00DE37AE">
        <w:rPr>
          <w:lang w:val="ru-RU"/>
        </w:rPr>
        <w:t>одного</w:t>
      </w:r>
      <w:r w:rsidRPr="00D60E64">
        <w:rPr>
          <w:lang w:val="ru-RU"/>
        </w:rPr>
        <w:t>) месяц</w:t>
      </w:r>
      <w:r w:rsidR="00DE37AE">
        <w:rPr>
          <w:lang w:val="ru-RU"/>
        </w:rPr>
        <w:t>а</w:t>
      </w:r>
      <w:r w:rsidRPr="00D60E64">
        <w:rPr>
          <w:lang w:val="ru-RU"/>
        </w:rPr>
        <w:t xml:space="preserve">, </w:t>
      </w:r>
      <w:r w:rsidR="009A378B" w:rsidRPr="00D60E64">
        <w:rPr>
          <w:lang w:val="ru-RU"/>
        </w:rPr>
        <w:t>С</w:t>
      </w:r>
      <w:r w:rsidRPr="00D60E64">
        <w:rPr>
          <w:lang w:val="ru-RU"/>
        </w:rPr>
        <w:t xml:space="preserve">тороны будут иметь право расторгнуть настоящий </w:t>
      </w:r>
      <w:r w:rsidR="009A378B" w:rsidRPr="00D60E64">
        <w:rPr>
          <w:lang w:val="ru-RU"/>
        </w:rPr>
        <w:t>Д</w:t>
      </w:r>
      <w:r w:rsidRPr="00D60E64">
        <w:rPr>
          <w:lang w:val="ru-RU"/>
        </w:rPr>
        <w:t xml:space="preserve">оговор полностью или частично. </w:t>
      </w:r>
    </w:p>
    <w:p w14:paraId="49D94F51" w14:textId="77777777" w:rsidR="00382CD1" w:rsidRPr="00DA57E3" w:rsidRDefault="00382CD1" w:rsidP="002152A7">
      <w:pPr>
        <w:ind w:left="709" w:firstLine="709"/>
        <w:rPr>
          <w:rFonts w:ascii="Arial" w:hAnsi="Arial" w:cs="Arial"/>
          <w:b/>
          <w:sz w:val="22"/>
          <w:szCs w:val="22"/>
        </w:rPr>
      </w:pPr>
    </w:p>
    <w:p w14:paraId="30C4A4F4" w14:textId="77777777" w:rsidR="0064034A" w:rsidRPr="00D60E64" w:rsidRDefault="0064034A" w:rsidP="002152A7">
      <w:pPr>
        <w:pStyle w:val="af0"/>
        <w:numPr>
          <w:ilvl w:val="0"/>
          <w:numId w:val="13"/>
        </w:numPr>
        <w:ind w:left="709"/>
        <w:jc w:val="center"/>
        <w:rPr>
          <w:b/>
        </w:rPr>
      </w:pPr>
      <w:r w:rsidRPr="00D60E64">
        <w:rPr>
          <w:b/>
        </w:rPr>
        <w:t>ЗАКЛЮЧИТЕЛЬНЫЕ ПОЛОЖЕНИЯ.</w:t>
      </w:r>
    </w:p>
    <w:p w14:paraId="02F8E5E8" w14:textId="77777777" w:rsidR="00565BBF" w:rsidRPr="00DA57E3" w:rsidRDefault="00565BBF" w:rsidP="002152A7">
      <w:pPr>
        <w:ind w:left="709" w:firstLine="709"/>
        <w:jc w:val="center"/>
        <w:rPr>
          <w:rFonts w:ascii="Arial" w:hAnsi="Arial" w:cs="Arial"/>
          <w:b/>
          <w:sz w:val="22"/>
          <w:szCs w:val="22"/>
        </w:rPr>
      </w:pPr>
    </w:p>
    <w:p w14:paraId="2198B0C7" w14:textId="77777777" w:rsidR="0064034A" w:rsidRPr="00D60E64" w:rsidRDefault="00565BBF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79C27E4F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</w:pPr>
      <w:r w:rsidRPr="00D60E64">
        <w:rPr>
          <w:lang w:val="ru-RU"/>
        </w:rPr>
        <w:t xml:space="preserve">Изменение условий </w:t>
      </w:r>
      <w:r w:rsidR="00040AD7" w:rsidRPr="00D60E64">
        <w:rPr>
          <w:lang w:val="ru-RU"/>
        </w:rPr>
        <w:t>Д</w:t>
      </w:r>
      <w:r w:rsidRPr="00D60E64">
        <w:rPr>
          <w:lang w:val="ru-RU"/>
        </w:rPr>
        <w:t xml:space="preserve">оговора возможно только по обоюдному письменному согласию </w:t>
      </w:r>
      <w:proofErr w:type="spellStart"/>
      <w:r w:rsidR="00040AD7" w:rsidRPr="00D60E64">
        <w:t>С</w:t>
      </w:r>
      <w:r w:rsidRPr="00D60E64">
        <w:t>торон</w:t>
      </w:r>
      <w:proofErr w:type="spellEnd"/>
      <w:r w:rsidRPr="00D60E64">
        <w:t>.</w:t>
      </w:r>
    </w:p>
    <w:p w14:paraId="3574A080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Порядок расторжения настоящего </w:t>
      </w:r>
      <w:r w:rsidR="00040AD7" w:rsidRPr="00D60E64">
        <w:rPr>
          <w:lang w:val="ru-RU"/>
        </w:rPr>
        <w:t>Д</w:t>
      </w:r>
      <w:r w:rsidRPr="00D60E64">
        <w:rPr>
          <w:lang w:val="ru-RU"/>
        </w:rPr>
        <w:t>оговора регулируется действующим законодательством РФ.</w:t>
      </w:r>
    </w:p>
    <w:p w14:paraId="563E1575" w14:textId="2AAC4F2B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Все споры и разногласия в процессе реализации настоящего Договора </w:t>
      </w:r>
      <w:r w:rsidR="00F622A5" w:rsidRPr="00D60E64">
        <w:rPr>
          <w:lang w:val="ru-RU"/>
        </w:rPr>
        <w:t>С</w:t>
      </w:r>
      <w:r w:rsidRPr="00D60E64">
        <w:rPr>
          <w:lang w:val="ru-RU"/>
        </w:rPr>
        <w:t>тор</w:t>
      </w:r>
      <w:r w:rsidR="00F622A5" w:rsidRPr="00D60E64">
        <w:rPr>
          <w:lang w:val="ru-RU"/>
        </w:rPr>
        <w:t>оны разрешают путем переговоров в претензионном порядке,</w:t>
      </w:r>
      <w:r w:rsidRPr="00D60E64">
        <w:rPr>
          <w:lang w:val="ru-RU"/>
        </w:rPr>
        <w:t xml:space="preserve"> а при невозможности такого урегулирования</w:t>
      </w:r>
      <w:r w:rsidR="007F4C7B" w:rsidRPr="00D60E64">
        <w:rPr>
          <w:lang w:val="ru-RU"/>
        </w:rPr>
        <w:t xml:space="preserve"> – </w:t>
      </w:r>
      <w:r w:rsidRPr="00D60E64">
        <w:rPr>
          <w:lang w:val="ru-RU"/>
        </w:rPr>
        <w:t xml:space="preserve">в Арбитражном суде </w:t>
      </w:r>
      <w:r w:rsidR="00BC0D0D" w:rsidRPr="00D60E64">
        <w:rPr>
          <w:lang w:val="ru-RU"/>
        </w:rPr>
        <w:t xml:space="preserve">по месту нахождения </w:t>
      </w:r>
      <w:r w:rsidR="00047151">
        <w:rPr>
          <w:lang w:val="ru-RU"/>
        </w:rPr>
        <w:t>Покупателя.</w:t>
      </w:r>
    </w:p>
    <w:p w14:paraId="26CA03DF" w14:textId="77777777" w:rsidR="0064034A" w:rsidRPr="002152A7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Все изменения и дополнения к настоящему Договору, подписанные уполномоченными на то лицами обеих </w:t>
      </w:r>
      <w:r w:rsidR="00D62A32" w:rsidRPr="00D60E64">
        <w:rPr>
          <w:lang w:val="ru-RU"/>
        </w:rPr>
        <w:t>С</w:t>
      </w:r>
      <w:r w:rsidRPr="00D60E64">
        <w:rPr>
          <w:lang w:val="ru-RU"/>
        </w:rPr>
        <w:t xml:space="preserve">торон и переданные с помощью </w:t>
      </w:r>
      <w:r w:rsidR="00FC3730" w:rsidRPr="00D60E64">
        <w:rPr>
          <w:lang w:val="ru-RU"/>
        </w:rPr>
        <w:t>электронной почты</w:t>
      </w:r>
      <w:r w:rsidRPr="00D60E64">
        <w:rPr>
          <w:lang w:val="ru-RU"/>
        </w:rPr>
        <w:t xml:space="preserve">, являются неотъемлемой частью </w:t>
      </w:r>
      <w:r w:rsidR="00D62A32" w:rsidRPr="002152A7">
        <w:rPr>
          <w:lang w:val="ru-RU"/>
        </w:rPr>
        <w:t>Д</w:t>
      </w:r>
      <w:r w:rsidRPr="002152A7">
        <w:rPr>
          <w:lang w:val="ru-RU"/>
        </w:rPr>
        <w:t>оговора. Данное условие действует, если</w:t>
      </w:r>
      <w:r w:rsidR="00FC3730" w:rsidRPr="002152A7">
        <w:rPr>
          <w:lang w:val="ru-RU"/>
        </w:rPr>
        <w:t xml:space="preserve"> в день отправления</w:t>
      </w:r>
      <w:r w:rsidRPr="002152A7">
        <w:rPr>
          <w:lang w:val="ru-RU"/>
        </w:rPr>
        <w:t xml:space="preserve"> копии документа </w:t>
      </w:r>
      <w:r w:rsidR="00D62A32" w:rsidRPr="002152A7">
        <w:rPr>
          <w:lang w:val="ru-RU"/>
        </w:rPr>
        <w:t>С</w:t>
      </w:r>
      <w:r w:rsidRPr="002152A7">
        <w:rPr>
          <w:lang w:val="ru-RU"/>
        </w:rPr>
        <w:t xml:space="preserve">тороны направят друг другу оригиналы таких документов, причем отправка должна быть произведена способом, гарантирующим получение отправления уполномоченным представителем противоположной </w:t>
      </w:r>
      <w:r w:rsidR="00D62A32" w:rsidRPr="002152A7">
        <w:rPr>
          <w:lang w:val="ru-RU"/>
        </w:rPr>
        <w:t>С</w:t>
      </w:r>
      <w:r w:rsidRPr="002152A7">
        <w:rPr>
          <w:lang w:val="ru-RU"/>
        </w:rPr>
        <w:t>тороны.</w:t>
      </w:r>
    </w:p>
    <w:p w14:paraId="2F0337BD" w14:textId="77777777" w:rsidR="0064034A" w:rsidRPr="00D60E64" w:rsidRDefault="0064034A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 xml:space="preserve">Вся переписка и устные договоренности, имевшие место до подписания настоящего </w:t>
      </w:r>
      <w:r w:rsidR="002B0BEC" w:rsidRPr="00D60E64">
        <w:rPr>
          <w:lang w:val="ru-RU"/>
        </w:rPr>
        <w:t>Д</w:t>
      </w:r>
      <w:r w:rsidRPr="00D60E64">
        <w:rPr>
          <w:lang w:val="ru-RU"/>
        </w:rPr>
        <w:t>оговора, утрачивают силу.</w:t>
      </w:r>
    </w:p>
    <w:p w14:paraId="297E0A34" w14:textId="77777777" w:rsidR="0064034A" w:rsidRPr="00D60E64" w:rsidRDefault="002B0BEC" w:rsidP="002152A7">
      <w:pPr>
        <w:pStyle w:val="af0"/>
        <w:numPr>
          <w:ilvl w:val="1"/>
          <w:numId w:val="13"/>
        </w:numPr>
        <w:ind w:left="709"/>
        <w:jc w:val="both"/>
        <w:rPr>
          <w:lang w:val="ru-RU"/>
        </w:rPr>
      </w:pPr>
      <w:r w:rsidRPr="00D60E64">
        <w:rPr>
          <w:lang w:val="ru-RU"/>
        </w:rPr>
        <w:t>Договор составлен в 2 (двух)</w:t>
      </w:r>
      <w:r w:rsidR="0064034A" w:rsidRPr="00D60E64">
        <w:rPr>
          <w:lang w:val="ru-RU"/>
        </w:rPr>
        <w:t xml:space="preserve"> экземплярах, имеющих равную юридическую силу, по одному для каждой из </w:t>
      </w:r>
      <w:r w:rsidRPr="00D60E64">
        <w:rPr>
          <w:lang w:val="ru-RU"/>
        </w:rPr>
        <w:t>С</w:t>
      </w:r>
      <w:r w:rsidR="0064034A" w:rsidRPr="00D60E64">
        <w:rPr>
          <w:lang w:val="ru-RU"/>
        </w:rPr>
        <w:t>торон.</w:t>
      </w:r>
    </w:p>
    <w:p w14:paraId="635A3DBD" w14:textId="77777777" w:rsidR="001F36D7" w:rsidRPr="00DA57E3" w:rsidRDefault="001F36D7" w:rsidP="00EE66A3">
      <w:pPr>
        <w:ind w:firstLine="709"/>
        <w:jc w:val="both"/>
        <w:rPr>
          <w:rFonts w:ascii="Arial" w:hAnsi="Arial" w:cs="Arial"/>
          <w:b/>
          <w:i/>
          <w:sz w:val="22"/>
          <w:szCs w:val="22"/>
        </w:rPr>
      </w:pPr>
    </w:p>
    <w:p w14:paraId="17FF5521" w14:textId="77777777" w:rsidR="001F36D7" w:rsidRPr="00D60E64" w:rsidRDefault="00C55102" w:rsidP="00D60E64">
      <w:pPr>
        <w:pStyle w:val="af0"/>
        <w:numPr>
          <w:ilvl w:val="0"/>
          <w:numId w:val="13"/>
        </w:numPr>
        <w:ind w:left="2552"/>
        <w:rPr>
          <w:b/>
          <w:lang w:val="ru-RU"/>
        </w:rPr>
      </w:pPr>
      <w:r w:rsidRPr="00D60E64">
        <w:rPr>
          <w:b/>
          <w:lang w:val="ru-RU"/>
        </w:rPr>
        <w:t xml:space="preserve">АДРЕСА И ПЛАТЕЖНЫЕ </w:t>
      </w:r>
      <w:r w:rsidR="001F36D7" w:rsidRPr="00D60E64">
        <w:rPr>
          <w:b/>
          <w:lang w:val="ru-RU"/>
        </w:rPr>
        <w:t>РЕКВИЗИТЫ СТОРОН</w:t>
      </w:r>
    </w:p>
    <w:p w14:paraId="397181D2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109"/>
        <w:tblW w:w="10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5420"/>
      </w:tblGrid>
      <w:tr w:rsidR="0041298D" w:rsidRPr="00DA57E3" w14:paraId="420B675A" w14:textId="77777777" w:rsidTr="00D32F00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E1CEB" w14:textId="3E0844BC" w:rsidR="0041298D" w:rsidRPr="00DE37AE" w:rsidRDefault="00C2301F" w:rsidP="00A77B5C">
            <w:pPr>
              <w:tabs>
                <w:tab w:val="left" w:pos="900"/>
                <w:tab w:val="center" w:pos="2441"/>
              </w:tabs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7" w:name="_Hlk509322207"/>
            <w:r w:rsidRPr="00DE37AE">
              <w:rPr>
                <w:rFonts w:ascii="Arial" w:hAnsi="Arial" w:cs="Arial"/>
                <w:b/>
                <w:sz w:val="22"/>
                <w:szCs w:val="22"/>
              </w:rPr>
              <w:t>Поставщик</w:t>
            </w:r>
            <w:r w:rsidR="0041298D" w:rsidRPr="00DE37A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1298D" w:rsidRPr="00DE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7BD4" w:rsidRPr="00DE3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85616" w14:textId="7209CBFD" w:rsidR="0041298D" w:rsidRPr="00DE37AE" w:rsidRDefault="0041298D" w:rsidP="00A77B5C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  <w:r w:rsidR="00EA2976" w:rsidRPr="00A77B5C">
              <w:rPr>
                <w:rFonts w:ascii="Arial" w:hAnsi="Arial" w:cs="Arial"/>
                <w:bCs/>
                <w:sz w:val="22"/>
                <w:szCs w:val="22"/>
              </w:rPr>
              <w:t xml:space="preserve"> ООО «</w:t>
            </w:r>
            <w:r w:rsidR="00A77B5C">
              <w:rPr>
                <w:rFonts w:ascii="Arial" w:hAnsi="Arial" w:cs="Arial"/>
                <w:bCs/>
                <w:sz w:val="22"/>
                <w:szCs w:val="22"/>
              </w:rPr>
              <w:t>Онега Палас</w:t>
            </w:r>
            <w:r w:rsidR="00EA2976" w:rsidRPr="00A77B5C">
              <w:rPr>
                <w:rFonts w:ascii="Arial" w:hAnsi="Arial" w:cs="Arial"/>
                <w:bCs/>
                <w:sz w:val="22"/>
                <w:szCs w:val="22"/>
              </w:rPr>
              <w:t>»</w:t>
            </w:r>
          </w:p>
        </w:tc>
      </w:tr>
      <w:tr w:rsidR="0041298D" w:rsidRPr="00DA57E3" w14:paraId="355A17FA" w14:textId="77777777" w:rsidTr="00D32F00">
        <w:trPr>
          <w:trHeight w:val="27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B2878" w14:textId="118906A2" w:rsidR="0041298D" w:rsidRPr="00DE37AE" w:rsidRDefault="0041298D" w:rsidP="00507BD4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5E3EB" w14:textId="77777777" w:rsidR="00A77B5C" w:rsidRPr="00A77B5C" w:rsidRDefault="00EA2976" w:rsidP="00A77B5C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 xml:space="preserve">Юридический адрес: </w:t>
            </w:r>
            <w:r w:rsidR="00A77B5C" w:rsidRPr="00A77B5C">
              <w:rPr>
                <w:rFonts w:ascii="Arial" w:hAnsi="Arial" w:cs="Arial"/>
                <w:sz w:val="22"/>
                <w:szCs w:val="22"/>
              </w:rPr>
              <w:t>185035, Республика Карелия, г. Петрозаводск, ул. Куйбышева, д. 26</w:t>
            </w:r>
          </w:p>
          <w:p w14:paraId="259C646F" w14:textId="7DDE3367" w:rsidR="00EA2976" w:rsidRPr="00DE37AE" w:rsidRDefault="00EA2976" w:rsidP="00A77B5C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 xml:space="preserve">ИНН /КПП / </w:t>
            </w:r>
            <w:r w:rsidR="00A77B5C">
              <w:rPr>
                <w:rFonts w:ascii="Arial" w:hAnsi="Arial" w:cs="Arial"/>
                <w:sz w:val="22"/>
                <w:szCs w:val="22"/>
              </w:rPr>
              <w:t>1001185003</w:t>
            </w:r>
            <w:r w:rsidRPr="00DE37AE">
              <w:rPr>
                <w:rFonts w:ascii="Arial" w:hAnsi="Arial" w:cs="Arial"/>
                <w:sz w:val="22"/>
                <w:szCs w:val="22"/>
              </w:rPr>
              <w:t>/</w:t>
            </w:r>
            <w:r w:rsidR="00A77B5C">
              <w:rPr>
                <w:rFonts w:ascii="Arial" w:hAnsi="Arial" w:cs="Arial"/>
                <w:sz w:val="22"/>
                <w:szCs w:val="22"/>
              </w:rPr>
              <w:t>100101001</w:t>
            </w:r>
          </w:p>
          <w:p w14:paraId="7BC5BFCA" w14:textId="02E86BB2" w:rsidR="00EA2976" w:rsidRPr="00DE37AE" w:rsidRDefault="00A77B5C" w:rsidP="00A77B5C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ОГРН </w:t>
            </w:r>
            <w:r w:rsidRPr="00DE37AE">
              <w:rPr>
                <w:rFonts w:ascii="Arial" w:hAnsi="Arial" w:cs="Arial"/>
                <w:sz w:val="22"/>
                <w:szCs w:val="22"/>
              </w:rPr>
              <w:t>067746347510</w:t>
            </w:r>
          </w:p>
          <w:p w14:paraId="6C5B992F" w14:textId="77777777" w:rsidR="00EA2976" w:rsidRPr="00DE37AE" w:rsidRDefault="00EA2976" w:rsidP="00A77B5C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>ПАО МТС Банк</w:t>
            </w:r>
          </w:p>
          <w:p w14:paraId="11109EC8" w14:textId="24C35A26" w:rsidR="00EA2976" w:rsidRPr="00DE37AE" w:rsidRDefault="00EA2976" w:rsidP="00A77B5C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>р/</w:t>
            </w:r>
            <w:proofErr w:type="spellStart"/>
            <w:r w:rsidRPr="00DE37AE">
              <w:rPr>
                <w:rFonts w:ascii="Arial" w:hAnsi="Arial" w:cs="Arial"/>
                <w:sz w:val="22"/>
                <w:szCs w:val="22"/>
              </w:rPr>
              <w:t>сч</w:t>
            </w:r>
            <w:proofErr w:type="spellEnd"/>
            <w:r w:rsidRPr="00DE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7B5C" w:rsidRPr="00A77B5C">
              <w:rPr>
                <w:rFonts w:ascii="Arial" w:hAnsi="Arial" w:cs="Arial"/>
                <w:sz w:val="22"/>
                <w:szCs w:val="22"/>
              </w:rPr>
              <w:t>40702810000000006711</w:t>
            </w:r>
          </w:p>
          <w:p w14:paraId="45A81820" w14:textId="77777777" w:rsidR="00EA2976" w:rsidRPr="00DE37AE" w:rsidRDefault="00EA2976" w:rsidP="00A77B5C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>к/</w:t>
            </w:r>
            <w:proofErr w:type="spellStart"/>
            <w:r w:rsidRPr="00DE37AE">
              <w:rPr>
                <w:rFonts w:ascii="Arial" w:hAnsi="Arial" w:cs="Arial"/>
                <w:sz w:val="22"/>
                <w:szCs w:val="22"/>
              </w:rPr>
              <w:t>сч</w:t>
            </w:r>
            <w:proofErr w:type="spellEnd"/>
            <w:r w:rsidRPr="00DE37AE">
              <w:rPr>
                <w:rFonts w:ascii="Arial" w:hAnsi="Arial" w:cs="Arial"/>
                <w:sz w:val="22"/>
                <w:szCs w:val="22"/>
              </w:rPr>
              <w:t xml:space="preserve"> 30101810600000000232</w:t>
            </w:r>
          </w:p>
          <w:p w14:paraId="5CB269AD" w14:textId="77777777" w:rsidR="00EA2976" w:rsidRPr="00DE37AE" w:rsidRDefault="00EA2976" w:rsidP="00A77B5C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>БИК 044525232</w:t>
            </w:r>
          </w:p>
          <w:p w14:paraId="127F367D" w14:textId="5A8E8FD1" w:rsidR="007606D9" w:rsidRPr="00DE37AE" w:rsidRDefault="00A77B5C" w:rsidP="00A77B5C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7B5C">
              <w:rPr>
                <w:rFonts w:ascii="Arial" w:hAnsi="Arial" w:cs="Arial"/>
                <w:sz w:val="22"/>
                <w:szCs w:val="22"/>
              </w:rPr>
              <w:t xml:space="preserve">welcome.ptz@cosmosgroup.ru </w:t>
            </w:r>
          </w:p>
        </w:tc>
      </w:tr>
      <w:tr w:rsidR="006C7120" w:rsidRPr="00DA57E3" w14:paraId="20ED7DF2" w14:textId="77777777" w:rsidTr="00D32F00">
        <w:trPr>
          <w:trHeight w:val="195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1ACC4" w14:textId="77777777" w:rsidR="00DE37AE" w:rsidRPr="00DE37AE" w:rsidRDefault="00DE37AE" w:rsidP="006C712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0AC4AC" w14:textId="29701B92" w:rsidR="00DE37AE" w:rsidRDefault="00DE37AE" w:rsidP="006C712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DE6816" w14:textId="77777777" w:rsidR="0017605B" w:rsidRPr="00DE37AE" w:rsidRDefault="0017605B" w:rsidP="006C712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F8E0BD" w14:textId="055D596F" w:rsidR="006C7120" w:rsidRPr="00DE37AE" w:rsidRDefault="006C7120" w:rsidP="006C712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>_____________________</w:t>
            </w:r>
            <w:r w:rsidR="00DE37AE" w:rsidRPr="00DE37A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46D28A7A" w14:textId="77777777" w:rsidR="006C7120" w:rsidRPr="00DE37AE" w:rsidRDefault="006C7120" w:rsidP="006C7120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73FAB" w14:textId="77777777" w:rsidR="006C7120" w:rsidRPr="00DE37AE" w:rsidRDefault="006C7120" w:rsidP="006C7120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</w:p>
          <w:p w14:paraId="14F23254" w14:textId="77777777" w:rsidR="006C7120" w:rsidRPr="00DE37AE" w:rsidRDefault="006C7120" w:rsidP="006C7120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95C51" w14:textId="2F65EA9B" w:rsidR="006C7120" w:rsidRPr="00DE37AE" w:rsidRDefault="006C7120" w:rsidP="00DE37AE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5A915" w14:textId="77777777" w:rsidR="00DE37AE" w:rsidRPr="00DE37AE" w:rsidRDefault="00DE37AE" w:rsidP="00DE37AE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 xml:space="preserve">Президент управляющей организации ООО «Космос ОГ» </w:t>
            </w:r>
          </w:p>
          <w:p w14:paraId="45C9CC3C" w14:textId="77777777" w:rsidR="006C7120" w:rsidRPr="00DE37AE" w:rsidRDefault="006C7120" w:rsidP="006C7120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0AC33C" w14:textId="26F0A473" w:rsidR="00DE37AE" w:rsidRPr="00DE37AE" w:rsidRDefault="006C7120" w:rsidP="00A77B5C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>____________________</w:t>
            </w:r>
            <w:r w:rsidR="00DE37AE" w:rsidRPr="00DE37AE">
              <w:rPr>
                <w:rFonts w:ascii="Arial" w:hAnsi="Arial" w:cs="Arial"/>
                <w:b/>
                <w:sz w:val="22"/>
                <w:szCs w:val="22"/>
              </w:rPr>
              <w:t xml:space="preserve"> А.Ю. Швейн</w:t>
            </w:r>
          </w:p>
          <w:p w14:paraId="69ACF907" w14:textId="77777777" w:rsidR="006C7120" w:rsidRPr="00DE37AE" w:rsidRDefault="006C7120" w:rsidP="00A77B5C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E9F6FB" w14:textId="77777777" w:rsidR="006C7120" w:rsidRPr="00DE37AE" w:rsidRDefault="006C7120" w:rsidP="006C7120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B2E44F" w14:textId="69C3034A" w:rsidR="006C7120" w:rsidRPr="00DE37AE" w:rsidRDefault="006C7120" w:rsidP="009E07A2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7"/>
    </w:tbl>
    <w:p w14:paraId="52057F2F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37ED18D9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1DDF1074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118700E5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033A0100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63450C21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6AEF317E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754AA801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4C1C2AAB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6F9DC925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133A8748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47648BEE" w14:textId="77777777" w:rsidR="00B232E6" w:rsidRPr="00DA57E3" w:rsidRDefault="00B232E6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7758FAD4" w14:textId="77777777" w:rsidR="00B232E6" w:rsidRPr="00DA57E3" w:rsidRDefault="00B232E6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2B9BA143" w14:textId="77777777" w:rsidR="00B232E6" w:rsidRDefault="00B232E6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0C863FC4" w14:textId="77777777" w:rsidR="00D60E64" w:rsidRDefault="00D60E64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1548ED11" w14:textId="77777777" w:rsidR="00D60E64" w:rsidRPr="00DA57E3" w:rsidRDefault="00D60E64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29BB54C2" w14:textId="77777777" w:rsidR="00EE4123" w:rsidRPr="00DA57E3" w:rsidRDefault="00EE4123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12AF5711" w14:textId="77777777" w:rsidR="00EE4123" w:rsidRPr="00DA57E3" w:rsidRDefault="00EE4123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6BABF0AE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3E3D2452" w14:textId="77777777" w:rsidR="0041298D" w:rsidRPr="00DA57E3" w:rsidRDefault="0041298D" w:rsidP="00EE66A3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4AA720D9" w14:textId="77777777" w:rsidR="00EA2976" w:rsidRDefault="00EA2976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08A4147B" w14:textId="77777777" w:rsidR="00EA2976" w:rsidRDefault="00EA2976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19B25886" w14:textId="77777777" w:rsidR="00EA2976" w:rsidRDefault="00EA2976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6047F343" w14:textId="77777777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434C3F1C" w14:textId="77777777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5F1DF2FB" w14:textId="77777777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1AFF70E9" w14:textId="77777777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549B596F" w14:textId="77777777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66C2D967" w14:textId="77777777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5C1B3BB4" w14:textId="594E56EC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2D696F6E" w14:textId="3EEDADBD" w:rsidR="00DB6FD9" w:rsidRDefault="00DB6FD9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3F2F0101" w14:textId="26C51416" w:rsidR="00DB6FD9" w:rsidRDefault="00DB6FD9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71A05E37" w14:textId="46A0F3B9" w:rsidR="00DB6FD9" w:rsidRDefault="00DB6FD9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27B2E177" w14:textId="77777777" w:rsidR="00DB6FD9" w:rsidRDefault="00DB6FD9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1BCE48D3" w14:textId="67F8D10C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4F78A541" w14:textId="57068A9C" w:rsidR="00DB6FD9" w:rsidRDefault="00DB6FD9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001F4A81" w14:textId="0F77A573" w:rsidR="00DB6FD9" w:rsidRDefault="00DB6FD9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285B4F52" w14:textId="77777777" w:rsidR="00DE37AE" w:rsidRDefault="00DE37AE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53CC97B9" w14:textId="77777777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6AE58293" w14:textId="77777777" w:rsidR="00FC4800" w:rsidRDefault="00FC4800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</w:p>
    <w:p w14:paraId="69FADC1A" w14:textId="77777777" w:rsidR="00764F06" w:rsidRPr="00DA57E3" w:rsidRDefault="00764F06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  <w:r w:rsidRPr="00DA57E3">
        <w:rPr>
          <w:rFonts w:ascii="Arial" w:hAnsi="Arial" w:cs="Arial"/>
          <w:b/>
          <w:sz w:val="22"/>
          <w:szCs w:val="22"/>
        </w:rPr>
        <w:lastRenderedPageBreak/>
        <w:t>ПРИЛОЖЕНИЕ №1</w:t>
      </w:r>
    </w:p>
    <w:p w14:paraId="57DABFF7" w14:textId="77777777" w:rsidR="00764F06" w:rsidRPr="00DA57E3" w:rsidRDefault="00764F06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</w:rPr>
      </w:pPr>
      <w:r w:rsidRPr="00DA57E3">
        <w:rPr>
          <w:rFonts w:ascii="Arial" w:hAnsi="Arial" w:cs="Arial"/>
          <w:b/>
          <w:sz w:val="22"/>
          <w:szCs w:val="22"/>
        </w:rPr>
        <w:t xml:space="preserve">К ДОГОВОРУ ПОСТАВКИ </w:t>
      </w:r>
    </w:p>
    <w:p w14:paraId="7E033D7E" w14:textId="36A6482F" w:rsidR="00764F06" w:rsidRPr="00D852A4" w:rsidRDefault="00764F06" w:rsidP="00764F06">
      <w:pPr>
        <w:tabs>
          <w:tab w:val="left" w:pos="9710"/>
          <w:tab w:val="left" w:pos="9933"/>
          <w:tab w:val="left" w:pos="10878"/>
          <w:tab w:val="left" w:pos="11823"/>
          <w:tab w:val="left" w:pos="12768"/>
          <w:tab w:val="left" w:pos="13713"/>
          <w:tab w:val="left" w:pos="14658"/>
          <w:tab w:val="left" w:pos="15603"/>
          <w:tab w:val="left" w:pos="16548"/>
          <w:tab w:val="left" w:pos="17493"/>
          <w:tab w:val="left" w:pos="18438"/>
          <w:tab w:val="left" w:pos="19383"/>
          <w:tab w:val="left" w:pos="20328"/>
          <w:tab w:val="left" w:pos="21273"/>
        </w:tabs>
        <w:contextualSpacing/>
        <w:jc w:val="right"/>
        <w:rPr>
          <w:rFonts w:ascii="Arial" w:hAnsi="Arial" w:cs="Arial"/>
          <w:b/>
          <w:sz w:val="22"/>
          <w:szCs w:val="22"/>
          <w:lang w:val="en-US"/>
        </w:rPr>
      </w:pPr>
      <w:r w:rsidRPr="00DA57E3">
        <w:rPr>
          <w:rFonts w:ascii="Arial" w:hAnsi="Arial" w:cs="Arial"/>
          <w:b/>
          <w:sz w:val="22"/>
          <w:szCs w:val="22"/>
        </w:rPr>
        <w:t xml:space="preserve">от </w:t>
      </w:r>
      <w:r w:rsidR="00D852A4">
        <w:rPr>
          <w:rFonts w:ascii="Arial" w:eastAsia="Arial" w:hAnsi="Arial" w:cs="Arial"/>
          <w:b/>
          <w:w w:val="105"/>
          <w:sz w:val="22"/>
          <w:szCs w:val="22"/>
          <w:lang w:val="en-US"/>
        </w:rPr>
        <w:t>_</w:t>
      </w:r>
      <w:proofErr w:type="gramStart"/>
      <w:r w:rsidR="00D852A4">
        <w:rPr>
          <w:rFonts w:ascii="Arial" w:eastAsia="Arial" w:hAnsi="Arial" w:cs="Arial"/>
          <w:b/>
          <w:w w:val="105"/>
          <w:sz w:val="22"/>
          <w:szCs w:val="22"/>
          <w:lang w:val="en-US"/>
        </w:rPr>
        <w:t>_</w:t>
      </w:r>
      <w:r w:rsidR="000478E7">
        <w:rPr>
          <w:rFonts w:ascii="Arial" w:eastAsia="Arial" w:hAnsi="Arial" w:cs="Arial"/>
          <w:b/>
          <w:w w:val="105"/>
          <w:sz w:val="22"/>
          <w:szCs w:val="22"/>
        </w:rPr>
        <w:t>.</w:t>
      </w:r>
      <w:r w:rsidR="00D852A4">
        <w:rPr>
          <w:rFonts w:ascii="Arial" w:eastAsia="Arial" w:hAnsi="Arial" w:cs="Arial"/>
          <w:b/>
          <w:w w:val="105"/>
          <w:sz w:val="22"/>
          <w:szCs w:val="22"/>
          <w:lang w:val="en-US"/>
        </w:rPr>
        <w:t>_</w:t>
      </w:r>
      <w:proofErr w:type="gramEnd"/>
      <w:r w:rsidR="00D852A4">
        <w:rPr>
          <w:rFonts w:ascii="Arial" w:eastAsia="Arial" w:hAnsi="Arial" w:cs="Arial"/>
          <w:b/>
          <w:w w:val="105"/>
          <w:sz w:val="22"/>
          <w:szCs w:val="22"/>
          <w:lang w:val="en-US"/>
        </w:rPr>
        <w:t>__</w:t>
      </w:r>
      <w:r w:rsidRPr="00DA57E3">
        <w:rPr>
          <w:rFonts w:ascii="Arial" w:eastAsia="Arial" w:hAnsi="Arial" w:cs="Arial"/>
          <w:b/>
          <w:w w:val="105"/>
          <w:sz w:val="22"/>
          <w:szCs w:val="22"/>
        </w:rPr>
        <w:t>.2020</w:t>
      </w:r>
      <w:r w:rsidR="00DE37AE" w:rsidRPr="00A77B5C">
        <w:rPr>
          <w:rFonts w:ascii="Arial" w:eastAsia="Arial" w:hAnsi="Arial" w:cs="Arial"/>
          <w:b/>
          <w:w w:val="105"/>
          <w:sz w:val="22"/>
          <w:szCs w:val="22"/>
        </w:rPr>
        <w:t xml:space="preserve"> г.</w:t>
      </w:r>
      <w:r w:rsidRPr="00DA57E3">
        <w:rPr>
          <w:rFonts w:ascii="Arial" w:hAnsi="Arial" w:cs="Arial"/>
          <w:b/>
          <w:sz w:val="22"/>
          <w:szCs w:val="22"/>
        </w:rPr>
        <w:t xml:space="preserve"> № </w:t>
      </w:r>
      <w:r w:rsidR="00D852A4">
        <w:rPr>
          <w:rFonts w:ascii="Arial" w:hAnsi="Arial" w:cs="Arial"/>
          <w:b/>
          <w:sz w:val="22"/>
          <w:szCs w:val="22"/>
          <w:lang w:val="en-US"/>
        </w:rPr>
        <w:t>______</w:t>
      </w:r>
    </w:p>
    <w:p w14:paraId="5D5B1803" w14:textId="77777777" w:rsidR="00764F06" w:rsidRPr="00DA57E3" w:rsidRDefault="00764F06" w:rsidP="00764F06">
      <w:pPr>
        <w:jc w:val="center"/>
        <w:rPr>
          <w:rFonts w:ascii="Arial" w:hAnsi="Arial" w:cs="Arial"/>
          <w:b/>
          <w:sz w:val="22"/>
          <w:szCs w:val="22"/>
        </w:rPr>
      </w:pPr>
    </w:p>
    <w:p w14:paraId="0AB51411" w14:textId="3FBEF357" w:rsidR="00764F06" w:rsidRDefault="00764F06" w:rsidP="00764F06">
      <w:pPr>
        <w:pStyle w:val="af0"/>
        <w:numPr>
          <w:ilvl w:val="0"/>
          <w:numId w:val="12"/>
        </w:numPr>
        <w:jc w:val="center"/>
        <w:rPr>
          <w:b/>
          <w:lang w:val="ru-RU"/>
        </w:rPr>
      </w:pPr>
      <w:r w:rsidRPr="00DA57E3">
        <w:rPr>
          <w:b/>
          <w:lang w:val="ru-RU"/>
        </w:rPr>
        <w:t>Комплектация.</w:t>
      </w:r>
    </w:p>
    <w:p w14:paraId="1B8A3743" w14:textId="3BB55D42" w:rsidR="00DB6FD9" w:rsidRDefault="00DB6FD9" w:rsidP="00DB6FD9">
      <w:pPr>
        <w:jc w:val="center"/>
        <w:rPr>
          <w:b/>
        </w:rPr>
      </w:pPr>
    </w:p>
    <w:p w14:paraId="78E535F0" w14:textId="77777777" w:rsidR="00DB6FD9" w:rsidRDefault="00DB6FD9" w:rsidP="00DB6FD9">
      <w:pPr>
        <w:jc w:val="center"/>
      </w:pPr>
      <w:r>
        <w:t xml:space="preserve">1. Прицеп </w:t>
      </w:r>
    </w:p>
    <w:p w14:paraId="0C532942" w14:textId="77777777" w:rsidR="00DB6FD9" w:rsidRDefault="00DB6FD9" w:rsidP="00DB6FD9">
      <w:pPr>
        <w:jc w:val="center"/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56"/>
        <w:gridCol w:w="2965"/>
        <w:gridCol w:w="5651"/>
        <w:gridCol w:w="704"/>
      </w:tblGrid>
      <w:tr w:rsidR="00DB6FD9" w:rsidRPr="004A3599" w14:paraId="01BB85BA" w14:textId="77777777" w:rsidTr="007168B6">
        <w:trPr>
          <w:trHeight w:val="28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8032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211BB5">
              <w:rPr>
                <w:color w:val="000000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958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211BB5">
              <w:rPr>
                <w:color w:val="000000"/>
              </w:rPr>
              <w:t>Товары (работы, услуги)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67D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211BB5">
              <w:rPr>
                <w:color w:val="000000"/>
              </w:rPr>
              <w:t>Описание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F415" w14:textId="77777777" w:rsidR="00DB6FD9" w:rsidRPr="00211BB5" w:rsidRDefault="00DB6FD9" w:rsidP="007168B6">
            <w:pPr>
              <w:jc w:val="center"/>
              <w:rPr>
                <w:color w:val="000000"/>
                <w:highlight w:val="yellow"/>
              </w:rPr>
            </w:pPr>
            <w:r w:rsidRPr="00211BB5">
              <w:rPr>
                <w:color w:val="000000"/>
              </w:rPr>
              <w:t>К-во</w:t>
            </w:r>
          </w:p>
        </w:tc>
      </w:tr>
      <w:tr w:rsidR="00DB6FD9" w:rsidRPr="004A3599" w14:paraId="4F89A5AD" w14:textId="77777777" w:rsidTr="007168B6">
        <w:trPr>
          <w:trHeight w:val="49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D79C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211BB5">
              <w:rPr>
                <w:color w:val="000000"/>
              </w:rPr>
              <w:t>1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4781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4A3599">
              <w:rPr>
                <w:color w:val="000000"/>
              </w:rPr>
              <w:t xml:space="preserve">Прицеп </w:t>
            </w:r>
            <w:r w:rsidRPr="00211BB5">
              <w:rPr>
                <w:color w:val="000000"/>
              </w:rPr>
              <w:t>ENK-6 V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E373" w14:textId="77777777" w:rsidR="00DB6FD9" w:rsidRPr="00211BB5" w:rsidRDefault="00DB6FD9" w:rsidP="007168B6">
            <w:r w:rsidRPr="00211BB5">
              <w:t>Прицеп может быть окрашен в базовые цвета по выбору заказчика: красный, синий, зелёный. Технология окраски аналогична покраске автомобиля.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8679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1BBC6ACB" w14:textId="77777777" w:rsidTr="007168B6">
        <w:trPr>
          <w:trHeight w:val="41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FE4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BA0F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195" w14:textId="77777777" w:rsidR="00DB6FD9" w:rsidRPr="00211BB5" w:rsidRDefault="00DB6FD9" w:rsidP="007168B6">
            <w:r w:rsidRPr="00211BB5">
              <w:t xml:space="preserve"> Корпус - стеклопластик, температурный режим работы от – 50 до +100С, толщина - 4 мм.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CB1" w14:textId="77777777" w:rsidR="00DB6FD9" w:rsidRPr="00211BB5" w:rsidRDefault="00DB6FD9" w:rsidP="007168B6"/>
        </w:tc>
      </w:tr>
      <w:tr w:rsidR="00DB6FD9" w:rsidRPr="004A3599" w14:paraId="777DCE04" w14:textId="77777777" w:rsidTr="007168B6">
        <w:trPr>
          <w:trHeight w:val="54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B514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971B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D4A8" w14:textId="77777777" w:rsidR="00DB6FD9" w:rsidRPr="00211BB5" w:rsidRDefault="00DB6FD9" w:rsidP="007168B6">
            <w:r w:rsidRPr="00211BB5">
              <w:t xml:space="preserve"> Подвеска KNOTT GMBH (Германия) с барабанным инерционным тормозом наката и стояночным тормозом.  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EF73" w14:textId="77777777" w:rsidR="00DB6FD9" w:rsidRPr="00211BB5" w:rsidRDefault="00DB6FD9" w:rsidP="007168B6"/>
        </w:tc>
      </w:tr>
      <w:tr w:rsidR="00DB6FD9" w:rsidRPr="004A3599" w14:paraId="4AA1DFB2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54FB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FFD1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DE94" w14:textId="77777777" w:rsidR="00DB6FD9" w:rsidRPr="00211BB5" w:rsidRDefault="00DB6FD9" w:rsidP="007168B6">
            <w:r w:rsidRPr="00211BB5">
              <w:t xml:space="preserve"> Максимальная грузоподъёмность прицепа - 3500 кг.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8B96" w14:textId="77777777" w:rsidR="00DB6FD9" w:rsidRPr="00211BB5" w:rsidRDefault="00DB6FD9" w:rsidP="007168B6"/>
        </w:tc>
      </w:tr>
      <w:tr w:rsidR="00DB6FD9" w:rsidRPr="004A3599" w14:paraId="2F0E2643" w14:textId="77777777" w:rsidTr="007168B6">
        <w:trPr>
          <w:trHeight w:val="2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8036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7B92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75B9" w14:textId="77777777" w:rsidR="00DB6FD9" w:rsidRPr="00211BB5" w:rsidRDefault="00DB6FD9" w:rsidP="007168B6">
            <w:r w:rsidRPr="00211BB5">
              <w:t xml:space="preserve"> Внутренняя обшивка стен и потолка - нержавеющая сталь.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D9F9" w14:textId="77777777" w:rsidR="00DB6FD9" w:rsidRPr="00211BB5" w:rsidRDefault="00DB6FD9" w:rsidP="007168B6"/>
        </w:tc>
      </w:tr>
      <w:tr w:rsidR="00DB6FD9" w:rsidRPr="004A3599" w14:paraId="1CCDDD16" w14:textId="77777777" w:rsidTr="007168B6">
        <w:trPr>
          <w:trHeight w:val="57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951B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1290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EB6A" w14:textId="77777777" w:rsidR="00DB6FD9" w:rsidRPr="00211BB5" w:rsidRDefault="00DB6FD9" w:rsidP="007168B6">
            <w:r w:rsidRPr="00211BB5">
              <w:t xml:space="preserve"> Пол - рифленый алюминий (квинтет), подложка ламинированная фанера 20 мм два слоя, утепление пола - 50 мм.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17D3" w14:textId="77777777" w:rsidR="00DB6FD9" w:rsidRPr="00211BB5" w:rsidRDefault="00DB6FD9" w:rsidP="007168B6"/>
        </w:tc>
      </w:tr>
      <w:tr w:rsidR="00DB6FD9" w:rsidRPr="004A3599" w14:paraId="1FFEBCAE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9E5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92CF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705" w14:textId="77777777" w:rsidR="00DB6FD9" w:rsidRPr="00211BB5" w:rsidRDefault="00DB6FD9" w:rsidP="007168B6">
            <w:r w:rsidRPr="00211BB5">
              <w:t xml:space="preserve"> Утепление стен негорючим утеплителем - 40 мм.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59CC" w14:textId="77777777" w:rsidR="00DB6FD9" w:rsidRPr="00211BB5" w:rsidRDefault="00DB6FD9" w:rsidP="007168B6"/>
        </w:tc>
      </w:tr>
      <w:tr w:rsidR="00DB6FD9" w:rsidRPr="004A3599" w14:paraId="4B4C244D" w14:textId="77777777" w:rsidTr="007168B6">
        <w:trPr>
          <w:trHeight w:val="8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2353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DEE6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FCCA" w14:textId="77777777" w:rsidR="00DB6FD9" w:rsidRPr="00211BB5" w:rsidRDefault="00DB6FD9" w:rsidP="007168B6">
            <w:r w:rsidRPr="00211BB5">
              <w:t xml:space="preserve"> В базовой комплектации два подсобных помещения 2,5 м2. Закрываются </w:t>
            </w:r>
            <w:proofErr w:type="spellStart"/>
            <w:r w:rsidRPr="00211BB5">
              <w:t>рольставнями</w:t>
            </w:r>
            <w:proofErr w:type="spellEnd"/>
            <w:r w:rsidRPr="00211BB5">
              <w:t>, могут оборудоваться полками, вешалками, могут быть переоборудованы под туалет, кабинет, морозильную камеру и другое.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A60E" w14:textId="77777777" w:rsidR="00DB6FD9" w:rsidRPr="00211BB5" w:rsidRDefault="00DB6FD9" w:rsidP="007168B6"/>
        </w:tc>
      </w:tr>
      <w:tr w:rsidR="00DB6FD9" w:rsidRPr="004A3599" w14:paraId="58204627" w14:textId="77777777" w:rsidTr="007168B6">
        <w:trPr>
          <w:trHeight w:val="57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872C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7DB9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FAC6" w14:textId="77777777" w:rsidR="00DB6FD9" w:rsidRPr="00211BB5" w:rsidRDefault="00DB6FD9" w:rsidP="007168B6">
            <w:r w:rsidRPr="00211BB5">
              <w:t xml:space="preserve"> Возможность подключения к внешним сетям электроснабжения 220/380 V или внешнему генератору через специальный щиток с блоком разъёмов.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4C3B" w14:textId="77777777" w:rsidR="00DB6FD9" w:rsidRPr="00211BB5" w:rsidRDefault="00DB6FD9" w:rsidP="007168B6"/>
        </w:tc>
      </w:tr>
      <w:tr w:rsidR="00DB6FD9" w:rsidRPr="004A3599" w14:paraId="19A6F292" w14:textId="77777777" w:rsidTr="007168B6">
        <w:trPr>
          <w:trHeight w:val="56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3463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9B38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AAB5" w14:textId="77777777" w:rsidR="00DB6FD9" w:rsidRPr="00211BB5" w:rsidRDefault="00DB6FD9" w:rsidP="007168B6">
            <w:r w:rsidRPr="00211BB5">
              <w:t xml:space="preserve"> Электрощит со счетчиком и автоматами защиты раздельно на каждую из групп потребителей.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A2DD" w14:textId="77777777" w:rsidR="00DB6FD9" w:rsidRPr="00211BB5" w:rsidRDefault="00DB6FD9" w:rsidP="007168B6"/>
        </w:tc>
      </w:tr>
      <w:tr w:rsidR="00DB6FD9" w:rsidRPr="004A3599" w14:paraId="05D3271F" w14:textId="77777777" w:rsidTr="007168B6">
        <w:trPr>
          <w:trHeight w:val="39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8F4D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42A9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FE05" w14:textId="77777777" w:rsidR="00DB6FD9" w:rsidRPr="00211BB5" w:rsidRDefault="00DB6FD9" w:rsidP="007168B6">
            <w:r w:rsidRPr="00211BB5">
              <w:t>Мощность 45 кВт. Внутри прицепа размещены четыре розетки 220 V.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0199" w14:textId="77777777" w:rsidR="00DB6FD9" w:rsidRPr="00211BB5" w:rsidRDefault="00DB6FD9" w:rsidP="007168B6"/>
        </w:tc>
      </w:tr>
      <w:tr w:rsidR="00DB6FD9" w:rsidRPr="004A3599" w14:paraId="2C5D65B3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9041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C5BD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9902" w14:textId="77777777" w:rsidR="00DB6FD9" w:rsidRPr="00211BB5" w:rsidRDefault="00DB6FD9" w:rsidP="007168B6">
            <w:r w:rsidRPr="00211BB5">
              <w:t>Наружное освещение встроено в окно.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C828" w14:textId="77777777" w:rsidR="00DB6FD9" w:rsidRPr="00211BB5" w:rsidRDefault="00DB6FD9" w:rsidP="007168B6"/>
        </w:tc>
      </w:tr>
      <w:tr w:rsidR="00DB6FD9" w:rsidRPr="004A3599" w14:paraId="4B8E8656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3C3A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3962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6D45" w14:textId="77777777" w:rsidR="00DB6FD9" w:rsidRPr="00211BB5" w:rsidRDefault="00DB6FD9" w:rsidP="007168B6">
            <w:r w:rsidRPr="00211BB5">
              <w:t>Механизм открывания оконных створок – газлифт.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D5E4" w14:textId="77777777" w:rsidR="00DB6FD9" w:rsidRPr="00211BB5" w:rsidRDefault="00DB6FD9" w:rsidP="007168B6"/>
        </w:tc>
      </w:tr>
      <w:tr w:rsidR="00DB6FD9" w:rsidRPr="004A3599" w14:paraId="363D9B99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6A68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F777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6858" w14:textId="77777777" w:rsidR="00DB6FD9" w:rsidRPr="00211BB5" w:rsidRDefault="00DB6FD9" w:rsidP="007168B6">
            <w:r w:rsidRPr="00211BB5">
              <w:t>Размер оконных створок: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E92F" w14:textId="77777777" w:rsidR="00DB6FD9" w:rsidRPr="00211BB5" w:rsidRDefault="00DB6FD9" w:rsidP="007168B6"/>
        </w:tc>
      </w:tr>
      <w:tr w:rsidR="00DB6FD9" w:rsidRPr="004A3599" w14:paraId="0E1EB395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093B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15AA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1711" w14:textId="77777777" w:rsidR="00DB6FD9" w:rsidRPr="00211BB5" w:rsidRDefault="00DB6FD9" w:rsidP="007168B6">
            <w:r w:rsidRPr="00211BB5">
              <w:t>Ширина:  2600 мм.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A7D6" w14:textId="77777777" w:rsidR="00DB6FD9" w:rsidRPr="00211BB5" w:rsidRDefault="00DB6FD9" w:rsidP="007168B6"/>
        </w:tc>
      </w:tr>
      <w:tr w:rsidR="00DB6FD9" w:rsidRPr="004A3599" w14:paraId="14647C6D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11E7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9C49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A6C2" w14:textId="77777777" w:rsidR="00DB6FD9" w:rsidRPr="00211BB5" w:rsidRDefault="00DB6FD9" w:rsidP="007168B6">
            <w:r w:rsidRPr="00211BB5">
              <w:t>Высота:   1350 мм.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65A1" w14:textId="77777777" w:rsidR="00DB6FD9" w:rsidRPr="00211BB5" w:rsidRDefault="00DB6FD9" w:rsidP="007168B6"/>
        </w:tc>
      </w:tr>
      <w:tr w:rsidR="00DB6FD9" w:rsidRPr="004A3599" w14:paraId="57B1F02C" w14:textId="77777777" w:rsidTr="007168B6">
        <w:trPr>
          <w:trHeight w:val="37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1825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211BB5">
              <w:rPr>
                <w:color w:val="000000"/>
              </w:rPr>
              <w:t>2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2645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Светодиодная лента по периметру прицепа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1561" w14:textId="77777777" w:rsidR="00DB6FD9" w:rsidRPr="00211BB5" w:rsidRDefault="00DB6FD9" w:rsidP="007168B6">
            <w:r w:rsidRPr="00211BB5">
              <w:t>Светодиодная лента по периметру прицепа (можно установить несколько).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353C" w14:textId="77777777" w:rsidR="00DB6FD9" w:rsidRPr="00211BB5" w:rsidRDefault="00DB6FD9" w:rsidP="007168B6">
            <w:pPr>
              <w:jc w:val="center"/>
            </w:pPr>
            <w:r w:rsidRPr="00211BB5">
              <w:t>2</w:t>
            </w:r>
          </w:p>
        </w:tc>
      </w:tr>
      <w:tr w:rsidR="00DB6FD9" w:rsidRPr="004A3599" w14:paraId="4169566E" w14:textId="77777777" w:rsidTr="007168B6">
        <w:trPr>
          <w:trHeight w:val="40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BCB9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211BB5">
              <w:rPr>
                <w:color w:val="000000"/>
              </w:rPr>
              <w:t>3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DEE6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Световая клик-панель для меню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E14B" w14:textId="77777777" w:rsidR="00DB6FD9" w:rsidRPr="00211BB5" w:rsidRDefault="00DB6FD9" w:rsidP="007168B6">
            <w:r w:rsidRPr="00211BB5">
              <w:t>Световая клик-панель для меню в нижней части увеличенного витринного окна.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B584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59439B7C" w14:textId="77777777" w:rsidTr="007168B6">
        <w:trPr>
          <w:trHeight w:val="4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8CC3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BD4E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101C" w14:textId="77777777" w:rsidR="00DB6FD9" w:rsidRPr="00211BB5" w:rsidRDefault="00DB6FD9" w:rsidP="007168B6">
            <w:r w:rsidRPr="00211BB5">
              <w:t>Размеры: 1864 x 424 мм – видимая часть полотна после установки в рамку клик-панели.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F0B" w14:textId="77777777" w:rsidR="00DB6FD9" w:rsidRPr="00211BB5" w:rsidRDefault="00DB6FD9" w:rsidP="007168B6"/>
        </w:tc>
      </w:tr>
      <w:tr w:rsidR="00DB6FD9" w:rsidRPr="004A3599" w14:paraId="63D13957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2DE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5AED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0C7D" w14:textId="77777777" w:rsidR="00DB6FD9" w:rsidRPr="00211BB5" w:rsidRDefault="00DB6FD9" w:rsidP="007168B6">
            <w:r w:rsidRPr="00211BB5">
              <w:t>1878 x 438 мм – размер для печати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01D0" w14:textId="77777777" w:rsidR="00DB6FD9" w:rsidRPr="00211BB5" w:rsidRDefault="00DB6FD9" w:rsidP="007168B6"/>
        </w:tc>
      </w:tr>
      <w:tr w:rsidR="00DB6FD9" w:rsidRPr="004A3599" w14:paraId="06D8E386" w14:textId="77777777" w:rsidTr="007168B6">
        <w:trPr>
          <w:trHeight w:val="411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A1F5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211BB5">
              <w:rPr>
                <w:color w:val="000000"/>
              </w:rPr>
              <w:t>4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2EAA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Установка алюминиевой раздвижки – одинарный стеклопакет.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F092" w14:textId="77777777" w:rsidR="00DB6FD9" w:rsidRPr="00211BB5" w:rsidRDefault="00DB6FD9" w:rsidP="007168B6">
            <w:r w:rsidRPr="00211BB5">
              <w:t>Установка алюминиевой раздвижки – одинарный стеклопакет.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F73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7D3991A3" w14:textId="77777777" w:rsidTr="007168B6">
        <w:trPr>
          <w:trHeight w:val="54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4FDD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B65D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8E6" w14:textId="77777777" w:rsidR="00DB6FD9" w:rsidRPr="00211BB5" w:rsidRDefault="00DB6FD9" w:rsidP="007168B6">
            <w:r w:rsidRPr="00211BB5">
              <w:t>Обладает низкой теплопроводностью, защищает от запотевания, сохраняет микроклимат внутреннего пространства.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9499" w14:textId="77777777" w:rsidR="00DB6FD9" w:rsidRPr="00211BB5" w:rsidRDefault="00DB6FD9" w:rsidP="007168B6"/>
        </w:tc>
      </w:tr>
      <w:tr w:rsidR="00DB6FD9" w:rsidRPr="004A3599" w14:paraId="4723082A" w14:textId="77777777" w:rsidTr="007168B6">
        <w:trPr>
          <w:trHeight w:val="45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1553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 w:rsidRPr="00211BB5">
              <w:rPr>
                <w:color w:val="000000"/>
              </w:rPr>
              <w:t>5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D56A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Установка системы «Тёплый пол»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0931" w14:textId="77777777" w:rsidR="00DB6FD9" w:rsidRPr="00211BB5" w:rsidRDefault="00DB6FD9" w:rsidP="007168B6">
            <w:r w:rsidRPr="00211BB5">
              <w:t>Установка системы «Тёплый пол» в основной части вагона.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73CA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6A723843" w14:textId="77777777" w:rsidTr="007168B6">
        <w:trPr>
          <w:trHeight w:val="22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FCC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C518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Установка двери в проём полусферы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2E91" w14:textId="77777777" w:rsidR="00DB6FD9" w:rsidRPr="00211BB5" w:rsidRDefault="00DB6FD9" w:rsidP="007168B6">
            <w:r w:rsidRPr="00211BB5">
              <w:t xml:space="preserve">Установка двери в проём полусферы (вместо </w:t>
            </w:r>
            <w:proofErr w:type="spellStart"/>
            <w:r w:rsidRPr="00211BB5">
              <w:t>рольставни</w:t>
            </w:r>
            <w:proofErr w:type="spellEnd"/>
            <w:r w:rsidRPr="00211BB5">
              <w:t>).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4C77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18FC963D" w14:textId="77777777" w:rsidTr="007168B6">
        <w:trPr>
          <w:trHeight w:val="28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43AC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F574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Установка электрогенератора мощностью 14 кВт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200F" w14:textId="77777777" w:rsidR="00DB6FD9" w:rsidRPr="00211BB5" w:rsidRDefault="00DB6FD9" w:rsidP="007168B6">
            <w:r w:rsidRPr="00211BB5">
              <w:t>Установка электрогенератора мощностью 14 кВт.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ACC7" w14:textId="77777777" w:rsidR="00DB6FD9" w:rsidRPr="004A3599" w:rsidRDefault="00DB6FD9" w:rsidP="007168B6">
            <w:pPr>
              <w:jc w:val="center"/>
            </w:pPr>
            <w:r w:rsidRPr="00211BB5">
              <w:t>1</w:t>
            </w:r>
          </w:p>
          <w:p w14:paraId="74451326" w14:textId="77777777" w:rsidR="00DB6FD9" w:rsidRPr="004A3599" w:rsidRDefault="00DB6FD9" w:rsidP="007168B6"/>
        </w:tc>
      </w:tr>
      <w:tr w:rsidR="00DB6FD9" w:rsidRPr="004A3599" w14:paraId="1769170F" w14:textId="77777777" w:rsidTr="007168B6">
        <w:trPr>
          <w:trHeight w:val="56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5856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B3B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4EB" w14:textId="77777777" w:rsidR="00DB6FD9" w:rsidRPr="00211BB5" w:rsidRDefault="00DB6FD9" w:rsidP="007168B6">
            <w:r w:rsidRPr="00211BB5">
              <w:t xml:space="preserve"> В комплекте: звукоизолирующий бокс, вентиляция, выхлопная система, монтаж в подсобное помещение.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8716" w14:textId="77777777" w:rsidR="00DB6FD9" w:rsidRPr="00211BB5" w:rsidRDefault="00DB6FD9" w:rsidP="007168B6"/>
        </w:tc>
      </w:tr>
      <w:tr w:rsidR="00DB6FD9" w:rsidRPr="004A3599" w14:paraId="45F6AE61" w14:textId="77777777" w:rsidTr="007168B6">
        <w:trPr>
          <w:trHeight w:val="180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598A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DAB9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Установка наружной и внутренней системы онлайн-видеонаблюдения, четыре камеры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D202" w14:textId="77777777" w:rsidR="00DB6FD9" w:rsidRPr="00211BB5" w:rsidRDefault="00DB6FD9" w:rsidP="007168B6">
            <w:r w:rsidRPr="00211BB5">
              <w:t>Установка наружной и внутренней системы онлайн-видеонаблюдения с видеорегистратором и жестким диском (объём 1 ТБ). Комплект подключения к сети Интернет (</w:t>
            </w:r>
            <w:proofErr w:type="spellStart"/>
            <w:r w:rsidRPr="00211BB5">
              <w:t>Wi</w:t>
            </w:r>
            <w:proofErr w:type="spellEnd"/>
            <w:r w:rsidRPr="00211BB5">
              <w:t>-</w:t>
            </w:r>
            <w:proofErr w:type="spellStart"/>
            <w:r w:rsidRPr="00211BB5">
              <w:t>Fi</w:t>
            </w:r>
            <w:proofErr w:type="spellEnd"/>
            <w:r w:rsidRPr="00211BB5">
              <w:t xml:space="preserve">-роутер, модем 3g/4g с возможностью работы от сим-карты любого оператора сотовой связи (оборудование монтируется в пластиковый ящик, закрепленный в полусфере). Создаётся аккаунт для возможности просмотра в режиме реального времени видео, с возможностью использования облачной записи видеонаблюдения. Поддержка </w:t>
            </w:r>
            <w:proofErr w:type="spellStart"/>
            <w:r w:rsidRPr="00211BB5">
              <w:t>iOS</w:t>
            </w:r>
            <w:proofErr w:type="spellEnd"/>
            <w:r w:rsidRPr="00211BB5">
              <w:t xml:space="preserve"> и </w:t>
            </w:r>
            <w:proofErr w:type="spellStart"/>
            <w:r w:rsidRPr="00211BB5">
              <w:t>Android</w:t>
            </w:r>
            <w:proofErr w:type="spellEnd"/>
            <w:r w:rsidRPr="00211BB5">
              <w:t>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8A9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649AE73C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A7EA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8C54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67ED" w14:textId="77777777" w:rsidR="00DB6FD9" w:rsidRPr="00211BB5" w:rsidRDefault="00DB6FD9" w:rsidP="007168B6">
            <w:r w:rsidRPr="00211BB5">
              <w:t>Четыре камеры.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E124" w14:textId="77777777" w:rsidR="00DB6FD9" w:rsidRPr="00211BB5" w:rsidRDefault="00DB6FD9" w:rsidP="007168B6"/>
        </w:tc>
      </w:tr>
      <w:tr w:rsidR="00DB6FD9" w:rsidRPr="004A3599" w14:paraId="28519F76" w14:textId="77777777" w:rsidTr="007168B6">
        <w:trPr>
          <w:trHeight w:val="553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DBBD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AD8F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Складываемый на время передвижения каркас для рекламной конструкции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4739" w14:textId="77777777" w:rsidR="00DB6FD9" w:rsidRPr="00211BB5" w:rsidRDefault="00DB6FD9" w:rsidP="007168B6">
            <w:r w:rsidRPr="00211BB5">
              <w:t>Складываемый на время передвижения каркас для рекламной конструкции (герметизация крепления к раме и вывода подключения электричества).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4B5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5987D3CD" w14:textId="77777777" w:rsidTr="007168B6">
        <w:trPr>
          <w:trHeight w:val="41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4782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37AC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751C" w14:textId="77777777" w:rsidR="00DB6FD9" w:rsidRPr="00211BB5" w:rsidRDefault="00DB6FD9" w:rsidP="007168B6">
            <w:r w:rsidRPr="00211BB5">
              <w:t>Светодиодный фигурный короб (</w:t>
            </w:r>
            <w:proofErr w:type="spellStart"/>
            <w:r w:rsidRPr="00211BB5">
              <w:t>лайтбокс</w:t>
            </w:r>
            <w:proofErr w:type="spellEnd"/>
            <w:r w:rsidRPr="00211BB5">
              <w:t>) в стоимость не входит.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92C8" w14:textId="77777777" w:rsidR="00DB6FD9" w:rsidRPr="00211BB5" w:rsidRDefault="00DB6FD9" w:rsidP="007168B6"/>
        </w:tc>
      </w:tr>
      <w:tr w:rsidR="00DB6FD9" w:rsidRPr="004A3599" w14:paraId="550C0981" w14:textId="77777777" w:rsidTr="007168B6">
        <w:trPr>
          <w:trHeight w:val="5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4CF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7445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 xml:space="preserve">Покраска корпуса прицепа тройным слоем лака с добавлением </w:t>
            </w:r>
            <w:proofErr w:type="spellStart"/>
            <w:r w:rsidRPr="00211BB5">
              <w:rPr>
                <w:color w:val="000000"/>
              </w:rPr>
              <w:t>ксералика</w:t>
            </w:r>
            <w:proofErr w:type="spellEnd"/>
            <w:r w:rsidRPr="00211BB5">
              <w:rPr>
                <w:color w:val="000000"/>
              </w:rPr>
              <w:t xml:space="preserve"> (</w:t>
            </w:r>
            <w:proofErr w:type="spellStart"/>
            <w:r w:rsidRPr="00211BB5">
              <w:rPr>
                <w:color w:val="000000"/>
              </w:rPr>
              <w:t>Xirallic</w:t>
            </w:r>
            <w:proofErr w:type="spellEnd"/>
            <w:r w:rsidRPr="00211BB5">
              <w:rPr>
                <w:color w:val="000000"/>
              </w:rPr>
              <w:t>).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6A8F" w14:textId="77777777" w:rsidR="00DB6FD9" w:rsidRPr="00211BB5" w:rsidRDefault="00DB6FD9" w:rsidP="007168B6">
            <w:r w:rsidRPr="00211BB5">
              <w:t xml:space="preserve">Покраска корпуса прицепа тройным слоем лака с добавлением </w:t>
            </w:r>
            <w:proofErr w:type="spellStart"/>
            <w:r w:rsidRPr="00211BB5">
              <w:t>ксералика</w:t>
            </w:r>
            <w:proofErr w:type="spellEnd"/>
            <w:r w:rsidRPr="00211BB5">
              <w:t xml:space="preserve"> (</w:t>
            </w:r>
            <w:proofErr w:type="spellStart"/>
            <w:r w:rsidRPr="00211BB5">
              <w:t>Xirallic</w:t>
            </w:r>
            <w:proofErr w:type="spellEnd"/>
            <w:r w:rsidRPr="00211BB5">
              <w:t>) – придает глубину цвета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D495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4533361F" w14:textId="77777777" w:rsidTr="007168B6">
        <w:trPr>
          <w:trHeight w:val="196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8E9A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83A3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Покраска корпуса прицепа по образцу, представленному Заказчиком.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C7F3" w14:textId="77777777" w:rsidR="00DB6FD9" w:rsidRPr="00211BB5" w:rsidRDefault="00DB6FD9" w:rsidP="007168B6">
            <w:r w:rsidRPr="00211BB5">
              <w:t>Покраска корпуса прицепа по образцу, представленному Заказчиком.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96E8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224700D9" w14:textId="77777777" w:rsidTr="007168B6">
        <w:trPr>
          <w:trHeight w:val="55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1635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CC03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A5A" w14:textId="77777777" w:rsidR="00DB6FD9" w:rsidRPr="00211BB5" w:rsidRDefault="00DB6FD9" w:rsidP="007168B6">
            <w:r w:rsidRPr="00211BB5">
              <w:t>Цвет предварительно подлежит согласованию, возможны корректировки цены в связи со сложностью.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4A88" w14:textId="77777777" w:rsidR="00DB6FD9" w:rsidRPr="00211BB5" w:rsidRDefault="00DB6FD9" w:rsidP="007168B6"/>
        </w:tc>
      </w:tr>
      <w:tr w:rsidR="00DB6FD9" w:rsidRPr="004A3599" w14:paraId="03193ECB" w14:textId="77777777" w:rsidTr="007168B6">
        <w:trPr>
          <w:trHeight w:val="78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5C93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1C8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Установка дополнительных розеток (18 шт. 220В, 2шт. 380В)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48FC" w14:textId="77777777" w:rsidR="00DB6FD9" w:rsidRPr="00211BB5" w:rsidRDefault="00DB6FD9" w:rsidP="007168B6">
            <w:r w:rsidRPr="00211BB5">
              <w:t>Установка 18 розеток 220 В (распределение согласно стандартной схеме, может быть изменено согласно ТЗ Заказчика), установка двух дополнительных силовых розеток 380 В, мощностью 14 кВт каждая. Всего 20 розеток.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AF49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08654DC9" w14:textId="77777777" w:rsidTr="007168B6">
        <w:trPr>
          <w:trHeight w:val="2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98DB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2B9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Вешалка для одежды в полусфере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2AC" w14:textId="77777777" w:rsidR="00DB6FD9" w:rsidRPr="00211BB5" w:rsidRDefault="00DB6FD9" w:rsidP="007168B6">
            <w:r w:rsidRPr="00211BB5">
              <w:t>Вешалка для одежды в полусфере.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48E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723F6E75" w14:textId="77777777" w:rsidTr="007168B6">
        <w:trPr>
          <w:trHeight w:val="326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D576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79C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Столешницы из нержавеющей стали вдоль бортов по всему периметру.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1A0C" w14:textId="77777777" w:rsidR="00DB6FD9" w:rsidRPr="00211BB5" w:rsidRDefault="00DB6FD9" w:rsidP="007168B6">
            <w:r w:rsidRPr="00211BB5">
              <w:t>Столешницы из нержавеющей стали вдоль бортов по всему периметру.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80D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06D8A520" w14:textId="77777777" w:rsidTr="007168B6">
        <w:trPr>
          <w:trHeight w:val="41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6024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C45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C677" w14:textId="77777777" w:rsidR="00DB6FD9" w:rsidRPr="00211BB5" w:rsidRDefault="00DB6FD9" w:rsidP="007168B6">
            <w:r w:rsidRPr="00211BB5">
              <w:t>Сварной стальной каркас, влагостойкая фанера, нержавеющая сталь (AISI 430).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B44D" w14:textId="77777777" w:rsidR="00DB6FD9" w:rsidRPr="00211BB5" w:rsidRDefault="00DB6FD9" w:rsidP="007168B6"/>
        </w:tc>
      </w:tr>
      <w:tr w:rsidR="00DB6FD9" w:rsidRPr="004A3599" w14:paraId="15398EC2" w14:textId="77777777" w:rsidTr="007168B6">
        <w:trPr>
          <w:trHeight w:val="40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641D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7BCE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Обшивка полусферы изнутри и установка столешницы в ней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4C8" w14:textId="77777777" w:rsidR="00DB6FD9" w:rsidRPr="00211BB5" w:rsidRDefault="00DB6FD9" w:rsidP="007168B6">
            <w:r w:rsidRPr="00211BB5">
              <w:t>Стальной сварной каркас, обшивка полусферы изнутри и установка столешницы в ней.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9BBD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59EE7575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6DEF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5246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936" w14:textId="77777777" w:rsidR="00DB6FD9" w:rsidRPr="00211BB5" w:rsidRDefault="00DB6FD9" w:rsidP="007168B6">
            <w:r w:rsidRPr="00211BB5">
              <w:t>Материал – нержавеющая сталь (AISI 430).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D807" w14:textId="77777777" w:rsidR="00DB6FD9" w:rsidRPr="00211BB5" w:rsidRDefault="00DB6FD9" w:rsidP="007168B6"/>
        </w:tc>
      </w:tr>
      <w:tr w:rsidR="00DB6FD9" w:rsidRPr="004A3599" w14:paraId="56A18427" w14:textId="77777777" w:rsidTr="007168B6">
        <w:trPr>
          <w:trHeight w:val="404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FF84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803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Полки с бортиками над столешницами по всему периметру.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8BDC" w14:textId="77777777" w:rsidR="00DB6FD9" w:rsidRPr="00211BB5" w:rsidRDefault="00DB6FD9" w:rsidP="007168B6">
            <w:r w:rsidRPr="00211BB5">
              <w:t>Полки с бортиками над столешницами по всему периметру.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38A3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63E9897F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BC30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461D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E14" w14:textId="77777777" w:rsidR="00DB6FD9" w:rsidRPr="00211BB5" w:rsidRDefault="00DB6FD9" w:rsidP="007168B6">
            <w:r w:rsidRPr="00211BB5">
              <w:t>Материал – нержавеющая сталь (AISI 430).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C5BC" w14:textId="77777777" w:rsidR="00DB6FD9" w:rsidRPr="00211BB5" w:rsidRDefault="00DB6FD9" w:rsidP="007168B6"/>
        </w:tc>
      </w:tr>
      <w:tr w:rsidR="00DB6FD9" w:rsidRPr="004A3599" w14:paraId="0BB10370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C2ED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C641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8262" w14:textId="77777777" w:rsidR="00DB6FD9" w:rsidRPr="00211BB5" w:rsidRDefault="00DB6FD9" w:rsidP="007168B6">
            <w:r w:rsidRPr="00211BB5">
              <w:t>Глубина 400 мм.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AA1E" w14:textId="77777777" w:rsidR="00DB6FD9" w:rsidRPr="00211BB5" w:rsidRDefault="00DB6FD9" w:rsidP="007168B6"/>
        </w:tc>
      </w:tr>
      <w:tr w:rsidR="00DB6FD9" w:rsidRPr="004A3599" w14:paraId="753219F1" w14:textId="77777777" w:rsidTr="007168B6">
        <w:trPr>
          <w:trHeight w:val="546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9E8E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045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Второй ряд полок с бортиками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FA3B" w14:textId="77777777" w:rsidR="00DB6FD9" w:rsidRPr="00211BB5" w:rsidRDefault="00DB6FD9" w:rsidP="007168B6">
            <w:r w:rsidRPr="00211BB5">
              <w:t>Второй ряд полок с бортиками, устанавливаются ниже первого ряда полок по всему периметру внутри прицепа, где это целесообразно.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A51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1EE6588C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2E8F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EF1A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967" w14:textId="77777777" w:rsidR="00DB6FD9" w:rsidRPr="00211BB5" w:rsidRDefault="00DB6FD9" w:rsidP="007168B6">
            <w:r w:rsidRPr="00211BB5">
              <w:t>Материал – нержавеющая сталь (AISI 430).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E00D" w14:textId="77777777" w:rsidR="00DB6FD9" w:rsidRPr="00211BB5" w:rsidRDefault="00DB6FD9" w:rsidP="007168B6"/>
        </w:tc>
      </w:tr>
      <w:tr w:rsidR="00DB6FD9" w:rsidRPr="004A3599" w14:paraId="6ACCEF01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639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677F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5538" w14:textId="77777777" w:rsidR="00DB6FD9" w:rsidRPr="00211BB5" w:rsidRDefault="00DB6FD9" w:rsidP="007168B6">
            <w:r w:rsidRPr="00211BB5">
              <w:t>Глубина 200 мм.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1658" w14:textId="77777777" w:rsidR="00DB6FD9" w:rsidRPr="00211BB5" w:rsidRDefault="00DB6FD9" w:rsidP="007168B6"/>
        </w:tc>
      </w:tr>
      <w:tr w:rsidR="00DB6FD9" w:rsidRPr="004A3599" w14:paraId="13AE01E4" w14:textId="77777777" w:rsidTr="007168B6">
        <w:trPr>
          <w:trHeight w:val="521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ECAD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7AA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Двойная мойка, со смесителем холодной и горячей воды, встроенная в столешницу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4765" w14:textId="77777777" w:rsidR="00DB6FD9" w:rsidRPr="00211BB5" w:rsidRDefault="00DB6FD9" w:rsidP="007168B6">
            <w:r w:rsidRPr="00211BB5">
              <w:t>Двойная мойка, со смесителем холодной и горячей воды, встроенная в столешницу, с фасадной стороны устанавливается дверь.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EA72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1D0CE6C8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3FA7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A982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B0C6" w14:textId="77777777" w:rsidR="00DB6FD9" w:rsidRPr="00211BB5" w:rsidRDefault="00DB6FD9" w:rsidP="007168B6">
            <w:r w:rsidRPr="00211BB5">
              <w:t>Проточный нагреватель – 1,5 кВт.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7FE2" w14:textId="77777777" w:rsidR="00DB6FD9" w:rsidRPr="00211BB5" w:rsidRDefault="00DB6FD9" w:rsidP="007168B6"/>
        </w:tc>
      </w:tr>
      <w:tr w:rsidR="00DB6FD9" w:rsidRPr="004A3599" w14:paraId="62F6ED55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4CCB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BBD2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4A58" w14:textId="77777777" w:rsidR="00DB6FD9" w:rsidRPr="00211BB5" w:rsidRDefault="00DB6FD9" w:rsidP="007168B6">
            <w:r w:rsidRPr="00211BB5">
              <w:t>Насос – 1,5 атм.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F0C2" w14:textId="77777777" w:rsidR="00DB6FD9" w:rsidRPr="00211BB5" w:rsidRDefault="00DB6FD9" w:rsidP="007168B6"/>
        </w:tc>
      </w:tr>
      <w:tr w:rsidR="00DB6FD9" w:rsidRPr="004A3599" w14:paraId="7284C9A7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D230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3C07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A20C" w14:textId="77777777" w:rsidR="00DB6FD9" w:rsidRPr="00211BB5" w:rsidRDefault="00DB6FD9" w:rsidP="007168B6">
            <w:r w:rsidRPr="00211BB5">
              <w:t>Система байпасов.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8777" w14:textId="77777777" w:rsidR="00DB6FD9" w:rsidRPr="00211BB5" w:rsidRDefault="00DB6FD9" w:rsidP="007168B6"/>
        </w:tc>
      </w:tr>
      <w:tr w:rsidR="00DB6FD9" w:rsidRPr="004A3599" w14:paraId="2D12D682" w14:textId="77777777" w:rsidTr="007168B6">
        <w:trPr>
          <w:trHeight w:val="46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FB4F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F86B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Баки для чистой (40 л) и канализационной (40 л) воды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D7F2" w14:textId="77777777" w:rsidR="00DB6FD9" w:rsidRPr="00211BB5" w:rsidRDefault="00DB6FD9" w:rsidP="007168B6">
            <w:r w:rsidRPr="00211BB5">
              <w:t xml:space="preserve">Баки для чистой (40 л) и канализационной (40 л) воды, устанавливаются в </w:t>
            </w:r>
            <w:proofErr w:type="spellStart"/>
            <w:r w:rsidRPr="00211BB5">
              <w:t>подстольное</w:t>
            </w:r>
            <w:proofErr w:type="spellEnd"/>
            <w:r w:rsidRPr="00211BB5">
              <w:t xml:space="preserve"> пространство под мойку.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25CC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7FE47C03" w14:textId="77777777" w:rsidTr="007168B6">
        <w:trPr>
          <w:trHeight w:val="64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312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DC12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Установка внешнего подключения к холодной воде и сливу канализации.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72E8" w14:textId="77777777" w:rsidR="00DB6FD9" w:rsidRPr="00211BB5" w:rsidRDefault="00DB6FD9" w:rsidP="007168B6">
            <w:r w:rsidRPr="00211BB5">
              <w:t>Установка внешнего подключения к холодной воде и сливу канализации. Установка системы байпасов.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1C5A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6CB56711" w14:textId="77777777" w:rsidTr="007168B6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7EB0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3308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Тепловая завеса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6E95" w14:textId="77777777" w:rsidR="00DB6FD9" w:rsidRPr="00211BB5" w:rsidRDefault="00DB6FD9" w:rsidP="007168B6">
            <w:r w:rsidRPr="00211BB5">
              <w:t>Тепловая завеса для установки над оконными проёмами или дверью с возможностью регулирования режимов работы.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1835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3A963337" w14:textId="77777777" w:rsidTr="007168B6">
        <w:trPr>
          <w:trHeight w:val="37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F1C3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7F9C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Кондиционер настенного типа (30м2)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5F3D" w14:textId="77777777" w:rsidR="00DB6FD9" w:rsidRPr="00211BB5" w:rsidRDefault="00DB6FD9" w:rsidP="007168B6">
            <w:r w:rsidRPr="00211BB5">
              <w:t>Кондиционер настенного типа. Монтаж и покраска наружного корпуса в цвет прицепа.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5949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77C1CF61" w14:textId="77777777" w:rsidTr="007168B6">
        <w:trPr>
          <w:trHeight w:val="41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9BD3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523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BE21" w14:textId="77777777" w:rsidR="00DB6FD9" w:rsidRPr="00211BB5" w:rsidRDefault="00DB6FD9" w:rsidP="007168B6">
            <w:r w:rsidRPr="00211BB5">
              <w:t>Функция обогрева при наружной температуре не ниже –15°С.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DD97" w14:textId="77777777" w:rsidR="00DB6FD9" w:rsidRPr="00211BB5" w:rsidRDefault="00DB6FD9" w:rsidP="007168B6"/>
        </w:tc>
      </w:tr>
      <w:tr w:rsidR="00DB6FD9" w:rsidRPr="004A3599" w14:paraId="64AEC5C5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C13C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0486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4779" w14:textId="77777777" w:rsidR="00DB6FD9" w:rsidRPr="00211BB5" w:rsidRDefault="00DB6FD9" w:rsidP="007168B6">
            <w:r w:rsidRPr="00211BB5">
              <w:t>С рабочей площадью 30 м2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A8AD" w14:textId="77777777" w:rsidR="00DB6FD9" w:rsidRPr="00211BB5" w:rsidRDefault="00DB6FD9" w:rsidP="007168B6"/>
        </w:tc>
      </w:tr>
      <w:tr w:rsidR="00DB6FD9" w:rsidRPr="004A3599" w14:paraId="77117413" w14:textId="77777777" w:rsidTr="007168B6">
        <w:trPr>
          <w:trHeight w:val="56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F700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8C12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Приточный либо вытяжной вентиляционный потолочный короб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7CE8" w14:textId="77777777" w:rsidR="00DB6FD9" w:rsidRPr="00211BB5" w:rsidRDefault="00DB6FD9" w:rsidP="007168B6">
            <w:r w:rsidRPr="00211BB5">
              <w:t>Приточный либо вытяжной вентиляционный потолочный короб с установкой в кладовой «улитки».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BF7A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5B07CB97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E50D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1025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2EFD" w14:textId="77777777" w:rsidR="00DB6FD9" w:rsidRPr="00211BB5" w:rsidRDefault="00DB6FD9" w:rsidP="007168B6">
            <w:r w:rsidRPr="00211BB5">
              <w:t>Материал – нержавеющая сталь (AISI 430).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67B0" w14:textId="77777777" w:rsidR="00DB6FD9" w:rsidRPr="00211BB5" w:rsidRDefault="00DB6FD9" w:rsidP="007168B6"/>
        </w:tc>
      </w:tr>
      <w:tr w:rsidR="00DB6FD9" w:rsidRPr="004A3599" w14:paraId="459F06C5" w14:textId="77777777" w:rsidTr="007168B6">
        <w:trPr>
          <w:trHeight w:val="37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34F9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1B7B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3485" w14:textId="77777777" w:rsidR="00DB6FD9" w:rsidRPr="00211BB5" w:rsidRDefault="00DB6FD9" w:rsidP="007168B6">
            <w:r w:rsidRPr="00211BB5">
              <w:t>Нерегулируемый двигатель производительностью 1800 м3 /час.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AF4E" w14:textId="77777777" w:rsidR="00DB6FD9" w:rsidRPr="00211BB5" w:rsidRDefault="00DB6FD9" w:rsidP="007168B6"/>
        </w:tc>
      </w:tr>
      <w:tr w:rsidR="00DB6FD9" w:rsidRPr="004A3599" w14:paraId="5EF4AADA" w14:textId="77777777" w:rsidTr="007168B6">
        <w:trPr>
          <w:trHeight w:val="4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9FB1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00E6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48DA" w14:textId="77777777" w:rsidR="00DB6FD9" w:rsidRPr="00211BB5" w:rsidRDefault="00DB6FD9" w:rsidP="007168B6">
            <w:r w:rsidRPr="00211BB5">
              <w:t>Три и более зон регулирования подачи/оттока воздуха.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BB92" w14:textId="77777777" w:rsidR="00DB6FD9" w:rsidRPr="00211BB5" w:rsidRDefault="00DB6FD9" w:rsidP="007168B6"/>
        </w:tc>
      </w:tr>
      <w:tr w:rsidR="00DB6FD9" w:rsidRPr="004A3599" w14:paraId="144AAFE0" w14:textId="77777777" w:rsidTr="007168B6">
        <w:trPr>
          <w:trHeight w:val="85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4CBA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C1D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Регулируемый двигатель для вытяжного зонта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7C9" w14:textId="77777777" w:rsidR="00DB6FD9" w:rsidRPr="00211BB5" w:rsidRDefault="00DB6FD9" w:rsidP="007168B6">
            <w:r w:rsidRPr="00211BB5">
              <w:t>Регулируемый двигатель для вытяжного зонта производительностью 1033 м3 /час, малошумный (Швеция).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35EE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549629CA" w14:textId="77777777" w:rsidTr="007168B6">
        <w:trPr>
          <w:trHeight w:val="56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D1A3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299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 xml:space="preserve">Сварной </w:t>
            </w:r>
            <w:proofErr w:type="spellStart"/>
            <w:r w:rsidRPr="00211BB5">
              <w:rPr>
                <w:color w:val="000000"/>
              </w:rPr>
              <w:t>пристенный</w:t>
            </w:r>
            <w:proofErr w:type="spellEnd"/>
            <w:r w:rsidRPr="00211BB5">
              <w:rPr>
                <w:color w:val="000000"/>
              </w:rPr>
              <w:t xml:space="preserve"> вентиляционный вытяжной зонт 1315 мм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41D" w14:textId="77777777" w:rsidR="00DB6FD9" w:rsidRPr="00211BB5" w:rsidRDefault="00DB6FD9" w:rsidP="007168B6">
            <w:r w:rsidRPr="00211BB5">
              <w:t xml:space="preserve">Сварной </w:t>
            </w:r>
            <w:proofErr w:type="spellStart"/>
            <w:r w:rsidRPr="00211BB5">
              <w:t>пристенный</w:t>
            </w:r>
            <w:proofErr w:type="spellEnd"/>
            <w:r w:rsidRPr="00211BB5">
              <w:t xml:space="preserve"> вентиляционный вытяжной зонт улучшенной конструкции с туннельными </w:t>
            </w:r>
            <w:proofErr w:type="spellStart"/>
            <w:r w:rsidRPr="00211BB5">
              <w:t>жироуловителями</w:t>
            </w:r>
            <w:proofErr w:type="spellEnd"/>
            <w:r w:rsidRPr="00211BB5">
              <w:t xml:space="preserve"> и двумя </w:t>
            </w:r>
            <w:proofErr w:type="spellStart"/>
            <w:r w:rsidRPr="00211BB5">
              <w:t>жиростоками</w:t>
            </w:r>
            <w:proofErr w:type="spellEnd"/>
            <w:r w:rsidRPr="00211BB5">
              <w:t>.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C22D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  <w:tr w:rsidR="00DB6FD9" w:rsidRPr="004A3599" w14:paraId="041A5EFA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0460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901F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C66A" w14:textId="77777777" w:rsidR="00DB6FD9" w:rsidRPr="00211BB5" w:rsidRDefault="00DB6FD9" w:rsidP="007168B6">
            <w:r w:rsidRPr="00211BB5">
              <w:t>Без двигателя.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791F" w14:textId="77777777" w:rsidR="00DB6FD9" w:rsidRPr="00211BB5" w:rsidRDefault="00DB6FD9" w:rsidP="007168B6"/>
        </w:tc>
      </w:tr>
      <w:tr w:rsidR="00DB6FD9" w:rsidRPr="004A3599" w14:paraId="5D954DC1" w14:textId="77777777" w:rsidTr="007168B6">
        <w:trPr>
          <w:trHeight w:val="27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3F97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421F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76EE" w14:textId="77777777" w:rsidR="00DB6FD9" w:rsidRPr="00211BB5" w:rsidRDefault="00DB6FD9" w:rsidP="007168B6">
            <w:r w:rsidRPr="00211BB5">
              <w:t>Материал – нержавеющая сталь (AISI 430), аргонодуговая сварка.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66DF" w14:textId="77777777" w:rsidR="00DB6FD9" w:rsidRPr="00211BB5" w:rsidRDefault="00DB6FD9" w:rsidP="007168B6"/>
        </w:tc>
      </w:tr>
      <w:tr w:rsidR="00DB6FD9" w:rsidRPr="004A3599" w14:paraId="1873FB44" w14:textId="77777777" w:rsidTr="007168B6">
        <w:trPr>
          <w:trHeight w:val="56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CFA9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6B79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DC11" w14:textId="77777777" w:rsidR="00DB6FD9" w:rsidRPr="00211BB5" w:rsidRDefault="00DB6FD9" w:rsidP="007168B6">
            <w:r w:rsidRPr="00211BB5">
              <w:t xml:space="preserve">На крыше устанавливается грибок с колпачком, покрашенным в цвет корпуса </w:t>
            </w:r>
            <w:proofErr w:type="spellStart"/>
            <w:r w:rsidRPr="00211BB5">
              <w:t>фудтрака</w:t>
            </w:r>
            <w:proofErr w:type="spellEnd"/>
            <w:r w:rsidRPr="00211BB5">
              <w:t>.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7396" w14:textId="77777777" w:rsidR="00DB6FD9" w:rsidRPr="00211BB5" w:rsidRDefault="00DB6FD9" w:rsidP="007168B6"/>
        </w:tc>
      </w:tr>
      <w:tr w:rsidR="00DB6FD9" w:rsidRPr="004A3599" w14:paraId="62B9D2BD" w14:textId="77777777" w:rsidTr="007168B6">
        <w:trPr>
          <w:trHeight w:val="28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14E7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A68" w14:textId="77777777" w:rsidR="00DB6FD9" w:rsidRPr="00211BB5" w:rsidRDefault="00DB6FD9" w:rsidP="007168B6">
            <w:pPr>
              <w:rPr>
                <w:color w:val="00000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157B" w14:textId="77777777" w:rsidR="00DB6FD9" w:rsidRPr="00211BB5" w:rsidRDefault="00DB6FD9" w:rsidP="007168B6">
            <w:r w:rsidRPr="00211BB5">
              <w:t>Длина вытяжного зонта – 1315 мм.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C02A" w14:textId="77777777" w:rsidR="00DB6FD9" w:rsidRPr="00211BB5" w:rsidRDefault="00DB6FD9" w:rsidP="007168B6"/>
        </w:tc>
      </w:tr>
      <w:tr w:rsidR="00DB6FD9" w:rsidRPr="004A3599" w14:paraId="0DD640F2" w14:textId="77777777" w:rsidTr="007168B6">
        <w:trPr>
          <w:trHeight w:val="39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8171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B49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Монтаж холодильного оборудования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7B69" w14:textId="77777777" w:rsidR="00DB6FD9" w:rsidRPr="00211BB5" w:rsidRDefault="00DB6FD9" w:rsidP="007168B6">
            <w:r w:rsidRPr="00211BB5">
              <w:t>Монтаж холодильного оборудования предоставленного Заказчиком.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9C8" w14:textId="77777777" w:rsidR="00DB6FD9" w:rsidRPr="00211BB5" w:rsidRDefault="00DB6FD9" w:rsidP="007168B6">
            <w:pPr>
              <w:jc w:val="center"/>
            </w:pPr>
            <w:r w:rsidRPr="00211BB5">
              <w:t>4</w:t>
            </w:r>
          </w:p>
        </w:tc>
      </w:tr>
      <w:tr w:rsidR="00DB6FD9" w:rsidRPr="004A3599" w14:paraId="2C218EBE" w14:textId="77777777" w:rsidTr="007168B6">
        <w:trPr>
          <w:trHeight w:val="7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3BBC" w14:textId="77777777" w:rsidR="00DB6FD9" w:rsidRPr="00211BB5" w:rsidRDefault="00DB6FD9" w:rsidP="007168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8181" w14:textId="77777777" w:rsidR="00DB6FD9" w:rsidRPr="00211BB5" w:rsidRDefault="00DB6FD9" w:rsidP="007168B6">
            <w:pPr>
              <w:rPr>
                <w:color w:val="000000"/>
              </w:rPr>
            </w:pPr>
            <w:r w:rsidRPr="00211BB5">
              <w:rPr>
                <w:color w:val="000000"/>
              </w:rPr>
              <w:t>Установка в корпус двух наружных атмосферостойких (влагостойких) колонок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DC0C" w14:textId="77777777" w:rsidR="00DB6FD9" w:rsidRPr="00211BB5" w:rsidRDefault="00DB6FD9" w:rsidP="007168B6">
            <w:r w:rsidRPr="00211BB5">
              <w:t>Установка в корпус двух наружных атмосферостойких (влагостойких) колонок с усилителем и системой подключения "</w:t>
            </w:r>
            <w:proofErr w:type="spellStart"/>
            <w:r w:rsidRPr="00211BB5">
              <w:t>Blutooth</w:t>
            </w:r>
            <w:proofErr w:type="spellEnd"/>
            <w:r w:rsidRPr="00211BB5">
              <w:t>". Покраска крышек колонок в цвет корпуса.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C50" w14:textId="77777777" w:rsidR="00DB6FD9" w:rsidRPr="00211BB5" w:rsidRDefault="00DB6FD9" w:rsidP="007168B6">
            <w:pPr>
              <w:jc w:val="center"/>
            </w:pPr>
            <w:r w:rsidRPr="00211BB5">
              <w:t>1</w:t>
            </w:r>
          </w:p>
        </w:tc>
      </w:tr>
    </w:tbl>
    <w:p w14:paraId="1E6DD53C" w14:textId="77777777" w:rsidR="00DB6FD9" w:rsidRDefault="00DB6FD9" w:rsidP="00DB6FD9">
      <w:pPr>
        <w:jc w:val="center"/>
      </w:pPr>
      <w:r>
        <w:t xml:space="preserve"> </w:t>
      </w:r>
    </w:p>
    <w:p w14:paraId="769A19D6" w14:textId="77777777" w:rsidR="00DB6FD9" w:rsidRDefault="00DB6FD9" w:rsidP="00DB6FD9">
      <w:pPr>
        <w:jc w:val="center"/>
      </w:pPr>
    </w:p>
    <w:p w14:paraId="10DE2C0B" w14:textId="77777777" w:rsidR="00DB6FD9" w:rsidRDefault="00DB6FD9" w:rsidP="00DB6FD9">
      <w:pPr>
        <w:jc w:val="center"/>
      </w:pPr>
      <w:r>
        <w:t xml:space="preserve">2. Оборудование </w:t>
      </w:r>
    </w:p>
    <w:p w14:paraId="364C5ADE" w14:textId="77777777" w:rsidR="00DB6FD9" w:rsidRDefault="00DB6FD9" w:rsidP="00DB6FD9">
      <w:pPr>
        <w:jc w:val="center"/>
      </w:pPr>
    </w:p>
    <w:tbl>
      <w:tblPr>
        <w:tblW w:w="10307" w:type="dxa"/>
        <w:tblInd w:w="113" w:type="dxa"/>
        <w:tblLook w:val="04A0" w:firstRow="1" w:lastRow="0" w:firstColumn="1" w:lastColumn="0" w:noHBand="0" w:noVBand="1"/>
      </w:tblPr>
      <w:tblGrid>
        <w:gridCol w:w="458"/>
        <w:gridCol w:w="4084"/>
        <w:gridCol w:w="4796"/>
        <w:gridCol w:w="970"/>
      </w:tblGrid>
      <w:tr w:rsidR="00DB6FD9" w:rsidRPr="004A3599" w14:paraId="5ECCC349" w14:textId="77777777" w:rsidTr="007168B6">
        <w:trPr>
          <w:trHeight w:val="28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B52" w14:textId="77777777" w:rsidR="00DB6FD9" w:rsidRPr="004A3599" w:rsidRDefault="00DB6FD9" w:rsidP="007168B6">
            <w:pPr>
              <w:jc w:val="center"/>
              <w:rPr>
                <w:b/>
                <w:bCs/>
              </w:rPr>
            </w:pPr>
            <w:r w:rsidRPr="004A3599">
              <w:rPr>
                <w:b/>
                <w:bCs/>
              </w:rPr>
              <w:t>№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C601" w14:textId="77777777" w:rsidR="00DB6FD9" w:rsidRPr="00743E21" w:rsidRDefault="00DB6FD9" w:rsidP="007168B6">
            <w:pPr>
              <w:jc w:val="center"/>
              <w:rPr>
                <w:b/>
                <w:bCs/>
              </w:rPr>
            </w:pPr>
            <w:r w:rsidRPr="00743E21">
              <w:rPr>
                <w:b/>
                <w:bCs/>
              </w:rPr>
              <w:t>Наименование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FD91" w14:textId="77777777" w:rsidR="00DB6FD9" w:rsidRPr="00743E21" w:rsidRDefault="00DB6FD9" w:rsidP="007168B6">
            <w:pPr>
              <w:jc w:val="center"/>
              <w:rPr>
                <w:b/>
                <w:bCs/>
              </w:rPr>
            </w:pPr>
            <w:r w:rsidRPr="00743E21">
              <w:rPr>
                <w:b/>
                <w:bCs/>
              </w:rPr>
              <w:t>Характеристики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80D" w14:textId="77777777" w:rsidR="00DB6FD9" w:rsidRPr="00743E21" w:rsidRDefault="00DB6FD9" w:rsidP="007168B6">
            <w:pPr>
              <w:jc w:val="center"/>
              <w:rPr>
                <w:b/>
                <w:bCs/>
              </w:rPr>
            </w:pPr>
            <w:r w:rsidRPr="00743E21">
              <w:rPr>
                <w:b/>
                <w:bCs/>
              </w:rPr>
              <w:t>Кол-во</w:t>
            </w:r>
          </w:p>
        </w:tc>
      </w:tr>
      <w:tr w:rsidR="00DB6FD9" w:rsidRPr="004A3599" w14:paraId="5C5D3CE8" w14:textId="77777777" w:rsidTr="007168B6">
        <w:trPr>
          <w:trHeight w:val="5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BC2E" w14:textId="77777777" w:rsidR="00DB6FD9" w:rsidRPr="004A3599" w:rsidRDefault="00DB6FD9" w:rsidP="007168B6">
            <w:r w:rsidRPr="004A3599">
              <w:t>1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29CC" w14:textId="77777777" w:rsidR="00DB6FD9" w:rsidRPr="00743E21" w:rsidRDefault="00DB6FD9" w:rsidP="007168B6">
            <w:r w:rsidRPr="00743E21">
              <w:t>СТОЛ охлаждаемый HICOLD GN 111/TN 282702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3EF7" w14:textId="77777777" w:rsidR="00DB6FD9" w:rsidRPr="00743E21" w:rsidRDefault="00DB6FD9" w:rsidP="007168B6">
            <w:r w:rsidRPr="00743E21">
              <w:t xml:space="preserve">нерж., 1835х700х850, с бортом, </w:t>
            </w:r>
            <w:proofErr w:type="spellStart"/>
            <w:r w:rsidRPr="00743E21">
              <w:t>вн.объём</w:t>
            </w:r>
            <w:proofErr w:type="spellEnd"/>
            <w:r w:rsidRPr="00743E21">
              <w:t xml:space="preserve"> 0.5 м3, -2..+10, 3 двери, 0.51 кВт, 220В, 115 кг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6AFD" w14:textId="77777777" w:rsidR="00DB6FD9" w:rsidRPr="00743E21" w:rsidRDefault="00DB6FD9" w:rsidP="007168B6">
            <w:pPr>
              <w:jc w:val="center"/>
            </w:pPr>
            <w:r w:rsidRPr="00743E21">
              <w:t xml:space="preserve">1 </w:t>
            </w:r>
            <w:proofErr w:type="spellStart"/>
            <w:r w:rsidRPr="00743E21">
              <w:t>шт</w:t>
            </w:r>
            <w:proofErr w:type="spellEnd"/>
          </w:p>
        </w:tc>
      </w:tr>
      <w:tr w:rsidR="00DB6FD9" w:rsidRPr="004A3599" w14:paraId="16921AD7" w14:textId="77777777" w:rsidTr="007168B6">
        <w:trPr>
          <w:trHeight w:val="5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7AE" w14:textId="77777777" w:rsidR="00DB6FD9" w:rsidRPr="004A3599" w:rsidRDefault="00DB6FD9" w:rsidP="007168B6">
            <w:r w:rsidRPr="004A3599">
              <w:t>2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4187" w14:textId="77777777" w:rsidR="00DB6FD9" w:rsidRPr="00743E21" w:rsidRDefault="00DB6FD9" w:rsidP="007168B6">
            <w:r w:rsidRPr="00743E21">
              <w:t>СТОЛ холодильный для салатов  SLE2-1111GN (1/6) с крышкой  281719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A07F" w14:textId="77777777" w:rsidR="00DB6FD9" w:rsidRPr="00743E21" w:rsidRDefault="00DB6FD9" w:rsidP="007168B6">
            <w:r w:rsidRPr="00743E21">
              <w:t>1970х700х900, +2+...10С, 460 л, 4 двери, агрегат снизу, 0.51 кВт, 220 В, 135 кг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1AC8" w14:textId="77777777" w:rsidR="00DB6FD9" w:rsidRPr="00743E21" w:rsidRDefault="00DB6FD9" w:rsidP="007168B6">
            <w:pPr>
              <w:jc w:val="center"/>
            </w:pPr>
            <w:r w:rsidRPr="00743E21">
              <w:t xml:space="preserve">1 </w:t>
            </w:r>
            <w:proofErr w:type="spellStart"/>
            <w:r w:rsidRPr="00743E21">
              <w:t>шт</w:t>
            </w:r>
            <w:proofErr w:type="spellEnd"/>
          </w:p>
        </w:tc>
      </w:tr>
      <w:tr w:rsidR="00DB6FD9" w:rsidRPr="004A3599" w14:paraId="2A91BC7D" w14:textId="77777777" w:rsidTr="007168B6">
        <w:trPr>
          <w:trHeight w:val="47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55B6" w14:textId="77777777" w:rsidR="00DB6FD9" w:rsidRPr="004A3599" w:rsidRDefault="00DB6FD9" w:rsidP="007168B6">
            <w:r w:rsidRPr="004A3599">
              <w:t>3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1C62" w14:textId="77777777" w:rsidR="00DB6FD9" w:rsidRPr="00743E21" w:rsidRDefault="00DB6FD9" w:rsidP="007168B6">
            <w:r w:rsidRPr="00743E21">
              <w:t>ФРИТЮРНИЦА настольная 2х4л ERGO [HEF-4L-2]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96B" w14:textId="77777777" w:rsidR="00DB6FD9" w:rsidRPr="00743E21" w:rsidRDefault="00DB6FD9" w:rsidP="007168B6">
            <w:r w:rsidRPr="00743E21">
              <w:t>375х435х310 мм, 2+2 кВт, 220 В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7217" w14:textId="77777777" w:rsidR="00DB6FD9" w:rsidRPr="00743E21" w:rsidRDefault="00DB6FD9" w:rsidP="007168B6">
            <w:pPr>
              <w:jc w:val="center"/>
            </w:pPr>
            <w:r w:rsidRPr="00743E21">
              <w:t xml:space="preserve">1 </w:t>
            </w:r>
            <w:proofErr w:type="spellStart"/>
            <w:r w:rsidRPr="00743E21">
              <w:t>шт</w:t>
            </w:r>
            <w:proofErr w:type="spellEnd"/>
          </w:p>
        </w:tc>
      </w:tr>
      <w:tr w:rsidR="00DB6FD9" w:rsidRPr="004A3599" w14:paraId="11984D70" w14:textId="77777777" w:rsidTr="007168B6">
        <w:trPr>
          <w:trHeight w:val="63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2F9" w14:textId="77777777" w:rsidR="00DB6FD9" w:rsidRPr="004A3599" w:rsidRDefault="00DB6FD9" w:rsidP="007168B6">
            <w:r w:rsidRPr="004A3599">
              <w:t>4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42F2" w14:textId="77777777" w:rsidR="00DB6FD9" w:rsidRPr="00743E21" w:rsidRDefault="00DB6FD9" w:rsidP="007168B6">
            <w:r w:rsidRPr="00743E21">
              <w:t>ПРЕСС-ГРИЛЬ ERGO [HEG-813]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2B9D" w14:textId="77777777" w:rsidR="00DB6FD9" w:rsidRPr="00743E21" w:rsidRDefault="00DB6FD9" w:rsidP="007168B6">
            <w:r w:rsidRPr="00743E21">
              <w:t>2 секции, рифлёный,580*400*210, 220В, 3.6кВт, аналог пф.030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D684" w14:textId="77777777" w:rsidR="00DB6FD9" w:rsidRPr="00743E21" w:rsidRDefault="00DB6FD9" w:rsidP="007168B6">
            <w:pPr>
              <w:jc w:val="center"/>
            </w:pPr>
            <w:r w:rsidRPr="00743E21">
              <w:t xml:space="preserve">1 </w:t>
            </w:r>
            <w:proofErr w:type="spellStart"/>
            <w:r w:rsidRPr="00743E21">
              <w:t>шт</w:t>
            </w:r>
            <w:proofErr w:type="spellEnd"/>
          </w:p>
        </w:tc>
      </w:tr>
      <w:tr w:rsidR="00DB6FD9" w:rsidRPr="004A3599" w14:paraId="6AE1AFDC" w14:textId="77777777" w:rsidTr="007168B6">
        <w:trPr>
          <w:trHeight w:val="59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01B" w14:textId="77777777" w:rsidR="00DB6FD9" w:rsidRPr="004A3599" w:rsidRDefault="00DB6FD9" w:rsidP="007168B6">
            <w:r w:rsidRPr="004A3599">
              <w:t>5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B0D" w14:textId="77777777" w:rsidR="00DB6FD9" w:rsidRPr="00743E21" w:rsidRDefault="00DB6FD9" w:rsidP="007168B6">
            <w:r w:rsidRPr="00743E21">
              <w:t>СТОЛ морозильный  HICOLD GN 111/BT О БЕЗ БОРТА 282776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0E4" w14:textId="77777777" w:rsidR="00DB6FD9" w:rsidRPr="00743E21" w:rsidRDefault="00DB6FD9" w:rsidP="007168B6">
            <w:r w:rsidRPr="00743E21">
              <w:t xml:space="preserve">нерж., 1835х700х850, БЕЗ  борта, </w:t>
            </w:r>
            <w:proofErr w:type="spellStart"/>
            <w:r w:rsidRPr="00743E21">
              <w:t>вн.объём</w:t>
            </w:r>
            <w:proofErr w:type="spellEnd"/>
            <w:r w:rsidRPr="00743E21">
              <w:t xml:space="preserve"> 0.5 м3, -10..-18, 3 двери, 0.71 кВт, 220В, 115 кг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1306" w14:textId="77777777" w:rsidR="00DB6FD9" w:rsidRPr="00743E21" w:rsidRDefault="00DB6FD9" w:rsidP="007168B6">
            <w:pPr>
              <w:jc w:val="center"/>
            </w:pPr>
            <w:r w:rsidRPr="00743E21">
              <w:t xml:space="preserve">1 </w:t>
            </w:r>
            <w:proofErr w:type="spellStart"/>
            <w:r w:rsidRPr="00743E21">
              <w:t>шт</w:t>
            </w:r>
            <w:proofErr w:type="spellEnd"/>
          </w:p>
        </w:tc>
      </w:tr>
      <w:tr w:rsidR="00DB6FD9" w:rsidRPr="004A3599" w14:paraId="1EBA817D" w14:textId="77777777" w:rsidTr="007168B6">
        <w:trPr>
          <w:trHeight w:val="75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D3A" w14:textId="77777777" w:rsidR="00DB6FD9" w:rsidRPr="004A3599" w:rsidRDefault="00DB6FD9" w:rsidP="007168B6">
            <w:r w:rsidRPr="004A3599">
              <w:t>6</w:t>
            </w:r>
          </w:p>
        </w:tc>
        <w:tc>
          <w:tcPr>
            <w:tcW w:w="4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2FE5" w14:textId="77777777" w:rsidR="00DB6FD9" w:rsidRPr="00743E21" w:rsidRDefault="00DB6FD9" w:rsidP="007168B6">
            <w:r w:rsidRPr="00743E21">
              <w:t>ПЛИТА ИНДУКЦИОННАЯ AIRHOT IP3500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EB4" w14:textId="77777777" w:rsidR="00DB6FD9" w:rsidRPr="00743E21" w:rsidRDefault="00DB6FD9" w:rsidP="007168B6">
            <w:r w:rsidRPr="00743E21">
              <w:t xml:space="preserve">445x355x105 мм, корпус из </w:t>
            </w:r>
            <w:proofErr w:type="spellStart"/>
            <w:r w:rsidRPr="00743E21">
              <w:t>нерж.стали</w:t>
            </w:r>
            <w:proofErr w:type="spellEnd"/>
            <w:r w:rsidRPr="00743E21">
              <w:t xml:space="preserve">, 8 </w:t>
            </w:r>
            <w:proofErr w:type="spellStart"/>
            <w:r w:rsidRPr="00743E21">
              <w:t>ур</w:t>
            </w:r>
            <w:proofErr w:type="spellEnd"/>
            <w:r w:rsidRPr="00743E21">
              <w:t xml:space="preserve">-ней </w:t>
            </w:r>
            <w:proofErr w:type="spellStart"/>
            <w:r w:rsidRPr="00743E21">
              <w:t>мощности,таймер</w:t>
            </w:r>
            <w:proofErr w:type="spellEnd"/>
            <w:r w:rsidRPr="00743E21">
              <w:t xml:space="preserve"> на 24часа, 2 вентилятора, 5,2кг., мощность 3,5 кВт.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D232" w14:textId="77777777" w:rsidR="00DB6FD9" w:rsidRPr="00743E21" w:rsidRDefault="00DB6FD9" w:rsidP="007168B6">
            <w:pPr>
              <w:jc w:val="center"/>
            </w:pPr>
            <w:r w:rsidRPr="00743E21">
              <w:t xml:space="preserve">1 </w:t>
            </w:r>
            <w:proofErr w:type="spellStart"/>
            <w:r w:rsidRPr="00743E21">
              <w:t>шт</w:t>
            </w:r>
            <w:proofErr w:type="spellEnd"/>
          </w:p>
        </w:tc>
      </w:tr>
      <w:tr w:rsidR="00DB6FD9" w:rsidRPr="004A3599" w14:paraId="6DB3A86C" w14:textId="77777777" w:rsidTr="007168B6">
        <w:trPr>
          <w:trHeight w:val="502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064A29" w14:textId="77777777" w:rsidR="00DB6FD9" w:rsidRPr="004A3599" w:rsidRDefault="00DB6FD9" w:rsidP="007168B6">
            <w:r w:rsidRPr="004A3599">
              <w:t>7</w:t>
            </w: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81D" w14:textId="77777777" w:rsidR="00DB6FD9" w:rsidRPr="00743E21" w:rsidRDefault="00DB6FD9" w:rsidP="007168B6">
            <w:r w:rsidRPr="00743E21">
              <w:t xml:space="preserve">КОФЕМАШИНА - </w:t>
            </w:r>
            <w:proofErr w:type="spellStart"/>
            <w:r w:rsidRPr="00743E21">
              <w:t>суперавтомат</w:t>
            </w:r>
            <w:proofErr w:type="spellEnd"/>
            <w:r w:rsidRPr="00743E21">
              <w:t xml:space="preserve"> WMF 1100 S Базовая модель 1 (03.1120.1111)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35B2" w14:textId="77777777" w:rsidR="00DB6FD9" w:rsidRPr="00743E21" w:rsidRDefault="00DB6FD9" w:rsidP="007168B6">
            <w:r w:rsidRPr="00743E21">
              <w:t>ОБЯЗАТЕЛЬНОЕ ПОДКЛЮЧЕНИЕ СЕРВИСНОЙ СЛУЖБОЙ ПОСТАВЩИКА!!!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BA3D" w14:textId="77777777" w:rsidR="00DB6FD9" w:rsidRPr="00743E21" w:rsidRDefault="00DB6FD9" w:rsidP="007168B6">
            <w:pPr>
              <w:jc w:val="center"/>
            </w:pPr>
            <w:r w:rsidRPr="00743E21">
              <w:t xml:space="preserve">1 </w:t>
            </w:r>
            <w:proofErr w:type="spellStart"/>
            <w:r w:rsidRPr="00743E21">
              <w:t>шт</w:t>
            </w:r>
            <w:proofErr w:type="spellEnd"/>
          </w:p>
        </w:tc>
      </w:tr>
      <w:tr w:rsidR="00DB6FD9" w:rsidRPr="004A3599" w14:paraId="5C917881" w14:textId="77777777" w:rsidTr="007168B6">
        <w:trPr>
          <w:trHeight w:val="251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3784" w14:textId="77777777" w:rsidR="00DB6FD9" w:rsidRPr="004A3599" w:rsidRDefault="00DB6FD9" w:rsidP="007168B6"/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753A" w14:textId="77777777" w:rsidR="00DB6FD9" w:rsidRPr="00743E21" w:rsidRDefault="00DB6FD9" w:rsidP="007168B6"/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DB4" w14:textId="77777777" w:rsidR="00DB6FD9" w:rsidRPr="00743E21" w:rsidRDefault="00DB6FD9" w:rsidP="007168B6">
            <w:pPr>
              <w:rPr>
                <w:rFonts w:ascii="Arial CYR" w:hAnsi="Arial CYR" w:cs="Arial CYR"/>
              </w:rPr>
            </w:pPr>
            <w:r w:rsidRPr="00743E21">
              <w:rPr>
                <w:rFonts w:ascii="Arial CYR" w:hAnsi="Arial CYR" w:cs="Arial CYR"/>
              </w:rPr>
              <w:t> 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20FD" w14:textId="77777777" w:rsidR="00DB6FD9" w:rsidRPr="00743E21" w:rsidRDefault="00DB6FD9" w:rsidP="007168B6"/>
        </w:tc>
      </w:tr>
      <w:tr w:rsidR="00DB6FD9" w:rsidRPr="004A3599" w14:paraId="385CB2D7" w14:textId="77777777" w:rsidTr="007168B6">
        <w:trPr>
          <w:trHeight w:val="100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8CA99" w14:textId="77777777" w:rsidR="00DB6FD9" w:rsidRPr="004A3599" w:rsidRDefault="00DB6FD9" w:rsidP="007168B6"/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3256" w14:textId="77777777" w:rsidR="00DB6FD9" w:rsidRPr="00743E21" w:rsidRDefault="00DB6FD9" w:rsidP="007168B6"/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F685" w14:textId="77777777" w:rsidR="00DB6FD9" w:rsidRPr="00743E21" w:rsidRDefault="00DB6FD9" w:rsidP="007168B6">
            <w:r w:rsidRPr="00743E21">
              <w:t>Мощность / горячая вода: 2,3 кВт / 230 В. Рекомендуемая производительность в день / максимальная в час: до 80 чашек. Горячая вода: минимум 90 чашек. Размеры (ш/в/г): 325 / 500 / 561 мм. Просвет: 100 - 175 мм.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07A9" w14:textId="77777777" w:rsidR="00DB6FD9" w:rsidRPr="00743E21" w:rsidRDefault="00DB6FD9" w:rsidP="007168B6"/>
        </w:tc>
      </w:tr>
      <w:tr w:rsidR="00DB6FD9" w:rsidRPr="004A3599" w14:paraId="3A83C34A" w14:textId="77777777" w:rsidTr="007168B6">
        <w:trPr>
          <w:trHeight w:val="502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B0C7" w14:textId="77777777" w:rsidR="00DB6FD9" w:rsidRPr="004A3599" w:rsidRDefault="00DB6FD9" w:rsidP="007168B6"/>
        </w:tc>
        <w:tc>
          <w:tcPr>
            <w:tcW w:w="4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7DB" w14:textId="77777777" w:rsidR="00DB6FD9" w:rsidRPr="00743E21" w:rsidRDefault="00DB6FD9" w:rsidP="007168B6"/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262D" w14:textId="77777777" w:rsidR="00DB6FD9" w:rsidRPr="00743E21" w:rsidRDefault="00DB6FD9" w:rsidP="007168B6">
            <w:proofErr w:type="spellStart"/>
            <w:r w:rsidRPr="00743E21">
              <w:t>Basic</w:t>
            </w:r>
            <w:proofErr w:type="spellEnd"/>
            <w:r w:rsidRPr="00743E21">
              <w:t xml:space="preserve"> </w:t>
            </w:r>
            <w:proofErr w:type="spellStart"/>
            <w:r w:rsidRPr="00743E21">
              <w:t>Milk</w:t>
            </w:r>
            <w:proofErr w:type="spellEnd"/>
            <w:r w:rsidRPr="00743E21">
              <w:t xml:space="preserve">, 1 кофемолка (550 г), горячая вода, резервуар для воды 4,5 л, </w:t>
            </w:r>
            <w:proofErr w:type="spellStart"/>
            <w:r w:rsidRPr="00743E21">
              <w:t>Steam</w:t>
            </w:r>
            <w:proofErr w:type="spellEnd"/>
            <w:r w:rsidRPr="00743E21">
              <w:t xml:space="preserve"> </w:t>
            </w:r>
            <w:proofErr w:type="spellStart"/>
            <w:r w:rsidRPr="00743E21">
              <w:t>Jet</w:t>
            </w:r>
            <w:proofErr w:type="spellEnd"/>
            <w:r w:rsidRPr="00743E21">
              <w:t>.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491D" w14:textId="77777777" w:rsidR="00DB6FD9" w:rsidRPr="00743E21" w:rsidRDefault="00DB6FD9" w:rsidP="007168B6"/>
        </w:tc>
      </w:tr>
    </w:tbl>
    <w:p w14:paraId="6BE7BAFB" w14:textId="5BA2CD69" w:rsidR="00DB6FD9" w:rsidRDefault="00DB6FD9" w:rsidP="00DB6FD9">
      <w:pPr>
        <w:jc w:val="center"/>
      </w:pPr>
    </w:p>
    <w:p w14:paraId="0FAF1E33" w14:textId="77777777" w:rsidR="00DB6FD9" w:rsidRPr="00211BB5" w:rsidRDefault="00DB6FD9" w:rsidP="00DB6FD9">
      <w:pPr>
        <w:jc w:val="center"/>
      </w:pPr>
    </w:p>
    <w:tbl>
      <w:tblPr>
        <w:tblStyle w:val="af1"/>
        <w:tblW w:w="10038" w:type="dxa"/>
        <w:tblInd w:w="27" w:type="dxa"/>
        <w:tblCellMar>
          <w:left w:w="223" w:type="dxa"/>
        </w:tblCellMar>
        <w:tblLook w:val="04A0" w:firstRow="1" w:lastRow="0" w:firstColumn="1" w:lastColumn="0" w:noHBand="0" w:noVBand="1"/>
      </w:tblPr>
      <w:tblGrid>
        <w:gridCol w:w="7625"/>
        <w:gridCol w:w="2413"/>
      </w:tblGrid>
      <w:tr w:rsidR="00323490" w:rsidRPr="00DA57E3" w14:paraId="10897F19" w14:textId="77777777" w:rsidTr="00323490">
        <w:trPr>
          <w:trHeight w:val="269"/>
        </w:trPr>
        <w:tc>
          <w:tcPr>
            <w:tcW w:w="7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1EB8B" w14:textId="77777777" w:rsidR="00323490" w:rsidRPr="00DA57E3" w:rsidRDefault="00323490" w:rsidP="00323490">
            <w:pPr>
              <w:spacing w:before="20"/>
              <w:ind w:left="20" w:right="20"/>
              <w:jc w:val="right"/>
              <w:rPr>
                <w:rFonts w:ascii="Arial" w:hAnsi="Arial" w:cs="Arial"/>
                <w:sz w:val="22"/>
              </w:rPr>
            </w:pPr>
            <w:r w:rsidRPr="00DA57E3">
              <w:rPr>
                <w:rFonts w:ascii="Arial" w:hAnsi="Arial" w:cs="Arial"/>
                <w:color w:val="000000"/>
                <w:sz w:val="22"/>
              </w:rPr>
              <w:t>Итого: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3B9BD" w14:textId="40E2EEC8" w:rsidR="00323490" w:rsidRPr="00DA57E3" w:rsidRDefault="00323490" w:rsidP="00323490">
            <w:pPr>
              <w:spacing w:before="20"/>
              <w:ind w:left="20" w:right="20"/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323490" w:rsidRPr="00DA57E3" w14:paraId="4CD4B6F9" w14:textId="77777777" w:rsidTr="00323490">
        <w:trPr>
          <w:trHeight w:val="269"/>
        </w:trPr>
        <w:tc>
          <w:tcPr>
            <w:tcW w:w="7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DAA3E" w14:textId="347AB6B7" w:rsidR="00323490" w:rsidRPr="00DA57E3" w:rsidRDefault="00323490" w:rsidP="00323490">
            <w:pPr>
              <w:spacing w:before="20"/>
              <w:ind w:left="20" w:right="2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НДС (2</w:t>
            </w:r>
            <w:r w:rsidRPr="00DA57E3">
              <w:rPr>
                <w:rFonts w:ascii="Arial" w:hAnsi="Arial" w:cs="Arial"/>
                <w:color w:val="000000"/>
                <w:sz w:val="22"/>
              </w:rPr>
              <w:t>0%):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8BCEE" w14:textId="5CEF486B" w:rsidR="00323490" w:rsidRPr="00DA57E3" w:rsidRDefault="00323490" w:rsidP="00323490">
            <w:pPr>
              <w:spacing w:before="20"/>
              <w:ind w:left="20" w:right="20"/>
              <w:jc w:val="right"/>
              <w:rPr>
                <w:rFonts w:ascii="Arial" w:hAnsi="Arial" w:cs="Arial"/>
                <w:sz w:val="22"/>
              </w:rPr>
            </w:pPr>
          </w:p>
        </w:tc>
      </w:tr>
      <w:tr w:rsidR="00323490" w:rsidRPr="00DA57E3" w14:paraId="09C69093" w14:textId="77777777" w:rsidTr="00323490">
        <w:trPr>
          <w:trHeight w:val="284"/>
        </w:trPr>
        <w:tc>
          <w:tcPr>
            <w:tcW w:w="7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C575C" w14:textId="77777777" w:rsidR="00323490" w:rsidRPr="00DA57E3" w:rsidRDefault="00323490" w:rsidP="00323490">
            <w:pPr>
              <w:spacing w:before="20"/>
              <w:ind w:left="20" w:right="20"/>
              <w:jc w:val="right"/>
              <w:rPr>
                <w:rFonts w:ascii="Arial" w:hAnsi="Arial" w:cs="Arial"/>
                <w:color w:val="000000"/>
                <w:sz w:val="22"/>
              </w:rPr>
            </w:pPr>
            <w:r w:rsidRPr="00DA57E3">
              <w:rPr>
                <w:rFonts w:ascii="Arial" w:hAnsi="Arial" w:cs="Arial"/>
                <w:b/>
                <w:color w:val="000000"/>
                <w:sz w:val="22"/>
              </w:rPr>
              <w:t>Итого к оплате: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0234A" w14:textId="19B4D1B3" w:rsidR="00323490" w:rsidRPr="00DA57E3" w:rsidRDefault="00323490" w:rsidP="00323490">
            <w:pPr>
              <w:spacing w:before="20"/>
              <w:ind w:left="20" w:right="20"/>
              <w:jc w:val="right"/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14:paraId="236D0646" w14:textId="487A0624" w:rsidR="00764F06" w:rsidRDefault="00764F06" w:rsidP="00764F06">
      <w:pPr>
        <w:pStyle w:val="af0"/>
        <w:ind w:left="720"/>
        <w:rPr>
          <w:b/>
        </w:rPr>
      </w:pPr>
    </w:p>
    <w:p w14:paraId="0C4A6521" w14:textId="372CB35C" w:rsidR="00DB6FD9" w:rsidRDefault="00DB6FD9" w:rsidP="00764F06">
      <w:pPr>
        <w:pStyle w:val="af0"/>
        <w:ind w:left="720"/>
        <w:rPr>
          <w:b/>
        </w:rPr>
      </w:pPr>
    </w:p>
    <w:p w14:paraId="48E9B1AE" w14:textId="0CEAAD5B" w:rsidR="00DB6FD9" w:rsidRDefault="00DB6FD9" w:rsidP="00764F06">
      <w:pPr>
        <w:pStyle w:val="af0"/>
        <w:ind w:left="720"/>
        <w:rPr>
          <w:b/>
        </w:rPr>
      </w:pPr>
    </w:p>
    <w:p w14:paraId="220922F3" w14:textId="267E59E5" w:rsidR="00DB6FD9" w:rsidRDefault="00DB6FD9" w:rsidP="00764F06">
      <w:pPr>
        <w:pStyle w:val="af0"/>
        <w:ind w:left="720"/>
        <w:rPr>
          <w:b/>
        </w:rPr>
      </w:pPr>
    </w:p>
    <w:p w14:paraId="584B5C5D" w14:textId="77777777" w:rsidR="00DB6FD9" w:rsidRPr="00DA57E3" w:rsidRDefault="00DB6FD9" w:rsidP="00764F06">
      <w:pPr>
        <w:pStyle w:val="af0"/>
        <w:ind w:left="720"/>
        <w:rPr>
          <w:b/>
        </w:rPr>
      </w:pPr>
    </w:p>
    <w:p w14:paraId="28967F5A" w14:textId="77777777" w:rsidR="00764F06" w:rsidRPr="00DA57E3" w:rsidRDefault="00764F06" w:rsidP="00764F06">
      <w:pPr>
        <w:pStyle w:val="af0"/>
        <w:numPr>
          <w:ilvl w:val="0"/>
          <w:numId w:val="12"/>
        </w:numPr>
        <w:jc w:val="center"/>
        <w:rPr>
          <w:b/>
        </w:rPr>
      </w:pPr>
      <w:r w:rsidRPr="00DA57E3">
        <w:rPr>
          <w:b/>
        </w:rPr>
        <w:t>ОБЩИЕ УСЛОВИЯ.</w:t>
      </w:r>
    </w:p>
    <w:p w14:paraId="30A063F5" w14:textId="77777777" w:rsidR="00764F06" w:rsidRPr="00DA57E3" w:rsidRDefault="00764F06" w:rsidP="00764F06">
      <w:pPr>
        <w:jc w:val="center"/>
        <w:rPr>
          <w:rFonts w:ascii="Arial" w:hAnsi="Arial" w:cs="Arial"/>
          <w:b/>
          <w:sz w:val="22"/>
          <w:szCs w:val="22"/>
        </w:rPr>
      </w:pPr>
    </w:p>
    <w:p w14:paraId="5195AD8E" w14:textId="3AE9F35E" w:rsidR="00323490" w:rsidRPr="00DA57E3" w:rsidRDefault="00323490" w:rsidP="00323490">
      <w:pPr>
        <w:pStyle w:val="af0"/>
        <w:numPr>
          <w:ilvl w:val="1"/>
          <w:numId w:val="12"/>
        </w:numPr>
        <w:ind w:left="709"/>
        <w:jc w:val="both"/>
        <w:rPr>
          <w:rFonts w:eastAsia="Times New Roman"/>
          <w:noProof/>
          <w:lang w:val="ru-RU" w:eastAsia="ru-RU"/>
        </w:rPr>
      </w:pPr>
      <w:r w:rsidRPr="00DA57E3">
        <w:rPr>
          <w:lang w:val="ru-RU"/>
        </w:rPr>
        <w:t xml:space="preserve">Общая стоимость согласованной комплектации Товара марка ТС </w:t>
      </w:r>
      <w:r w:rsidR="00FA6855">
        <w:rPr>
          <w:lang w:val="ru-RU"/>
        </w:rPr>
        <w:t>_______</w:t>
      </w:r>
      <w:r w:rsidR="00507BD4" w:rsidRPr="00DA57E3">
        <w:rPr>
          <w:lang w:val="ru-RU"/>
        </w:rPr>
        <w:t xml:space="preserve"> </w:t>
      </w:r>
      <w:r w:rsidRPr="00DA57E3">
        <w:rPr>
          <w:lang w:val="ru-RU"/>
        </w:rPr>
        <w:t>модель</w:t>
      </w:r>
      <w:r w:rsidRPr="00DA57E3">
        <w:rPr>
          <w:b/>
          <w:lang w:val="ru-RU"/>
        </w:rPr>
        <w:t xml:space="preserve"> </w:t>
      </w:r>
      <w:r w:rsidR="00FA6855">
        <w:rPr>
          <w:lang w:val="ru-RU"/>
        </w:rPr>
        <w:t>_____</w:t>
      </w:r>
      <w:r w:rsidRPr="00DA57E3">
        <w:rPr>
          <w:lang w:val="ru-RU"/>
        </w:rPr>
        <w:t xml:space="preserve"> </w:t>
      </w:r>
      <w:r w:rsidR="00507BD4" w:rsidRPr="00DA57E3">
        <w:rPr>
          <w:lang w:val="ru-RU"/>
        </w:rPr>
        <w:t xml:space="preserve"> </w:t>
      </w:r>
      <w:r w:rsidR="007615C0">
        <w:rPr>
          <w:lang w:val="ru-RU"/>
        </w:rPr>
        <w:t xml:space="preserve">  </w:t>
      </w:r>
      <w:proofErr w:type="gramStart"/>
      <w:r w:rsidR="007615C0">
        <w:rPr>
          <w:lang w:val="ru-RU"/>
        </w:rPr>
        <w:t xml:space="preserve">  </w:t>
      </w:r>
      <w:r w:rsidR="009E07A2">
        <w:rPr>
          <w:lang w:val="ru-RU"/>
        </w:rPr>
        <w:t>,</w:t>
      </w:r>
      <w:proofErr w:type="gramEnd"/>
      <w:r w:rsidR="00A424FF">
        <w:rPr>
          <w:lang w:val="ru-RU"/>
        </w:rPr>
        <w:t xml:space="preserve"> включая</w:t>
      </w:r>
      <w:r>
        <w:rPr>
          <w:lang w:val="ru-RU"/>
        </w:rPr>
        <w:t xml:space="preserve"> </w:t>
      </w:r>
      <w:r w:rsidRPr="00DA57E3">
        <w:rPr>
          <w:lang w:val="ru-RU"/>
        </w:rPr>
        <w:t>НДС</w:t>
      </w:r>
      <w:r w:rsidRPr="00DA57E3">
        <w:rPr>
          <w:rFonts w:eastAsia="Times New Roman"/>
          <w:noProof/>
          <w:lang w:val="ru-RU" w:eastAsia="ru-RU"/>
        </w:rPr>
        <w:t>.</w:t>
      </w:r>
    </w:p>
    <w:p w14:paraId="7630091C" w14:textId="3B5F1223" w:rsidR="00323490" w:rsidRPr="00DA57E3" w:rsidRDefault="00323490" w:rsidP="00323490">
      <w:pPr>
        <w:pStyle w:val="af0"/>
        <w:numPr>
          <w:ilvl w:val="1"/>
          <w:numId w:val="12"/>
        </w:numPr>
        <w:ind w:left="709"/>
        <w:jc w:val="both"/>
        <w:rPr>
          <w:rFonts w:eastAsia="Times New Roman"/>
          <w:noProof/>
          <w:lang w:val="ru-RU" w:eastAsia="ru-RU"/>
        </w:rPr>
      </w:pPr>
      <w:r w:rsidRPr="00DA57E3">
        <w:rPr>
          <w:rFonts w:eastAsia="Times New Roman"/>
          <w:noProof/>
          <w:lang w:val="ru-RU" w:eastAsia="ru-RU"/>
        </w:rPr>
        <w:t>Кол</w:t>
      </w:r>
      <w:r>
        <w:rPr>
          <w:rFonts w:eastAsia="Times New Roman"/>
          <w:noProof/>
          <w:lang w:val="ru-RU" w:eastAsia="ru-RU"/>
        </w:rPr>
        <w:t xml:space="preserve">-во приобретаемого Товара – 1 </w:t>
      </w:r>
      <w:r w:rsidRPr="00DA57E3">
        <w:rPr>
          <w:rFonts w:eastAsia="Times New Roman"/>
          <w:noProof/>
          <w:lang w:val="ru-RU" w:eastAsia="ru-RU"/>
        </w:rPr>
        <w:t>единиц</w:t>
      </w:r>
      <w:r>
        <w:rPr>
          <w:rFonts w:eastAsia="Times New Roman"/>
          <w:noProof/>
          <w:lang w:val="ru-RU" w:eastAsia="ru-RU"/>
        </w:rPr>
        <w:t xml:space="preserve">а, цвет </w:t>
      </w:r>
      <w:r w:rsidR="00FA6855">
        <w:rPr>
          <w:rFonts w:eastAsia="Times New Roman"/>
          <w:noProof/>
          <w:lang w:val="ru-RU" w:eastAsia="ru-RU"/>
        </w:rPr>
        <w:t>______</w:t>
      </w:r>
    </w:p>
    <w:p w14:paraId="2BDA5FEC" w14:textId="1A65A93C" w:rsidR="00323490" w:rsidRPr="006716F2" w:rsidRDefault="00323490" w:rsidP="00323490">
      <w:pPr>
        <w:pStyle w:val="af0"/>
        <w:numPr>
          <w:ilvl w:val="1"/>
          <w:numId w:val="12"/>
        </w:numPr>
        <w:ind w:left="709"/>
        <w:jc w:val="both"/>
        <w:rPr>
          <w:shd w:val="clear" w:color="auto" w:fill="FFFFFF"/>
          <w:lang w:val="ru-RU"/>
        </w:rPr>
      </w:pPr>
      <w:r w:rsidRPr="006716F2">
        <w:rPr>
          <w:lang w:val="ru-RU"/>
        </w:rPr>
        <w:t xml:space="preserve">Покупатель осуществляет предварительную оплату в размере </w:t>
      </w:r>
      <w:proofErr w:type="gramStart"/>
      <w:r w:rsidRPr="006716F2">
        <w:rPr>
          <w:lang w:val="ru-RU"/>
        </w:rPr>
        <w:t>(</w:t>
      </w:r>
      <w:r>
        <w:rPr>
          <w:lang w:val="ru-RU"/>
        </w:rPr>
        <w:t xml:space="preserve"> рублей</w:t>
      </w:r>
      <w:proofErr w:type="gramEnd"/>
      <w:r>
        <w:rPr>
          <w:lang w:val="ru-RU"/>
        </w:rPr>
        <w:t xml:space="preserve"> </w:t>
      </w:r>
      <w:r w:rsidRPr="006716F2">
        <w:rPr>
          <w:lang w:val="ru-RU"/>
        </w:rPr>
        <w:t xml:space="preserve">копеек (60% от общей стоимости Договора) в течение </w:t>
      </w:r>
      <w:r w:rsidR="00FC0904">
        <w:rPr>
          <w:lang w:val="ru-RU"/>
        </w:rPr>
        <w:t>7</w:t>
      </w:r>
      <w:r w:rsidR="00FC0904" w:rsidRPr="006716F2">
        <w:rPr>
          <w:lang w:val="ru-RU"/>
        </w:rPr>
        <w:t xml:space="preserve"> </w:t>
      </w:r>
      <w:r w:rsidRPr="006716F2">
        <w:rPr>
          <w:lang w:val="ru-RU"/>
        </w:rPr>
        <w:t>(</w:t>
      </w:r>
      <w:r w:rsidR="00FC0904">
        <w:rPr>
          <w:lang w:val="ru-RU"/>
        </w:rPr>
        <w:t>семи</w:t>
      </w:r>
      <w:r w:rsidRPr="006716F2">
        <w:rPr>
          <w:lang w:val="ru-RU"/>
        </w:rPr>
        <w:t>) дн</w:t>
      </w:r>
      <w:r w:rsidR="00A424FF">
        <w:rPr>
          <w:lang w:val="ru-RU"/>
        </w:rPr>
        <w:t>ей</w:t>
      </w:r>
      <w:r w:rsidRPr="006716F2">
        <w:rPr>
          <w:lang w:val="ru-RU"/>
        </w:rPr>
        <w:t xml:space="preserve"> со дня подписания настоящего Договора.</w:t>
      </w:r>
    </w:p>
    <w:p w14:paraId="739EB82C" w14:textId="77777777" w:rsidR="00323490" w:rsidRPr="006716F2" w:rsidRDefault="00323490" w:rsidP="00323490">
      <w:pPr>
        <w:pStyle w:val="af0"/>
        <w:numPr>
          <w:ilvl w:val="1"/>
          <w:numId w:val="12"/>
        </w:numPr>
        <w:ind w:left="709"/>
        <w:jc w:val="both"/>
        <w:rPr>
          <w:shd w:val="clear" w:color="auto" w:fill="FFFFFF"/>
          <w:lang w:val="ru-RU"/>
        </w:rPr>
      </w:pPr>
      <w:r w:rsidRPr="006716F2">
        <w:rPr>
          <w:lang w:val="ru-RU"/>
        </w:rPr>
        <w:t xml:space="preserve">Факт осуществления предварительной оплаты означает согласие с условиями настоящего </w:t>
      </w:r>
      <w:r>
        <w:rPr>
          <w:lang w:val="ru-RU"/>
        </w:rPr>
        <w:t xml:space="preserve">Договора. </w:t>
      </w:r>
    </w:p>
    <w:p w14:paraId="2B0C6F37" w14:textId="4B0AA4AF" w:rsidR="00323490" w:rsidRPr="006716F2" w:rsidRDefault="00323490" w:rsidP="00323490">
      <w:pPr>
        <w:pStyle w:val="af0"/>
        <w:numPr>
          <w:ilvl w:val="1"/>
          <w:numId w:val="12"/>
        </w:numPr>
        <w:ind w:left="709"/>
        <w:jc w:val="both"/>
        <w:rPr>
          <w:shd w:val="clear" w:color="auto" w:fill="FFFFFF"/>
          <w:lang w:val="ru-RU"/>
        </w:rPr>
      </w:pPr>
      <w:r w:rsidRPr="006716F2">
        <w:rPr>
          <w:lang w:val="ru-RU"/>
        </w:rPr>
        <w:t xml:space="preserve">Последующий платеж в размере </w:t>
      </w:r>
      <w:proofErr w:type="gramStart"/>
      <w:r w:rsidRPr="006716F2">
        <w:rPr>
          <w:lang w:val="ru-RU"/>
        </w:rPr>
        <w:t>(</w:t>
      </w:r>
      <w:r w:rsidR="007615C0">
        <w:rPr>
          <w:lang w:val="ru-RU"/>
        </w:rPr>
        <w:t xml:space="preserve">  </w:t>
      </w:r>
      <w:proofErr w:type="gramEnd"/>
      <w:r w:rsidR="007615C0">
        <w:rPr>
          <w:lang w:val="ru-RU"/>
        </w:rPr>
        <w:t xml:space="preserve">    </w:t>
      </w:r>
      <w:r>
        <w:rPr>
          <w:lang w:val="ru-RU"/>
        </w:rPr>
        <w:t xml:space="preserve">) рубля </w:t>
      </w:r>
      <w:r w:rsidRPr="006716F2">
        <w:rPr>
          <w:lang w:val="ru-RU"/>
        </w:rPr>
        <w:t>копеек (30% от общей стоимости Договора) должен быть осуществлён Покупателем в течение 20 (двадцати) дней со дня подписания настоящего Договора.</w:t>
      </w:r>
    </w:p>
    <w:p w14:paraId="171354F1" w14:textId="77777777" w:rsidR="00323490" w:rsidRPr="006716F2" w:rsidRDefault="00323490" w:rsidP="00323490">
      <w:pPr>
        <w:pStyle w:val="af0"/>
        <w:numPr>
          <w:ilvl w:val="1"/>
          <w:numId w:val="12"/>
        </w:numPr>
        <w:ind w:left="709"/>
        <w:jc w:val="both"/>
        <w:rPr>
          <w:shd w:val="clear" w:color="auto" w:fill="FFFFFF"/>
          <w:lang w:val="ru-RU"/>
        </w:rPr>
      </w:pPr>
      <w:r w:rsidRPr="006716F2">
        <w:rPr>
          <w:lang w:val="ru-RU"/>
        </w:rPr>
        <w:t>Окончательный расчёт Покупатель обязан осуществить в день получения Товара.</w:t>
      </w:r>
    </w:p>
    <w:p w14:paraId="5BAE71B9" w14:textId="769CA768" w:rsidR="00323490" w:rsidRPr="006716F2" w:rsidRDefault="00842120" w:rsidP="00842120">
      <w:pPr>
        <w:pStyle w:val="af0"/>
        <w:numPr>
          <w:ilvl w:val="1"/>
          <w:numId w:val="12"/>
        </w:numPr>
        <w:ind w:left="709"/>
        <w:jc w:val="both"/>
        <w:rPr>
          <w:shd w:val="clear" w:color="auto" w:fill="FFFFFF"/>
          <w:lang w:val="ru-RU"/>
        </w:rPr>
      </w:pPr>
      <w:r w:rsidRPr="006716F2">
        <w:rPr>
          <w:bCs/>
          <w:iCs/>
          <w:lang w:val="ru-RU"/>
        </w:rPr>
        <w:lastRenderedPageBreak/>
        <w:t xml:space="preserve">Срок передачи Товара Поставщиком Покупателю не позднее </w:t>
      </w:r>
      <w:r>
        <w:rPr>
          <w:bCs/>
          <w:iCs/>
          <w:lang w:val="ru-RU"/>
        </w:rPr>
        <w:t>65</w:t>
      </w:r>
      <w:r w:rsidRPr="006716F2">
        <w:rPr>
          <w:bCs/>
          <w:iCs/>
          <w:lang w:val="ru-RU"/>
        </w:rPr>
        <w:t xml:space="preserve"> календарных дней с момента получения предоплаты Поставщиком в соответствии с условиями настоящего Договора и согласования Сторонами Договора всех условий изготовления и поставки Товара в полном объеме, в том числе комплектации и схемы </w:t>
      </w:r>
      <w:r w:rsidRPr="006716F2">
        <w:rPr>
          <w:lang w:val="ru-RU"/>
        </w:rPr>
        <w:t>размещения технологического оборудования</w:t>
      </w:r>
      <w:r w:rsidRPr="006716F2">
        <w:rPr>
          <w:bCs/>
          <w:iCs/>
          <w:lang w:val="ru-RU"/>
        </w:rPr>
        <w:t>.</w:t>
      </w:r>
    </w:p>
    <w:p w14:paraId="3DFFFBA7" w14:textId="77777777" w:rsidR="00764F06" w:rsidRPr="00DA57E3" w:rsidRDefault="00764F06">
      <w:pPr>
        <w:ind w:firstLine="709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109"/>
        <w:tblW w:w="103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5420"/>
      </w:tblGrid>
      <w:tr w:rsidR="00764F06" w:rsidRPr="00DA57E3" w14:paraId="4F274B39" w14:textId="77777777" w:rsidTr="00323490">
        <w:trPr>
          <w:trHeight w:val="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60D43" w14:textId="424046C2" w:rsidR="00764F06" w:rsidRPr="00DE37AE" w:rsidRDefault="00764F06" w:rsidP="007615C0">
            <w:pPr>
              <w:tabs>
                <w:tab w:val="left" w:pos="900"/>
                <w:tab w:val="center" w:pos="2441"/>
              </w:tabs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>Поставщик: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783C8" w14:textId="4C686071" w:rsidR="00764F06" w:rsidRPr="00DE37AE" w:rsidRDefault="00764F06" w:rsidP="009E07A2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  <w:r w:rsidR="00EA2976" w:rsidRPr="00A77B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3A0A" w:rsidRPr="00A77B5C">
              <w:rPr>
                <w:rFonts w:ascii="Arial" w:hAnsi="Arial" w:cs="Arial"/>
                <w:bCs/>
                <w:sz w:val="22"/>
                <w:szCs w:val="22"/>
              </w:rPr>
              <w:t xml:space="preserve"> ООО «</w:t>
            </w:r>
            <w:r w:rsidR="001D3A0A">
              <w:rPr>
                <w:rFonts w:ascii="Arial" w:hAnsi="Arial" w:cs="Arial"/>
                <w:bCs/>
                <w:sz w:val="22"/>
                <w:szCs w:val="22"/>
              </w:rPr>
              <w:t>Онега Палас</w:t>
            </w:r>
            <w:r w:rsidR="001D3A0A" w:rsidRPr="00A77B5C">
              <w:rPr>
                <w:rFonts w:ascii="Arial" w:hAnsi="Arial" w:cs="Arial"/>
                <w:bCs/>
                <w:sz w:val="22"/>
                <w:szCs w:val="22"/>
              </w:rPr>
              <w:t>»</w:t>
            </w:r>
          </w:p>
        </w:tc>
      </w:tr>
      <w:tr w:rsidR="001D3A0A" w:rsidRPr="00DA57E3" w14:paraId="7BE51C90" w14:textId="77777777" w:rsidTr="00323490">
        <w:trPr>
          <w:trHeight w:val="276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2E0A2" w14:textId="2C6DD46F" w:rsidR="001D3A0A" w:rsidRPr="00DE37AE" w:rsidRDefault="001D3A0A" w:rsidP="001D3A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2D30F" w14:textId="77777777" w:rsidR="001D3A0A" w:rsidRPr="00A77B5C" w:rsidRDefault="001D3A0A" w:rsidP="001D3A0A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 xml:space="preserve">Юридический адрес: </w:t>
            </w:r>
            <w:r w:rsidRPr="00A77B5C">
              <w:rPr>
                <w:rFonts w:ascii="Arial" w:hAnsi="Arial" w:cs="Arial"/>
                <w:sz w:val="22"/>
                <w:szCs w:val="22"/>
              </w:rPr>
              <w:t>185035, Республика Карелия, г. Петрозаводск, ул. Куйбышева, д. 26</w:t>
            </w:r>
          </w:p>
          <w:p w14:paraId="7CD7AE74" w14:textId="77777777" w:rsidR="001D3A0A" w:rsidRPr="00DE37AE" w:rsidRDefault="001D3A0A" w:rsidP="001D3A0A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 xml:space="preserve">ИНН /КПП / </w:t>
            </w:r>
            <w:r>
              <w:rPr>
                <w:rFonts w:ascii="Arial" w:hAnsi="Arial" w:cs="Arial"/>
                <w:sz w:val="22"/>
                <w:szCs w:val="22"/>
              </w:rPr>
              <w:t>1001185003</w:t>
            </w:r>
            <w:r w:rsidRPr="00DE37A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100101001</w:t>
            </w:r>
          </w:p>
          <w:p w14:paraId="794C8755" w14:textId="77777777" w:rsidR="001D3A0A" w:rsidRPr="00DE37AE" w:rsidRDefault="001D3A0A" w:rsidP="001D3A0A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ОГРН </w:t>
            </w:r>
            <w:r w:rsidRPr="00DE37AE">
              <w:rPr>
                <w:rFonts w:ascii="Arial" w:hAnsi="Arial" w:cs="Arial"/>
                <w:sz w:val="22"/>
                <w:szCs w:val="22"/>
              </w:rPr>
              <w:t>067746347510</w:t>
            </w:r>
          </w:p>
          <w:p w14:paraId="07F0B700" w14:textId="77777777" w:rsidR="001D3A0A" w:rsidRPr="00DE37AE" w:rsidRDefault="001D3A0A" w:rsidP="001D3A0A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>ПАО МТС Банк</w:t>
            </w:r>
          </w:p>
          <w:p w14:paraId="38A93CDD" w14:textId="77777777" w:rsidR="001D3A0A" w:rsidRPr="00DE37AE" w:rsidRDefault="001D3A0A" w:rsidP="001D3A0A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>р/</w:t>
            </w:r>
            <w:proofErr w:type="spellStart"/>
            <w:r w:rsidRPr="00DE37AE">
              <w:rPr>
                <w:rFonts w:ascii="Arial" w:hAnsi="Arial" w:cs="Arial"/>
                <w:sz w:val="22"/>
                <w:szCs w:val="22"/>
              </w:rPr>
              <w:t>сч</w:t>
            </w:r>
            <w:proofErr w:type="spellEnd"/>
            <w:r w:rsidRPr="00DE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7B5C">
              <w:rPr>
                <w:rFonts w:ascii="Arial" w:hAnsi="Arial" w:cs="Arial"/>
                <w:sz w:val="22"/>
                <w:szCs w:val="22"/>
              </w:rPr>
              <w:t>40702810000000006711</w:t>
            </w:r>
          </w:p>
          <w:p w14:paraId="4F90B729" w14:textId="77777777" w:rsidR="001D3A0A" w:rsidRPr="00DE37AE" w:rsidRDefault="001D3A0A" w:rsidP="001D3A0A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>к/</w:t>
            </w:r>
            <w:proofErr w:type="spellStart"/>
            <w:r w:rsidRPr="00DE37AE">
              <w:rPr>
                <w:rFonts w:ascii="Arial" w:hAnsi="Arial" w:cs="Arial"/>
                <w:sz w:val="22"/>
                <w:szCs w:val="22"/>
              </w:rPr>
              <w:t>сч</w:t>
            </w:r>
            <w:proofErr w:type="spellEnd"/>
            <w:r w:rsidRPr="00DE37AE">
              <w:rPr>
                <w:rFonts w:ascii="Arial" w:hAnsi="Arial" w:cs="Arial"/>
                <w:sz w:val="22"/>
                <w:szCs w:val="22"/>
              </w:rPr>
              <w:t xml:space="preserve"> 30101810600000000232</w:t>
            </w:r>
          </w:p>
          <w:p w14:paraId="7DCF87AB" w14:textId="77777777" w:rsidR="001D3A0A" w:rsidRPr="00DE37AE" w:rsidRDefault="001D3A0A" w:rsidP="001D3A0A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>БИК 044525232</w:t>
            </w:r>
          </w:p>
          <w:p w14:paraId="18EDF538" w14:textId="1D949AEB" w:rsidR="001D3A0A" w:rsidRPr="00DE37AE" w:rsidRDefault="001D3A0A" w:rsidP="001D3A0A">
            <w:pPr>
              <w:ind w:firstLine="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77B5C">
              <w:rPr>
                <w:rFonts w:ascii="Arial" w:hAnsi="Arial" w:cs="Arial"/>
                <w:sz w:val="22"/>
                <w:szCs w:val="22"/>
              </w:rPr>
              <w:t xml:space="preserve">welcome.ptz@cosmosgroup.ru </w:t>
            </w:r>
          </w:p>
        </w:tc>
      </w:tr>
      <w:tr w:rsidR="001D3A0A" w:rsidRPr="00DA57E3" w14:paraId="247D5E9A" w14:textId="77777777" w:rsidTr="00BD55BA">
        <w:trPr>
          <w:trHeight w:val="195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6C30A" w14:textId="77777777" w:rsidR="001D3A0A" w:rsidRPr="00DE37AE" w:rsidRDefault="001D3A0A" w:rsidP="001D3A0A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>Генеральный директор</w:t>
            </w:r>
          </w:p>
          <w:p w14:paraId="1A55357F" w14:textId="77777777" w:rsidR="001D3A0A" w:rsidRPr="00DE37AE" w:rsidRDefault="001D3A0A" w:rsidP="001D3A0A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1FB1D" w14:textId="77777777" w:rsidR="001D3A0A" w:rsidRPr="00DE37AE" w:rsidRDefault="001D3A0A" w:rsidP="001D3A0A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3B674B" w14:textId="74DB5AB9" w:rsidR="001D3A0A" w:rsidRPr="00DE37AE" w:rsidRDefault="001D3A0A" w:rsidP="001D3A0A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>____</w:t>
            </w:r>
            <w:r w:rsidR="008B6F46">
              <w:rPr>
                <w:rFonts w:ascii="Arial" w:hAnsi="Arial" w:cs="Arial"/>
                <w:b/>
                <w:sz w:val="22"/>
                <w:szCs w:val="22"/>
              </w:rPr>
              <w:t xml:space="preserve">_________________  </w:t>
            </w:r>
          </w:p>
          <w:p w14:paraId="40F68755" w14:textId="77777777" w:rsidR="001D3A0A" w:rsidRPr="00DE37AE" w:rsidRDefault="001D3A0A" w:rsidP="001D3A0A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B28E9C" w14:textId="77777777" w:rsidR="001D3A0A" w:rsidRPr="00DE37AE" w:rsidRDefault="001D3A0A" w:rsidP="001D3A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</w:p>
          <w:p w14:paraId="7915E27E" w14:textId="77777777" w:rsidR="001D3A0A" w:rsidRPr="00DE37AE" w:rsidRDefault="001D3A0A" w:rsidP="001D3A0A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9EE439" w14:textId="77777777" w:rsidR="001D3A0A" w:rsidRPr="00DE37AE" w:rsidRDefault="001D3A0A" w:rsidP="001D3A0A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A640A4" w14:textId="77777777" w:rsidR="001D3A0A" w:rsidRPr="00DE37AE" w:rsidRDefault="001D3A0A" w:rsidP="001D3A0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 xml:space="preserve">Президент управляющей организации ООО «Космос ОГ» </w:t>
            </w:r>
          </w:p>
          <w:p w14:paraId="560A9690" w14:textId="77777777" w:rsidR="001D3A0A" w:rsidRPr="00DE37AE" w:rsidRDefault="001D3A0A" w:rsidP="001D3A0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EFAFC" w14:textId="77777777" w:rsidR="001D3A0A" w:rsidRPr="00DE37AE" w:rsidRDefault="001D3A0A" w:rsidP="001D3A0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DE37AE">
              <w:rPr>
                <w:rFonts w:ascii="Arial" w:hAnsi="Arial" w:cs="Arial"/>
                <w:b/>
                <w:sz w:val="22"/>
                <w:szCs w:val="22"/>
              </w:rPr>
              <w:t>____________________ А.Ю. Швейн</w:t>
            </w:r>
          </w:p>
          <w:p w14:paraId="5E2F8C3B" w14:textId="77777777" w:rsidR="001D3A0A" w:rsidRPr="00DE37AE" w:rsidRDefault="001D3A0A" w:rsidP="001D3A0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23A8D8" w14:textId="77777777" w:rsidR="001D3A0A" w:rsidRPr="00DE37AE" w:rsidRDefault="001D3A0A" w:rsidP="001D3A0A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115883" w14:textId="77777777" w:rsidR="001D3A0A" w:rsidRPr="00DE37AE" w:rsidRDefault="001D3A0A" w:rsidP="001D3A0A">
            <w:pPr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A2F895" w14:textId="77777777" w:rsidR="00DE37AE" w:rsidRPr="00DA57E3" w:rsidRDefault="00DE37AE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1F2766A4" w14:textId="77777777" w:rsidR="00DE37AE" w:rsidRPr="00DA57E3" w:rsidRDefault="00DE37AE" w:rsidP="00DE37AE">
      <w:pPr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44DC2A2C" w14:textId="77777777" w:rsidR="00D870F1" w:rsidRPr="00DA57E3" w:rsidRDefault="00D870F1" w:rsidP="00AB7C8C">
      <w:pPr>
        <w:rPr>
          <w:rFonts w:ascii="Arial" w:hAnsi="Arial" w:cs="Arial"/>
          <w:b/>
          <w:sz w:val="22"/>
          <w:szCs w:val="22"/>
          <w:lang w:val="en-US"/>
        </w:rPr>
      </w:pPr>
    </w:p>
    <w:sectPr w:rsidR="00D870F1" w:rsidRPr="00DA57E3" w:rsidSect="00371651">
      <w:headerReference w:type="default" r:id="rId7"/>
      <w:footerReference w:type="default" r:id="rId8"/>
      <w:pgSz w:w="11907" w:h="16840" w:code="9"/>
      <w:pgMar w:top="851" w:right="567" w:bottom="851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677A" w14:textId="77777777" w:rsidR="007424D0" w:rsidRDefault="007424D0">
      <w:r>
        <w:separator/>
      </w:r>
    </w:p>
  </w:endnote>
  <w:endnote w:type="continuationSeparator" w:id="0">
    <w:p w14:paraId="38D3F45E" w14:textId="77777777" w:rsidR="007424D0" w:rsidRDefault="0074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3D2AE" w14:textId="796FF6E8" w:rsidR="00ED720A" w:rsidRPr="005E5270" w:rsidRDefault="00ED720A" w:rsidP="005E5270">
    <w:pPr>
      <w:pStyle w:val="a5"/>
      <w:jc w:val="center"/>
      <w:rPr>
        <w:b/>
        <w:color w:val="808080"/>
        <w:szCs w:val="24"/>
      </w:rPr>
    </w:pPr>
    <w:r w:rsidRPr="00763344">
      <w:rPr>
        <w:b/>
        <w:color w:val="808080"/>
        <w:szCs w:val="24"/>
      </w:rPr>
      <w:t>_____</w:t>
    </w:r>
    <w:r>
      <w:rPr>
        <w:b/>
        <w:color w:val="808080"/>
        <w:szCs w:val="24"/>
      </w:rPr>
      <w:t>__</w:t>
    </w:r>
    <w:r w:rsidRPr="00763344">
      <w:rPr>
        <w:b/>
        <w:color w:val="808080"/>
        <w:szCs w:val="24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772A" w14:textId="77777777" w:rsidR="007424D0" w:rsidRDefault="007424D0">
      <w:r>
        <w:separator/>
      </w:r>
    </w:p>
  </w:footnote>
  <w:footnote w:type="continuationSeparator" w:id="0">
    <w:p w14:paraId="43DBF7AB" w14:textId="77777777" w:rsidR="007424D0" w:rsidRDefault="0074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72E7" w14:textId="5EC259BD" w:rsidR="00ED720A" w:rsidRDefault="00ED720A" w:rsidP="0025084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F4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4E1"/>
    <w:multiLevelType w:val="multilevel"/>
    <w:tmpl w:val="E75A21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3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12BC75F0"/>
    <w:multiLevelType w:val="multilevel"/>
    <w:tmpl w:val="7D96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41BE9"/>
    <w:multiLevelType w:val="multilevel"/>
    <w:tmpl w:val="E75A21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" w15:restartNumberingAfterBreak="0">
    <w:nsid w:val="1D3106E0"/>
    <w:multiLevelType w:val="multilevel"/>
    <w:tmpl w:val="CE1EE4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21F1553C"/>
    <w:multiLevelType w:val="multilevel"/>
    <w:tmpl w:val="E75A21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5" w15:restartNumberingAfterBreak="0">
    <w:nsid w:val="224D2AF0"/>
    <w:multiLevelType w:val="hybridMultilevel"/>
    <w:tmpl w:val="2A8812B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FF7B74"/>
    <w:multiLevelType w:val="hybridMultilevel"/>
    <w:tmpl w:val="C39023B2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95A1CD9"/>
    <w:multiLevelType w:val="hybridMultilevel"/>
    <w:tmpl w:val="E94C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733F"/>
    <w:multiLevelType w:val="hybridMultilevel"/>
    <w:tmpl w:val="2E4A3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2B044E7"/>
    <w:multiLevelType w:val="hybridMultilevel"/>
    <w:tmpl w:val="D524527E"/>
    <w:lvl w:ilvl="0" w:tplc="2BEA26AA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E0412"/>
    <w:multiLevelType w:val="hybridMultilevel"/>
    <w:tmpl w:val="9E0EEBA6"/>
    <w:lvl w:ilvl="0" w:tplc="E118019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70A4A"/>
    <w:multiLevelType w:val="hybridMultilevel"/>
    <w:tmpl w:val="77C64350"/>
    <w:lvl w:ilvl="0" w:tplc="B8B48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C30D4"/>
    <w:multiLevelType w:val="multilevel"/>
    <w:tmpl w:val="09D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B3838"/>
    <w:multiLevelType w:val="multilevel"/>
    <w:tmpl w:val="E75A21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4" w15:restartNumberingAfterBreak="0">
    <w:nsid w:val="677F535D"/>
    <w:multiLevelType w:val="multilevel"/>
    <w:tmpl w:val="E75A21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5" w15:restartNumberingAfterBreak="0">
    <w:nsid w:val="6D46535D"/>
    <w:multiLevelType w:val="hybridMultilevel"/>
    <w:tmpl w:val="A644E8FE"/>
    <w:lvl w:ilvl="0" w:tplc="D9F65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0C3FC">
      <w:numFmt w:val="none"/>
      <w:lvlText w:val=""/>
      <w:lvlJc w:val="left"/>
      <w:pPr>
        <w:tabs>
          <w:tab w:val="num" w:pos="360"/>
        </w:tabs>
      </w:pPr>
    </w:lvl>
    <w:lvl w:ilvl="2" w:tplc="4746DA14">
      <w:numFmt w:val="none"/>
      <w:lvlText w:val=""/>
      <w:lvlJc w:val="left"/>
      <w:pPr>
        <w:tabs>
          <w:tab w:val="num" w:pos="360"/>
        </w:tabs>
      </w:pPr>
    </w:lvl>
    <w:lvl w:ilvl="3" w:tplc="CA5EFE9C">
      <w:numFmt w:val="none"/>
      <w:lvlText w:val=""/>
      <w:lvlJc w:val="left"/>
      <w:pPr>
        <w:tabs>
          <w:tab w:val="num" w:pos="360"/>
        </w:tabs>
      </w:pPr>
    </w:lvl>
    <w:lvl w:ilvl="4" w:tplc="75A49E00">
      <w:numFmt w:val="none"/>
      <w:lvlText w:val=""/>
      <w:lvlJc w:val="left"/>
      <w:pPr>
        <w:tabs>
          <w:tab w:val="num" w:pos="360"/>
        </w:tabs>
      </w:pPr>
    </w:lvl>
    <w:lvl w:ilvl="5" w:tplc="00E242AA">
      <w:numFmt w:val="none"/>
      <w:lvlText w:val=""/>
      <w:lvlJc w:val="left"/>
      <w:pPr>
        <w:tabs>
          <w:tab w:val="num" w:pos="360"/>
        </w:tabs>
      </w:pPr>
    </w:lvl>
    <w:lvl w:ilvl="6" w:tplc="EB4C63DA">
      <w:numFmt w:val="none"/>
      <w:lvlText w:val=""/>
      <w:lvlJc w:val="left"/>
      <w:pPr>
        <w:tabs>
          <w:tab w:val="num" w:pos="360"/>
        </w:tabs>
      </w:pPr>
    </w:lvl>
    <w:lvl w:ilvl="7" w:tplc="0CE89EB0">
      <w:numFmt w:val="none"/>
      <w:lvlText w:val=""/>
      <w:lvlJc w:val="left"/>
      <w:pPr>
        <w:tabs>
          <w:tab w:val="num" w:pos="360"/>
        </w:tabs>
      </w:pPr>
    </w:lvl>
    <w:lvl w:ilvl="8" w:tplc="2CAAD69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F6A1811"/>
    <w:multiLevelType w:val="multilevel"/>
    <w:tmpl w:val="B7746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" w:hint="default"/>
        <w:b/>
      </w:rPr>
    </w:lvl>
  </w:abstractNum>
  <w:abstractNum w:abstractNumId="17" w15:restartNumberingAfterBreak="0">
    <w:nsid w:val="6FFA1241"/>
    <w:multiLevelType w:val="hybridMultilevel"/>
    <w:tmpl w:val="D2B272FE"/>
    <w:lvl w:ilvl="0" w:tplc="D3CE2308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76236932"/>
    <w:multiLevelType w:val="multilevel"/>
    <w:tmpl w:val="E75A21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9" w15:restartNumberingAfterBreak="0">
    <w:nsid w:val="7776326F"/>
    <w:multiLevelType w:val="multilevel"/>
    <w:tmpl w:val="E75A21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7"/>
  </w:num>
  <w:num w:numId="5">
    <w:abstractNumId w:val="1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3"/>
  </w:num>
  <w:num w:numId="12">
    <w:abstractNumId w:val="16"/>
  </w:num>
  <w:num w:numId="13">
    <w:abstractNumId w:val="0"/>
  </w:num>
  <w:num w:numId="14">
    <w:abstractNumId w:val="2"/>
  </w:num>
  <w:num w:numId="15">
    <w:abstractNumId w:val="13"/>
  </w:num>
  <w:num w:numId="16">
    <w:abstractNumId w:val="18"/>
  </w:num>
  <w:num w:numId="17">
    <w:abstractNumId w:val="19"/>
  </w:num>
  <w:num w:numId="18">
    <w:abstractNumId w:val="8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4A"/>
    <w:rsid w:val="000015A1"/>
    <w:rsid w:val="00001AD3"/>
    <w:rsid w:val="0000288C"/>
    <w:rsid w:val="00005012"/>
    <w:rsid w:val="000062E7"/>
    <w:rsid w:val="00006E0F"/>
    <w:rsid w:val="0001570D"/>
    <w:rsid w:val="0001741E"/>
    <w:rsid w:val="000218D2"/>
    <w:rsid w:val="000264D5"/>
    <w:rsid w:val="00036046"/>
    <w:rsid w:val="00036E82"/>
    <w:rsid w:val="00040AD7"/>
    <w:rsid w:val="0004462F"/>
    <w:rsid w:val="00047151"/>
    <w:rsid w:val="000478E7"/>
    <w:rsid w:val="00050379"/>
    <w:rsid w:val="00051ACC"/>
    <w:rsid w:val="0005407A"/>
    <w:rsid w:val="00070ABC"/>
    <w:rsid w:val="00071A5D"/>
    <w:rsid w:val="00071B39"/>
    <w:rsid w:val="000737ED"/>
    <w:rsid w:val="00075C03"/>
    <w:rsid w:val="000862A0"/>
    <w:rsid w:val="00087298"/>
    <w:rsid w:val="0009163D"/>
    <w:rsid w:val="00092631"/>
    <w:rsid w:val="00096FD0"/>
    <w:rsid w:val="000A1240"/>
    <w:rsid w:val="000A36D3"/>
    <w:rsid w:val="000A6DF0"/>
    <w:rsid w:val="000B39F6"/>
    <w:rsid w:val="000C0A0C"/>
    <w:rsid w:val="000C489E"/>
    <w:rsid w:val="000C4FB2"/>
    <w:rsid w:val="000D1181"/>
    <w:rsid w:val="000D1369"/>
    <w:rsid w:val="000D27B8"/>
    <w:rsid w:val="000D4D4E"/>
    <w:rsid w:val="000D4DFE"/>
    <w:rsid w:val="000E6B04"/>
    <w:rsid w:val="000E7BC0"/>
    <w:rsid w:val="000F0CDD"/>
    <w:rsid w:val="000F28ED"/>
    <w:rsid w:val="000F2CBA"/>
    <w:rsid w:val="000F3134"/>
    <w:rsid w:val="000F39C9"/>
    <w:rsid w:val="000F3CE9"/>
    <w:rsid w:val="000F6ADE"/>
    <w:rsid w:val="00100031"/>
    <w:rsid w:val="001060C7"/>
    <w:rsid w:val="00110485"/>
    <w:rsid w:val="00113509"/>
    <w:rsid w:val="00114E7B"/>
    <w:rsid w:val="00114F1F"/>
    <w:rsid w:val="0011515E"/>
    <w:rsid w:val="00126422"/>
    <w:rsid w:val="001264A6"/>
    <w:rsid w:val="00126EE0"/>
    <w:rsid w:val="001270DF"/>
    <w:rsid w:val="0013144C"/>
    <w:rsid w:val="001331BA"/>
    <w:rsid w:val="00142BE4"/>
    <w:rsid w:val="00146551"/>
    <w:rsid w:val="00150ADE"/>
    <w:rsid w:val="00151DC8"/>
    <w:rsid w:val="0015215F"/>
    <w:rsid w:val="00152AFB"/>
    <w:rsid w:val="001606EE"/>
    <w:rsid w:val="00161444"/>
    <w:rsid w:val="00161AFB"/>
    <w:rsid w:val="00170071"/>
    <w:rsid w:val="001705F3"/>
    <w:rsid w:val="00174872"/>
    <w:rsid w:val="00175CA1"/>
    <w:rsid w:val="0017605B"/>
    <w:rsid w:val="00177B5C"/>
    <w:rsid w:val="00184A5D"/>
    <w:rsid w:val="00190228"/>
    <w:rsid w:val="00191323"/>
    <w:rsid w:val="00193A05"/>
    <w:rsid w:val="00197DC2"/>
    <w:rsid w:val="001A5BF6"/>
    <w:rsid w:val="001A60A9"/>
    <w:rsid w:val="001A6DF3"/>
    <w:rsid w:val="001B380F"/>
    <w:rsid w:val="001B7259"/>
    <w:rsid w:val="001C3D28"/>
    <w:rsid w:val="001C4675"/>
    <w:rsid w:val="001C7647"/>
    <w:rsid w:val="001D1342"/>
    <w:rsid w:val="001D3A0A"/>
    <w:rsid w:val="001D530A"/>
    <w:rsid w:val="001E2D61"/>
    <w:rsid w:val="001E46D8"/>
    <w:rsid w:val="001E6908"/>
    <w:rsid w:val="001F15E0"/>
    <w:rsid w:val="001F36D7"/>
    <w:rsid w:val="001F5264"/>
    <w:rsid w:val="001F5B60"/>
    <w:rsid w:val="00203F53"/>
    <w:rsid w:val="0020750D"/>
    <w:rsid w:val="0021238F"/>
    <w:rsid w:val="00213125"/>
    <w:rsid w:val="002152A7"/>
    <w:rsid w:val="00216F57"/>
    <w:rsid w:val="00217803"/>
    <w:rsid w:val="002266BD"/>
    <w:rsid w:val="0023257A"/>
    <w:rsid w:val="0023344E"/>
    <w:rsid w:val="00235335"/>
    <w:rsid w:val="00242CD1"/>
    <w:rsid w:val="0024680F"/>
    <w:rsid w:val="00247BFE"/>
    <w:rsid w:val="0025084A"/>
    <w:rsid w:val="00261186"/>
    <w:rsid w:val="00266487"/>
    <w:rsid w:val="002728F4"/>
    <w:rsid w:val="00277927"/>
    <w:rsid w:val="00282CD1"/>
    <w:rsid w:val="0028474C"/>
    <w:rsid w:val="00284B57"/>
    <w:rsid w:val="00285B45"/>
    <w:rsid w:val="00286385"/>
    <w:rsid w:val="002870D8"/>
    <w:rsid w:val="0028722B"/>
    <w:rsid w:val="00292BBC"/>
    <w:rsid w:val="002946A6"/>
    <w:rsid w:val="00297349"/>
    <w:rsid w:val="00297488"/>
    <w:rsid w:val="002B03FC"/>
    <w:rsid w:val="002B0BEC"/>
    <w:rsid w:val="002B423B"/>
    <w:rsid w:val="002B6006"/>
    <w:rsid w:val="002C419E"/>
    <w:rsid w:val="002C4DE5"/>
    <w:rsid w:val="002C52A1"/>
    <w:rsid w:val="002C7CC1"/>
    <w:rsid w:val="002E07CC"/>
    <w:rsid w:val="002E6F67"/>
    <w:rsid w:val="002E7F53"/>
    <w:rsid w:val="002F4656"/>
    <w:rsid w:val="002F69A1"/>
    <w:rsid w:val="002F75AE"/>
    <w:rsid w:val="0030725C"/>
    <w:rsid w:val="00312214"/>
    <w:rsid w:val="0031272A"/>
    <w:rsid w:val="00314B45"/>
    <w:rsid w:val="00322F73"/>
    <w:rsid w:val="00323490"/>
    <w:rsid w:val="003240BB"/>
    <w:rsid w:val="0032651D"/>
    <w:rsid w:val="0033306B"/>
    <w:rsid w:val="00334064"/>
    <w:rsid w:val="00334888"/>
    <w:rsid w:val="0034192C"/>
    <w:rsid w:val="0034194B"/>
    <w:rsid w:val="00347FBA"/>
    <w:rsid w:val="00350D77"/>
    <w:rsid w:val="0035215C"/>
    <w:rsid w:val="003521AE"/>
    <w:rsid w:val="003567D8"/>
    <w:rsid w:val="00361D73"/>
    <w:rsid w:val="00363588"/>
    <w:rsid w:val="00363F63"/>
    <w:rsid w:val="00371651"/>
    <w:rsid w:val="0037481B"/>
    <w:rsid w:val="00382CD1"/>
    <w:rsid w:val="00387E26"/>
    <w:rsid w:val="0039038C"/>
    <w:rsid w:val="00391909"/>
    <w:rsid w:val="0039523C"/>
    <w:rsid w:val="003A3630"/>
    <w:rsid w:val="003B2925"/>
    <w:rsid w:val="003B7836"/>
    <w:rsid w:val="003C0728"/>
    <w:rsid w:val="003C28A8"/>
    <w:rsid w:val="003C5919"/>
    <w:rsid w:val="003D0DF3"/>
    <w:rsid w:val="003D33D2"/>
    <w:rsid w:val="003E36D6"/>
    <w:rsid w:val="003E4DC9"/>
    <w:rsid w:val="003F2C0A"/>
    <w:rsid w:val="00402785"/>
    <w:rsid w:val="00403B46"/>
    <w:rsid w:val="0041009E"/>
    <w:rsid w:val="0041298D"/>
    <w:rsid w:val="00415E09"/>
    <w:rsid w:val="00421624"/>
    <w:rsid w:val="00427424"/>
    <w:rsid w:val="00435857"/>
    <w:rsid w:val="00440E38"/>
    <w:rsid w:val="00441038"/>
    <w:rsid w:val="004421EF"/>
    <w:rsid w:val="00442270"/>
    <w:rsid w:val="00442C59"/>
    <w:rsid w:val="004439BA"/>
    <w:rsid w:val="004443B6"/>
    <w:rsid w:val="0045453F"/>
    <w:rsid w:val="0046372D"/>
    <w:rsid w:val="0046602C"/>
    <w:rsid w:val="00466EEF"/>
    <w:rsid w:val="00467F48"/>
    <w:rsid w:val="00471D8F"/>
    <w:rsid w:val="00472BE8"/>
    <w:rsid w:val="00474E09"/>
    <w:rsid w:val="0047726F"/>
    <w:rsid w:val="004827D5"/>
    <w:rsid w:val="0048770A"/>
    <w:rsid w:val="00490EB6"/>
    <w:rsid w:val="004B4FE5"/>
    <w:rsid w:val="004B55BA"/>
    <w:rsid w:val="004C7F05"/>
    <w:rsid w:val="004D5778"/>
    <w:rsid w:val="005026A4"/>
    <w:rsid w:val="00507BD4"/>
    <w:rsid w:val="00515259"/>
    <w:rsid w:val="00515A93"/>
    <w:rsid w:val="00520CDD"/>
    <w:rsid w:val="005210DB"/>
    <w:rsid w:val="005221BD"/>
    <w:rsid w:val="00524B0D"/>
    <w:rsid w:val="00526909"/>
    <w:rsid w:val="00527890"/>
    <w:rsid w:val="0053093D"/>
    <w:rsid w:val="005343BA"/>
    <w:rsid w:val="0053551A"/>
    <w:rsid w:val="00535D13"/>
    <w:rsid w:val="0054725B"/>
    <w:rsid w:val="00552E6C"/>
    <w:rsid w:val="00553EE1"/>
    <w:rsid w:val="00557901"/>
    <w:rsid w:val="00560114"/>
    <w:rsid w:val="00560A7F"/>
    <w:rsid w:val="00564200"/>
    <w:rsid w:val="00565BBF"/>
    <w:rsid w:val="00565C99"/>
    <w:rsid w:val="00572059"/>
    <w:rsid w:val="00583027"/>
    <w:rsid w:val="00587E57"/>
    <w:rsid w:val="0059335F"/>
    <w:rsid w:val="0059475A"/>
    <w:rsid w:val="00597749"/>
    <w:rsid w:val="005A0A9C"/>
    <w:rsid w:val="005A6115"/>
    <w:rsid w:val="005A630E"/>
    <w:rsid w:val="005B022F"/>
    <w:rsid w:val="005B2F3B"/>
    <w:rsid w:val="005B311D"/>
    <w:rsid w:val="005B4238"/>
    <w:rsid w:val="005C44A8"/>
    <w:rsid w:val="005C592F"/>
    <w:rsid w:val="005D3B90"/>
    <w:rsid w:val="005D6B1B"/>
    <w:rsid w:val="005D7FDE"/>
    <w:rsid w:val="005E5270"/>
    <w:rsid w:val="005F1DF8"/>
    <w:rsid w:val="006062CB"/>
    <w:rsid w:val="00615755"/>
    <w:rsid w:val="0061582C"/>
    <w:rsid w:val="00616C1F"/>
    <w:rsid w:val="006201D2"/>
    <w:rsid w:val="0062224A"/>
    <w:rsid w:val="00623223"/>
    <w:rsid w:val="0062711D"/>
    <w:rsid w:val="0062798B"/>
    <w:rsid w:val="00627B39"/>
    <w:rsid w:val="006303CC"/>
    <w:rsid w:val="006373D8"/>
    <w:rsid w:val="0064034A"/>
    <w:rsid w:val="006407FC"/>
    <w:rsid w:val="00641387"/>
    <w:rsid w:val="006445D1"/>
    <w:rsid w:val="00644F37"/>
    <w:rsid w:val="00645B48"/>
    <w:rsid w:val="0065273A"/>
    <w:rsid w:val="00657324"/>
    <w:rsid w:val="006716F2"/>
    <w:rsid w:val="00676640"/>
    <w:rsid w:val="00684499"/>
    <w:rsid w:val="006873D1"/>
    <w:rsid w:val="006A354F"/>
    <w:rsid w:val="006A6AE0"/>
    <w:rsid w:val="006B0617"/>
    <w:rsid w:val="006B4029"/>
    <w:rsid w:val="006B64D2"/>
    <w:rsid w:val="006C226B"/>
    <w:rsid w:val="006C6C83"/>
    <w:rsid w:val="006C7120"/>
    <w:rsid w:val="006D32DE"/>
    <w:rsid w:val="006F0928"/>
    <w:rsid w:val="006F3482"/>
    <w:rsid w:val="006F6EA1"/>
    <w:rsid w:val="006F7A10"/>
    <w:rsid w:val="006F7F14"/>
    <w:rsid w:val="00701653"/>
    <w:rsid w:val="00702F58"/>
    <w:rsid w:val="007105CC"/>
    <w:rsid w:val="00711639"/>
    <w:rsid w:val="007153D5"/>
    <w:rsid w:val="00716015"/>
    <w:rsid w:val="0071755B"/>
    <w:rsid w:val="00720BA0"/>
    <w:rsid w:val="0072558F"/>
    <w:rsid w:val="007343E9"/>
    <w:rsid w:val="00735006"/>
    <w:rsid w:val="007355A2"/>
    <w:rsid w:val="00735CBE"/>
    <w:rsid w:val="007371EE"/>
    <w:rsid w:val="007424D0"/>
    <w:rsid w:val="0075162B"/>
    <w:rsid w:val="00751AB0"/>
    <w:rsid w:val="007525D7"/>
    <w:rsid w:val="007529B6"/>
    <w:rsid w:val="00755860"/>
    <w:rsid w:val="007606D9"/>
    <w:rsid w:val="007615C0"/>
    <w:rsid w:val="0076188C"/>
    <w:rsid w:val="00763344"/>
    <w:rsid w:val="007636FD"/>
    <w:rsid w:val="00764F06"/>
    <w:rsid w:val="00765BC5"/>
    <w:rsid w:val="00766DE6"/>
    <w:rsid w:val="0077426E"/>
    <w:rsid w:val="00783584"/>
    <w:rsid w:val="00786607"/>
    <w:rsid w:val="007969C9"/>
    <w:rsid w:val="007A62A7"/>
    <w:rsid w:val="007A7E6C"/>
    <w:rsid w:val="007B5112"/>
    <w:rsid w:val="007B5962"/>
    <w:rsid w:val="007C2589"/>
    <w:rsid w:val="007C417A"/>
    <w:rsid w:val="007D1207"/>
    <w:rsid w:val="007D42CB"/>
    <w:rsid w:val="007D7060"/>
    <w:rsid w:val="007E41FC"/>
    <w:rsid w:val="007F1909"/>
    <w:rsid w:val="007F4C7B"/>
    <w:rsid w:val="007F5221"/>
    <w:rsid w:val="008100BC"/>
    <w:rsid w:val="00810454"/>
    <w:rsid w:val="00810870"/>
    <w:rsid w:val="0081763C"/>
    <w:rsid w:val="008218F6"/>
    <w:rsid w:val="00821C15"/>
    <w:rsid w:val="0082281B"/>
    <w:rsid w:val="00832AFD"/>
    <w:rsid w:val="00842120"/>
    <w:rsid w:val="00842B71"/>
    <w:rsid w:val="00844B31"/>
    <w:rsid w:val="00844EA5"/>
    <w:rsid w:val="00844F9F"/>
    <w:rsid w:val="00847D6E"/>
    <w:rsid w:val="00850F1E"/>
    <w:rsid w:val="00851731"/>
    <w:rsid w:val="00856854"/>
    <w:rsid w:val="00857129"/>
    <w:rsid w:val="00862414"/>
    <w:rsid w:val="00865FF5"/>
    <w:rsid w:val="00867040"/>
    <w:rsid w:val="00872615"/>
    <w:rsid w:val="00875AE5"/>
    <w:rsid w:val="00876B79"/>
    <w:rsid w:val="008833EF"/>
    <w:rsid w:val="00884369"/>
    <w:rsid w:val="00884E86"/>
    <w:rsid w:val="008868C1"/>
    <w:rsid w:val="008876CC"/>
    <w:rsid w:val="008905A4"/>
    <w:rsid w:val="00890758"/>
    <w:rsid w:val="008963F8"/>
    <w:rsid w:val="00897AE9"/>
    <w:rsid w:val="008A2473"/>
    <w:rsid w:val="008A31EF"/>
    <w:rsid w:val="008B344F"/>
    <w:rsid w:val="008B3BFB"/>
    <w:rsid w:val="008B5435"/>
    <w:rsid w:val="008B659E"/>
    <w:rsid w:val="008B6F46"/>
    <w:rsid w:val="008B7316"/>
    <w:rsid w:val="008C2A92"/>
    <w:rsid w:val="008D067E"/>
    <w:rsid w:val="008D3D3B"/>
    <w:rsid w:val="008D7714"/>
    <w:rsid w:val="008F3858"/>
    <w:rsid w:val="008F4C25"/>
    <w:rsid w:val="00904A55"/>
    <w:rsid w:val="00907555"/>
    <w:rsid w:val="00912F3B"/>
    <w:rsid w:val="0091495E"/>
    <w:rsid w:val="0091749F"/>
    <w:rsid w:val="009206A9"/>
    <w:rsid w:val="00925098"/>
    <w:rsid w:val="00927021"/>
    <w:rsid w:val="009317A8"/>
    <w:rsid w:val="00941A66"/>
    <w:rsid w:val="00942A47"/>
    <w:rsid w:val="00943616"/>
    <w:rsid w:val="00944703"/>
    <w:rsid w:val="00944D0D"/>
    <w:rsid w:val="00955DD0"/>
    <w:rsid w:val="009615FE"/>
    <w:rsid w:val="00963D68"/>
    <w:rsid w:val="00965210"/>
    <w:rsid w:val="009656A7"/>
    <w:rsid w:val="00966AA0"/>
    <w:rsid w:val="009676F6"/>
    <w:rsid w:val="009677E5"/>
    <w:rsid w:val="00967D24"/>
    <w:rsid w:val="009703C8"/>
    <w:rsid w:val="0097062C"/>
    <w:rsid w:val="00970F83"/>
    <w:rsid w:val="0097143B"/>
    <w:rsid w:val="00971D3C"/>
    <w:rsid w:val="0097497F"/>
    <w:rsid w:val="00974A9D"/>
    <w:rsid w:val="00986F68"/>
    <w:rsid w:val="00992B01"/>
    <w:rsid w:val="00995240"/>
    <w:rsid w:val="00996737"/>
    <w:rsid w:val="0099752A"/>
    <w:rsid w:val="009A0484"/>
    <w:rsid w:val="009A09A6"/>
    <w:rsid w:val="009A378B"/>
    <w:rsid w:val="009A65C3"/>
    <w:rsid w:val="009C05B6"/>
    <w:rsid w:val="009C1C4D"/>
    <w:rsid w:val="009C2032"/>
    <w:rsid w:val="009C5806"/>
    <w:rsid w:val="009C7584"/>
    <w:rsid w:val="009D2330"/>
    <w:rsid w:val="009D36DB"/>
    <w:rsid w:val="009D4924"/>
    <w:rsid w:val="009E07A2"/>
    <w:rsid w:val="009E5004"/>
    <w:rsid w:val="009F0D5C"/>
    <w:rsid w:val="009F13C5"/>
    <w:rsid w:val="009F4A31"/>
    <w:rsid w:val="009F593A"/>
    <w:rsid w:val="009F71F0"/>
    <w:rsid w:val="00A002BF"/>
    <w:rsid w:val="00A07218"/>
    <w:rsid w:val="00A13107"/>
    <w:rsid w:val="00A136C8"/>
    <w:rsid w:val="00A20091"/>
    <w:rsid w:val="00A2053B"/>
    <w:rsid w:val="00A24DD3"/>
    <w:rsid w:val="00A25338"/>
    <w:rsid w:val="00A25898"/>
    <w:rsid w:val="00A26F8C"/>
    <w:rsid w:val="00A36FB7"/>
    <w:rsid w:val="00A404AC"/>
    <w:rsid w:val="00A424FF"/>
    <w:rsid w:val="00A434D3"/>
    <w:rsid w:val="00A4446D"/>
    <w:rsid w:val="00A45948"/>
    <w:rsid w:val="00A530E5"/>
    <w:rsid w:val="00A63EE2"/>
    <w:rsid w:val="00A71146"/>
    <w:rsid w:val="00A718C4"/>
    <w:rsid w:val="00A75B5F"/>
    <w:rsid w:val="00A7649C"/>
    <w:rsid w:val="00A77B5C"/>
    <w:rsid w:val="00A84FC7"/>
    <w:rsid w:val="00A944E5"/>
    <w:rsid w:val="00AA3D17"/>
    <w:rsid w:val="00AA70C5"/>
    <w:rsid w:val="00AB13EA"/>
    <w:rsid w:val="00AB1EF8"/>
    <w:rsid w:val="00AB3C1C"/>
    <w:rsid w:val="00AB7C8C"/>
    <w:rsid w:val="00AC01F9"/>
    <w:rsid w:val="00AC0B86"/>
    <w:rsid w:val="00AC0CC0"/>
    <w:rsid w:val="00AC65C9"/>
    <w:rsid w:val="00AD0ADA"/>
    <w:rsid w:val="00AD32B2"/>
    <w:rsid w:val="00AD3FE7"/>
    <w:rsid w:val="00AE4950"/>
    <w:rsid w:val="00AF1704"/>
    <w:rsid w:val="00AF6329"/>
    <w:rsid w:val="00AF6996"/>
    <w:rsid w:val="00AF6F16"/>
    <w:rsid w:val="00B04273"/>
    <w:rsid w:val="00B205BA"/>
    <w:rsid w:val="00B2192F"/>
    <w:rsid w:val="00B232E6"/>
    <w:rsid w:val="00B40027"/>
    <w:rsid w:val="00B40041"/>
    <w:rsid w:val="00B427AB"/>
    <w:rsid w:val="00B44343"/>
    <w:rsid w:val="00B445D5"/>
    <w:rsid w:val="00B4569B"/>
    <w:rsid w:val="00B4655C"/>
    <w:rsid w:val="00B600E5"/>
    <w:rsid w:val="00B622C1"/>
    <w:rsid w:val="00B63049"/>
    <w:rsid w:val="00B63A5E"/>
    <w:rsid w:val="00B71C99"/>
    <w:rsid w:val="00B73204"/>
    <w:rsid w:val="00B73B3B"/>
    <w:rsid w:val="00B860BA"/>
    <w:rsid w:val="00B8636D"/>
    <w:rsid w:val="00B975BA"/>
    <w:rsid w:val="00BA5F4A"/>
    <w:rsid w:val="00BA7F09"/>
    <w:rsid w:val="00BB3696"/>
    <w:rsid w:val="00BC0D0D"/>
    <w:rsid w:val="00BC1F85"/>
    <w:rsid w:val="00BC27FA"/>
    <w:rsid w:val="00BC41CF"/>
    <w:rsid w:val="00BD251C"/>
    <w:rsid w:val="00BE128D"/>
    <w:rsid w:val="00BE4B0D"/>
    <w:rsid w:val="00BE52A3"/>
    <w:rsid w:val="00BE6774"/>
    <w:rsid w:val="00BE7290"/>
    <w:rsid w:val="00BF08DE"/>
    <w:rsid w:val="00BF09CC"/>
    <w:rsid w:val="00BF0D52"/>
    <w:rsid w:val="00BF13DA"/>
    <w:rsid w:val="00BF1407"/>
    <w:rsid w:val="00BF246F"/>
    <w:rsid w:val="00BF2DF9"/>
    <w:rsid w:val="00BF4E0B"/>
    <w:rsid w:val="00C029F4"/>
    <w:rsid w:val="00C06D82"/>
    <w:rsid w:val="00C16DC1"/>
    <w:rsid w:val="00C2301F"/>
    <w:rsid w:val="00C2607B"/>
    <w:rsid w:val="00C26083"/>
    <w:rsid w:val="00C3125C"/>
    <w:rsid w:val="00C32C7E"/>
    <w:rsid w:val="00C37A4A"/>
    <w:rsid w:val="00C442C9"/>
    <w:rsid w:val="00C45A53"/>
    <w:rsid w:val="00C45ABD"/>
    <w:rsid w:val="00C51451"/>
    <w:rsid w:val="00C5221C"/>
    <w:rsid w:val="00C55102"/>
    <w:rsid w:val="00C57865"/>
    <w:rsid w:val="00C6049E"/>
    <w:rsid w:val="00C64309"/>
    <w:rsid w:val="00C67303"/>
    <w:rsid w:val="00C707C3"/>
    <w:rsid w:val="00C7080F"/>
    <w:rsid w:val="00C753C1"/>
    <w:rsid w:val="00C759EF"/>
    <w:rsid w:val="00C769A6"/>
    <w:rsid w:val="00C90C22"/>
    <w:rsid w:val="00C9235E"/>
    <w:rsid w:val="00C924CF"/>
    <w:rsid w:val="00C9494B"/>
    <w:rsid w:val="00CA3AF1"/>
    <w:rsid w:val="00CB290D"/>
    <w:rsid w:val="00CB39AE"/>
    <w:rsid w:val="00CB47B1"/>
    <w:rsid w:val="00CC488B"/>
    <w:rsid w:val="00CC57FB"/>
    <w:rsid w:val="00CC7FFB"/>
    <w:rsid w:val="00CD2D58"/>
    <w:rsid w:val="00CD4E42"/>
    <w:rsid w:val="00CE0816"/>
    <w:rsid w:val="00CE5736"/>
    <w:rsid w:val="00CE7240"/>
    <w:rsid w:val="00CF6827"/>
    <w:rsid w:val="00D126A6"/>
    <w:rsid w:val="00D15FA9"/>
    <w:rsid w:val="00D211B1"/>
    <w:rsid w:val="00D235BD"/>
    <w:rsid w:val="00D23F18"/>
    <w:rsid w:val="00D268E1"/>
    <w:rsid w:val="00D32F00"/>
    <w:rsid w:val="00D36209"/>
    <w:rsid w:val="00D52D85"/>
    <w:rsid w:val="00D57592"/>
    <w:rsid w:val="00D60E64"/>
    <w:rsid w:val="00D62A32"/>
    <w:rsid w:val="00D71907"/>
    <w:rsid w:val="00D75FA8"/>
    <w:rsid w:val="00D77619"/>
    <w:rsid w:val="00D81DFB"/>
    <w:rsid w:val="00D852A4"/>
    <w:rsid w:val="00D8692A"/>
    <w:rsid w:val="00D870F1"/>
    <w:rsid w:val="00D87618"/>
    <w:rsid w:val="00D977D7"/>
    <w:rsid w:val="00DA57E3"/>
    <w:rsid w:val="00DB5735"/>
    <w:rsid w:val="00DB609C"/>
    <w:rsid w:val="00DB6FD9"/>
    <w:rsid w:val="00DC6DE9"/>
    <w:rsid w:val="00DC7643"/>
    <w:rsid w:val="00DD5B78"/>
    <w:rsid w:val="00DD7236"/>
    <w:rsid w:val="00DE37AE"/>
    <w:rsid w:val="00DF0086"/>
    <w:rsid w:val="00DF5D65"/>
    <w:rsid w:val="00E03906"/>
    <w:rsid w:val="00E11E7D"/>
    <w:rsid w:val="00E15BE6"/>
    <w:rsid w:val="00E1745C"/>
    <w:rsid w:val="00E17A69"/>
    <w:rsid w:val="00E215AA"/>
    <w:rsid w:val="00E24393"/>
    <w:rsid w:val="00E30604"/>
    <w:rsid w:val="00E30C65"/>
    <w:rsid w:val="00E31F86"/>
    <w:rsid w:val="00E32896"/>
    <w:rsid w:val="00E408A5"/>
    <w:rsid w:val="00E41C62"/>
    <w:rsid w:val="00E42F41"/>
    <w:rsid w:val="00E45F0B"/>
    <w:rsid w:val="00E504AA"/>
    <w:rsid w:val="00E51310"/>
    <w:rsid w:val="00E524E1"/>
    <w:rsid w:val="00E55A55"/>
    <w:rsid w:val="00E57FFA"/>
    <w:rsid w:val="00E61DC1"/>
    <w:rsid w:val="00E71DCE"/>
    <w:rsid w:val="00E82E05"/>
    <w:rsid w:val="00E84786"/>
    <w:rsid w:val="00E85274"/>
    <w:rsid w:val="00E929DF"/>
    <w:rsid w:val="00E94F05"/>
    <w:rsid w:val="00EA0918"/>
    <w:rsid w:val="00EA2976"/>
    <w:rsid w:val="00EA39CC"/>
    <w:rsid w:val="00EA3B49"/>
    <w:rsid w:val="00EA55D0"/>
    <w:rsid w:val="00EA566E"/>
    <w:rsid w:val="00EB0BE5"/>
    <w:rsid w:val="00EB1533"/>
    <w:rsid w:val="00EB1F78"/>
    <w:rsid w:val="00EC20F0"/>
    <w:rsid w:val="00ED1EE8"/>
    <w:rsid w:val="00ED720A"/>
    <w:rsid w:val="00ED72E1"/>
    <w:rsid w:val="00EE1233"/>
    <w:rsid w:val="00EE1797"/>
    <w:rsid w:val="00EE4123"/>
    <w:rsid w:val="00EE555F"/>
    <w:rsid w:val="00EE66A3"/>
    <w:rsid w:val="00EF11B5"/>
    <w:rsid w:val="00EF361A"/>
    <w:rsid w:val="00EF508F"/>
    <w:rsid w:val="00EF6581"/>
    <w:rsid w:val="00F0091E"/>
    <w:rsid w:val="00F0408F"/>
    <w:rsid w:val="00F06AB9"/>
    <w:rsid w:val="00F12520"/>
    <w:rsid w:val="00F237F0"/>
    <w:rsid w:val="00F243AC"/>
    <w:rsid w:val="00F24463"/>
    <w:rsid w:val="00F322A4"/>
    <w:rsid w:val="00F32849"/>
    <w:rsid w:val="00F35102"/>
    <w:rsid w:val="00F37826"/>
    <w:rsid w:val="00F44CCB"/>
    <w:rsid w:val="00F456C8"/>
    <w:rsid w:val="00F50383"/>
    <w:rsid w:val="00F526B7"/>
    <w:rsid w:val="00F53810"/>
    <w:rsid w:val="00F55D36"/>
    <w:rsid w:val="00F570E7"/>
    <w:rsid w:val="00F6064E"/>
    <w:rsid w:val="00F6163D"/>
    <w:rsid w:val="00F622A5"/>
    <w:rsid w:val="00F6267D"/>
    <w:rsid w:val="00F662E2"/>
    <w:rsid w:val="00F664C5"/>
    <w:rsid w:val="00F70F31"/>
    <w:rsid w:val="00F727C3"/>
    <w:rsid w:val="00F72E80"/>
    <w:rsid w:val="00F801E8"/>
    <w:rsid w:val="00F81208"/>
    <w:rsid w:val="00F85A61"/>
    <w:rsid w:val="00F90760"/>
    <w:rsid w:val="00F92CE9"/>
    <w:rsid w:val="00F93929"/>
    <w:rsid w:val="00F95BF3"/>
    <w:rsid w:val="00FA1686"/>
    <w:rsid w:val="00FA4904"/>
    <w:rsid w:val="00FA6855"/>
    <w:rsid w:val="00FA7969"/>
    <w:rsid w:val="00FB05F8"/>
    <w:rsid w:val="00FB630B"/>
    <w:rsid w:val="00FC0904"/>
    <w:rsid w:val="00FC0B53"/>
    <w:rsid w:val="00FC3730"/>
    <w:rsid w:val="00FC4800"/>
    <w:rsid w:val="00FC724D"/>
    <w:rsid w:val="00FC79D6"/>
    <w:rsid w:val="00FD5D57"/>
    <w:rsid w:val="00FD6D33"/>
    <w:rsid w:val="00FD7C2F"/>
    <w:rsid w:val="00FE0583"/>
    <w:rsid w:val="00FE09D9"/>
    <w:rsid w:val="00FE23F3"/>
    <w:rsid w:val="00FE3EF2"/>
    <w:rsid w:val="00FE40CB"/>
    <w:rsid w:val="00FE749E"/>
    <w:rsid w:val="00FF2064"/>
    <w:rsid w:val="00FF5DDB"/>
    <w:rsid w:val="00FF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6C198"/>
  <w15:docId w15:val="{B0BFF9FF-DA11-4BD1-BBFB-0DECC2BE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9C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034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4">
    <w:name w:val="Заголовок Знак"/>
    <w:link w:val="a3"/>
    <w:rsid w:val="0064034A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64034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64034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2">
    <w:name w:val="Body Text 2"/>
    <w:basedOn w:val="a"/>
    <w:link w:val="20"/>
    <w:rsid w:val="0064034A"/>
    <w:pPr>
      <w:jc w:val="both"/>
    </w:pPr>
    <w:rPr>
      <w:sz w:val="20"/>
    </w:rPr>
  </w:style>
  <w:style w:type="character" w:customStyle="1" w:styleId="20">
    <w:name w:val="Основной текст 2 Знак"/>
    <w:link w:val="2"/>
    <w:rsid w:val="006403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Indent 2"/>
    <w:basedOn w:val="a"/>
    <w:link w:val="22"/>
    <w:rsid w:val="0064034A"/>
    <w:pPr>
      <w:ind w:left="709"/>
      <w:jc w:val="both"/>
    </w:pPr>
    <w:rPr>
      <w:bCs/>
      <w:sz w:val="20"/>
    </w:rPr>
  </w:style>
  <w:style w:type="character" w:customStyle="1" w:styleId="22">
    <w:name w:val="Основной текст с отступом 2 Знак"/>
    <w:link w:val="21"/>
    <w:rsid w:val="0064034A"/>
    <w:rPr>
      <w:rFonts w:ascii="Times New Roman" w:eastAsia="Times New Roman" w:hAnsi="Times New Roman" w:cs="Times New Roman"/>
      <w:bCs/>
      <w:szCs w:val="20"/>
      <w:lang w:val="ru-RU" w:eastAsia="ru-RU"/>
    </w:rPr>
  </w:style>
  <w:style w:type="paragraph" w:styleId="3">
    <w:name w:val="Body Text Indent 3"/>
    <w:basedOn w:val="a"/>
    <w:link w:val="30"/>
    <w:rsid w:val="0064034A"/>
    <w:pPr>
      <w:ind w:firstLine="709"/>
    </w:pPr>
    <w:rPr>
      <w:sz w:val="21"/>
      <w:szCs w:val="21"/>
    </w:rPr>
  </w:style>
  <w:style w:type="character" w:customStyle="1" w:styleId="30">
    <w:name w:val="Основной текст с отступом 3 Знак"/>
    <w:link w:val="3"/>
    <w:rsid w:val="0064034A"/>
    <w:rPr>
      <w:rFonts w:ascii="Times New Roman" w:eastAsia="Times New Roman" w:hAnsi="Times New Roman" w:cs="Times New Roman"/>
      <w:sz w:val="21"/>
      <w:szCs w:val="21"/>
      <w:lang w:val="ru-RU" w:eastAsia="ru-RU"/>
    </w:rPr>
  </w:style>
  <w:style w:type="paragraph" w:styleId="a7">
    <w:name w:val="Normal (Web)"/>
    <w:basedOn w:val="a"/>
    <w:uiPriority w:val="99"/>
    <w:rsid w:val="0064034A"/>
    <w:pPr>
      <w:spacing w:before="100" w:beforeAutospacing="1" w:after="100" w:afterAutospacing="1"/>
    </w:pPr>
    <w:rPr>
      <w:color w:val="000000"/>
      <w:szCs w:val="24"/>
    </w:rPr>
  </w:style>
  <w:style w:type="character" w:styleId="a8">
    <w:name w:val="Hyperlink"/>
    <w:rsid w:val="0064034A"/>
    <w:rPr>
      <w:color w:val="0000FF"/>
      <w:u w:val="single"/>
    </w:rPr>
  </w:style>
  <w:style w:type="paragraph" w:customStyle="1" w:styleId="a9">
    <w:name w:val="Знак Знак Знак Знак"/>
    <w:basedOn w:val="a"/>
    <w:rsid w:val="0064034A"/>
    <w:pPr>
      <w:spacing w:after="160" w:line="240" w:lineRule="exact"/>
    </w:pPr>
    <w:rPr>
      <w:rFonts w:eastAsia="Calibri"/>
      <w:sz w:val="20"/>
      <w:lang w:eastAsia="zh-CN"/>
    </w:rPr>
  </w:style>
  <w:style w:type="paragraph" w:customStyle="1" w:styleId="1-11">
    <w:name w:val="Средняя заливка 1 - Акцент 11"/>
    <w:uiPriority w:val="1"/>
    <w:qFormat/>
    <w:rsid w:val="00C442C9"/>
    <w:rPr>
      <w:rFonts w:ascii="Times New Roman" w:eastAsia="Times New Roman" w:hAnsi="Times New Roman"/>
      <w:sz w:val="24"/>
    </w:rPr>
  </w:style>
  <w:style w:type="paragraph" w:styleId="aa">
    <w:name w:val="header"/>
    <w:basedOn w:val="a"/>
    <w:link w:val="ab"/>
    <w:uiPriority w:val="99"/>
    <w:unhideWhenUsed/>
    <w:rsid w:val="002E7F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2E7F5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7B5962"/>
  </w:style>
  <w:style w:type="character" w:customStyle="1" w:styleId="bold">
    <w:name w:val="bold"/>
    <w:rsid w:val="00FE749E"/>
  </w:style>
  <w:style w:type="paragraph" w:styleId="HTML">
    <w:name w:val="HTML Preformatted"/>
    <w:basedOn w:val="a"/>
    <w:link w:val="HTML0"/>
    <w:uiPriority w:val="99"/>
    <w:unhideWhenUsed/>
    <w:rsid w:val="00FE74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FE749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72BE8"/>
    <w:pPr>
      <w:pBdr>
        <w:top w:val="nil"/>
        <w:left w:val="nil"/>
        <w:bottom w:val="nil"/>
        <w:right w:val="nil"/>
        <w:between w:val="nil"/>
      </w:pBdr>
    </w:pPr>
    <w:rPr>
      <w:rFonts w:ascii="Lucida Grande CY" w:eastAsia="Calibri" w:hAnsi="Lucida Grande CY"/>
      <w:color w:val="000000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472BE8"/>
    <w:rPr>
      <w:rFonts w:ascii="Lucida Grande CY" w:hAnsi="Lucida Grande CY" w:cs="Lucida Grande CY"/>
      <w:color w:val="000000"/>
      <w:sz w:val="18"/>
      <w:szCs w:val="18"/>
    </w:rPr>
  </w:style>
  <w:style w:type="paragraph" w:customStyle="1" w:styleId="1">
    <w:name w:val="Обычный1"/>
    <w:rsid w:val="00472BE8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</w:rPr>
  </w:style>
  <w:style w:type="paragraph" w:customStyle="1" w:styleId="210">
    <w:name w:val="Средняя сетка 21"/>
    <w:uiPriority w:val="1"/>
    <w:qFormat/>
    <w:rsid w:val="0047726F"/>
    <w:rPr>
      <w:rFonts w:ascii="Times New Roman" w:eastAsia="Times New Roman" w:hAnsi="Times New Roman"/>
      <w:sz w:val="24"/>
    </w:rPr>
  </w:style>
  <w:style w:type="character" w:styleId="ae">
    <w:name w:val="FollowedHyperlink"/>
    <w:uiPriority w:val="99"/>
    <w:semiHidden/>
    <w:unhideWhenUsed/>
    <w:rsid w:val="00C3125C"/>
    <w:rPr>
      <w:color w:val="954F72"/>
      <w:u w:val="single"/>
    </w:rPr>
  </w:style>
  <w:style w:type="paragraph" w:customStyle="1" w:styleId="af">
    <w:name w:val="Свободная форма"/>
    <w:rsid w:val="00C55102"/>
    <w:rPr>
      <w:rFonts w:ascii="Times New Roman" w:eastAsia="Arial Unicode MS" w:hAnsi="Arial Unicode MS" w:cs="Arial Unicode MS"/>
      <w:color w:val="000000"/>
    </w:rPr>
  </w:style>
  <w:style w:type="paragraph" w:styleId="af0">
    <w:name w:val="List Paragraph"/>
    <w:basedOn w:val="a"/>
    <w:uiPriority w:val="34"/>
    <w:qFormat/>
    <w:rsid w:val="0097062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C-4-21">
    <w:name w:val="Cетка-таблица 4 - Акцент 21"/>
    <w:basedOn w:val="a1"/>
    <w:uiPriority w:val="49"/>
    <w:rsid w:val="0097062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af1">
    <w:name w:val="Table Grid"/>
    <w:basedOn w:val="a1"/>
    <w:uiPriority w:val="59"/>
    <w:rsid w:val="00764F06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A77B5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A77B5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8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2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8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308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7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634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73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70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37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91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2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6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945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79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449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Moroz</cp:lastModifiedBy>
  <cp:revision>12</cp:revision>
  <cp:lastPrinted>2018-08-14T08:15:00Z</cp:lastPrinted>
  <dcterms:created xsi:type="dcterms:W3CDTF">2020-09-10T10:05:00Z</dcterms:created>
  <dcterms:modified xsi:type="dcterms:W3CDTF">2020-09-14T11:36:00Z</dcterms:modified>
</cp:coreProperties>
</file>