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D09" w:rsidRPr="009E6446" w:rsidRDefault="008D4199" w:rsidP="00770FCF">
      <w:pPr>
        <w:pStyle w:val="Style1"/>
        <w:widowControl/>
        <w:jc w:val="center"/>
        <w:rPr>
          <w:rStyle w:val="FontStyle15"/>
          <w:sz w:val="21"/>
          <w:szCs w:val="21"/>
        </w:rPr>
      </w:pPr>
      <w:r w:rsidRPr="009E6446">
        <w:rPr>
          <w:rStyle w:val="FontStyle15"/>
          <w:sz w:val="21"/>
          <w:szCs w:val="21"/>
        </w:rPr>
        <w:t xml:space="preserve">Существенные условия Договора </w:t>
      </w:r>
      <w:r w:rsidR="00E90289" w:rsidRPr="009E6446">
        <w:rPr>
          <w:rStyle w:val="FontStyle15"/>
          <w:sz w:val="21"/>
          <w:szCs w:val="21"/>
        </w:rPr>
        <w:t xml:space="preserve">подряда </w:t>
      </w:r>
      <w:r w:rsidR="001C161E" w:rsidRPr="009E6446">
        <w:rPr>
          <w:rStyle w:val="FontStyle15"/>
          <w:sz w:val="21"/>
          <w:szCs w:val="21"/>
        </w:rPr>
        <w:t>на</w:t>
      </w:r>
      <w:r w:rsidR="00E90289" w:rsidRPr="009E6446">
        <w:rPr>
          <w:rStyle w:val="FontStyle15"/>
          <w:sz w:val="21"/>
          <w:szCs w:val="21"/>
        </w:rPr>
        <w:t xml:space="preserve"> </w:t>
      </w:r>
      <w:r w:rsidR="00106E78">
        <w:rPr>
          <w:rStyle w:val="FontStyle15"/>
          <w:sz w:val="21"/>
          <w:szCs w:val="21"/>
        </w:rPr>
        <w:t>редизайн помещения «Винный бутик»</w:t>
      </w:r>
    </w:p>
    <w:p w:rsidR="00140C53" w:rsidRPr="009E6446" w:rsidRDefault="00140C53" w:rsidP="00770FCF">
      <w:pPr>
        <w:pStyle w:val="Style3"/>
        <w:widowControl/>
        <w:spacing w:line="240" w:lineRule="auto"/>
        <w:jc w:val="center"/>
        <w:rPr>
          <w:rStyle w:val="FontStyle15"/>
          <w:sz w:val="21"/>
          <w:szCs w:val="21"/>
        </w:rPr>
      </w:pPr>
    </w:p>
    <w:p w:rsidR="00792D09" w:rsidRPr="009E6446" w:rsidRDefault="008D4199" w:rsidP="00C95766">
      <w:pPr>
        <w:pStyle w:val="Style4"/>
        <w:widowControl/>
        <w:spacing w:before="120" w:after="120" w:line="240" w:lineRule="auto"/>
        <w:jc w:val="center"/>
        <w:rPr>
          <w:rStyle w:val="FontStyle18"/>
          <w:b/>
          <w:sz w:val="21"/>
          <w:szCs w:val="21"/>
        </w:rPr>
      </w:pPr>
      <w:r w:rsidRPr="009E6446">
        <w:rPr>
          <w:rStyle w:val="FontStyle18"/>
          <w:b/>
          <w:sz w:val="21"/>
          <w:szCs w:val="21"/>
        </w:rPr>
        <w:t xml:space="preserve">1. </w:t>
      </w:r>
      <w:r w:rsidR="00792D09" w:rsidRPr="009E6446">
        <w:rPr>
          <w:rStyle w:val="FontStyle18"/>
          <w:b/>
          <w:sz w:val="21"/>
          <w:szCs w:val="21"/>
        </w:rPr>
        <w:t xml:space="preserve">Предмет </w:t>
      </w:r>
      <w:r w:rsidR="007C7882" w:rsidRPr="009E6446">
        <w:rPr>
          <w:rStyle w:val="FontStyle18"/>
          <w:b/>
          <w:sz w:val="21"/>
          <w:szCs w:val="21"/>
        </w:rPr>
        <w:t>Д</w:t>
      </w:r>
      <w:r w:rsidR="00792D09" w:rsidRPr="009E6446">
        <w:rPr>
          <w:rStyle w:val="FontStyle18"/>
          <w:b/>
          <w:sz w:val="21"/>
          <w:szCs w:val="21"/>
        </w:rPr>
        <w:t>оговора</w:t>
      </w:r>
    </w:p>
    <w:p w:rsidR="00106E78" w:rsidRDefault="008D4199" w:rsidP="00106E78">
      <w:pPr>
        <w:ind w:firstLine="567"/>
        <w:jc w:val="both"/>
        <w:rPr>
          <w:rFonts w:eastAsiaTheme="minorHAnsi"/>
          <w:sz w:val="21"/>
          <w:szCs w:val="21"/>
          <w:lang w:eastAsia="en-US"/>
        </w:rPr>
      </w:pPr>
      <w:r w:rsidRPr="009E6446">
        <w:rPr>
          <w:rStyle w:val="FontStyle18"/>
          <w:sz w:val="21"/>
          <w:szCs w:val="21"/>
        </w:rPr>
        <w:t>1</w:t>
      </w:r>
      <w:r w:rsidR="00792D09" w:rsidRPr="009E6446">
        <w:rPr>
          <w:rStyle w:val="FontStyle18"/>
          <w:sz w:val="21"/>
          <w:szCs w:val="21"/>
        </w:rPr>
        <w:t>.</w:t>
      </w:r>
      <w:r w:rsidRPr="009E6446">
        <w:rPr>
          <w:rStyle w:val="FontStyle18"/>
          <w:sz w:val="21"/>
          <w:szCs w:val="21"/>
        </w:rPr>
        <w:t>1.</w:t>
      </w:r>
      <w:r w:rsidR="00792D09" w:rsidRPr="009E6446">
        <w:rPr>
          <w:rStyle w:val="FontStyle18"/>
          <w:sz w:val="21"/>
          <w:szCs w:val="21"/>
        </w:rPr>
        <w:t xml:space="preserve"> </w:t>
      </w:r>
      <w:r w:rsidR="00106E78" w:rsidRPr="00106E78">
        <w:rPr>
          <w:rFonts w:eastAsiaTheme="minorHAnsi"/>
          <w:sz w:val="21"/>
          <w:szCs w:val="21"/>
          <w:lang w:eastAsia="en-US"/>
        </w:rPr>
        <w:t xml:space="preserve">Подрядчик обязуется в порядке и сроки, предусмотренные Договором, выполнить комплекс </w:t>
      </w:r>
      <w:r w:rsidR="00106E78" w:rsidRPr="00106E78">
        <w:rPr>
          <w:rFonts w:eastAsiaTheme="minorHAnsi"/>
          <w:sz w:val="21"/>
          <w:szCs w:val="21"/>
        </w:rPr>
        <w:t>работ по разработке дизайн-проекта по р</w:t>
      </w:r>
      <w:r w:rsidR="00106E78" w:rsidRPr="00106E78">
        <w:rPr>
          <w:rFonts w:eastAsiaTheme="minorHAnsi"/>
          <w:sz w:val="21"/>
          <w:szCs w:val="21"/>
          <w:lang w:eastAsia="en-US"/>
        </w:rPr>
        <w:t xml:space="preserve">едизайну помещения «Винный бутик», расположенного в здании гостиницы на 60 номеров по адресу: </w:t>
      </w:r>
      <w:r w:rsidR="00106E78" w:rsidRPr="00106E78">
        <w:rPr>
          <w:rFonts w:eastAsia="Times New Roman"/>
          <w:sz w:val="21"/>
          <w:szCs w:val="21"/>
        </w:rPr>
        <w:t xml:space="preserve">Республика Алтай, Майминский район, Бирюлинское сельское поселение, территория Природно-оздоровительного комплекса «Алтай Резорт», </w:t>
      </w:r>
      <w:r w:rsidR="00106E78" w:rsidRPr="00106E78">
        <w:rPr>
          <w:rFonts w:eastAsiaTheme="minorHAnsi"/>
          <w:sz w:val="21"/>
          <w:szCs w:val="21"/>
          <w:lang w:eastAsia="en-US"/>
        </w:rPr>
        <w:t>а Заказчик обязуется, в случае выполнения работ надлежащего качества, принять результат работ и оплатить их на условиях настоящего Договора.</w:t>
      </w:r>
    </w:p>
    <w:p w:rsidR="00106E78" w:rsidRDefault="00106E78" w:rsidP="00106E78">
      <w:pPr>
        <w:ind w:firstLine="567"/>
        <w:jc w:val="both"/>
        <w:rPr>
          <w:rStyle w:val="FontStyle18"/>
          <w:rFonts w:eastAsiaTheme="minorHAnsi"/>
          <w:sz w:val="21"/>
          <w:szCs w:val="21"/>
          <w:lang w:eastAsia="en-US"/>
        </w:rPr>
      </w:pPr>
      <w:r w:rsidRPr="00106E78">
        <w:rPr>
          <w:rFonts w:eastAsiaTheme="minorHAnsi"/>
          <w:sz w:val="21"/>
          <w:szCs w:val="21"/>
          <w:lang w:eastAsia="en-US"/>
        </w:rPr>
        <w:t>1.2. Конкретный объем и виды работ, а также требования к дизайн-проекту определяются Техническим заданием (Приложение №1), являющимся неотъемлемой частью Договора.</w:t>
      </w:r>
      <w:r w:rsidRPr="00106E78">
        <w:rPr>
          <w:rFonts w:eastAsiaTheme="minorHAnsi"/>
          <w:color w:val="000000" w:themeColor="text1"/>
          <w:sz w:val="21"/>
          <w:szCs w:val="21"/>
          <w:lang w:eastAsia="en-US"/>
        </w:rPr>
        <w:t xml:space="preserve"> Дизайн-проект выполняется на условиях «под ключ»</w:t>
      </w:r>
      <w:r>
        <w:rPr>
          <w:rFonts w:eastAsiaTheme="minorHAnsi"/>
          <w:color w:val="000000" w:themeColor="text1"/>
          <w:sz w:val="21"/>
          <w:szCs w:val="21"/>
          <w:lang w:eastAsia="en-US"/>
        </w:rPr>
        <w:t>.</w:t>
      </w:r>
    </w:p>
    <w:p w:rsidR="00E90289" w:rsidRDefault="009E6446" w:rsidP="00106E78">
      <w:pPr>
        <w:ind w:firstLine="567"/>
        <w:jc w:val="both"/>
        <w:rPr>
          <w:rFonts w:eastAsiaTheme="minorHAnsi"/>
          <w:sz w:val="21"/>
          <w:szCs w:val="21"/>
          <w:lang w:eastAsia="en-US"/>
        </w:rPr>
      </w:pPr>
      <w:r w:rsidRPr="009E6446">
        <w:rPr>
          <w:sz w:val="21"/>
          <w:szCs w:val="21"/>
        </w:rPr>
        <w:t>1.</w:t>
      </w:r>
      <w:r w:rsidR="00106E78">
        <w:rPr>
          <w:sz w:val="21"/>
          <w:szCs w:val="21"/>
        </w:rPr>
        <w:t>3</w:t>
      </w:r>
      <w:r w:rsidRPr="009E6446">
        <w:rPr>
          <w:sz w:val="21"/>
          <w:szCs w:val="21"/>
        </w:rPr>
        <w:t>. Подрядчик обязуется выполнить работы, предусмотренные Договор</w:t>
      </w:r>
      <w:r w:rsidR="00D83178">
        <w:rPr>
          <w:sz w:val="21"/>
          <w:szCs w:val="21"/>
        </w:rPr>
        <w:t>ом</w:t>
      </w:r>
      <w:r w:rsidRPr="009E6446">
        <w:rPr>
          <w:sz w:val="21"/>
          <w:szCs w:val="21"/>
        </w:rPr>
        <w:t xml:space="preserve"> в течение 30-ти (тридцати) календарных дней с момента заключения Договора.</w:t>
      </w:r>
    </w:p>
    <w:p w:rsidR="003224CC" w:rsidRPr="00106E78" w:rsidRDefault="00106E78" w:rsidP="008D4199">
      <w:pPr>
        <w:pStyle w:val="Style4"/>
        <w:widowControl/>
        <w:spacing w:line="240" w:lineRule="auto"/>
        <w:ind w:firstLine="567"/>
        <w:rPr>
          <w:rStyle w:val="FontStyle18"/>
          <w:sz w:val="21"/>
          <w:szCs w:val="21"/>
          <w:shd w:val="clear" w:color="auto" w:fill="FFFFFF"/>
        </w:rPr>
      </w:pPr>
      <w:r>
        <w:rPr>
          <w:sz w:val="21"/>
          <w:szCs w:val="21"/>
        </w:rPr>
        <w:t>1.4.</w:t>
      </w:r>
      <w:r w:rsidR="008D4199" w:rsidRPr="00106E78">
        <w:rPr>
          <w:sz w:val="21"/>
          <w:szCs w:val="21"/>
        </w:rPr>
        <w:t xml:space="preserve"> </w:t>
      </w:r>
      <w:r w:rsidR="00936AE7" w:rsidRPr="00106E78">
        <w:rPr>
          <w:rStyle w:val="FontStyle18"/>
          <w:sz w:val="21"/>
          <w:szCs w:val="21"/>
        </w:rPr>
        <w:t xml:space="preserve">Оплата стоимости </w:t>
      </w:r>
      <w:r w:rsidR="00E90289" w:rsidRPr="00106E78">
        <w:rPr>
          <w:rStyle w:val="FontStyle18"/>
          <w:sz w:val="21"/>
          <w:szCs w:val="21"/>
        </w:rPr>
        <w:t>работ</w:t>
      </w:r>
      <w:r w:rsidR="00936AE7" w:rsidRPr="00106E78">
        <w:rPr>
          <w:rStyle w:val="FontStyle18"/>
          <w:sz w:val="21"/>
          <w:szCs w:val="21"/>
        </w:rPr>
        <w:t xml:space="preserve"> производится </w:t>
      </w:r>
      <w:r w:rsidR="00E90289" w:rsidRPr="00106E78">
        <w:rPr>
          <w:rStyle w:val="FontStyle18"/>
          <w:sz w:val="21"/>
          <w:szCs w:val="21"/>
        </w:rPr>
        <w:t xml:space="preserve">Заказчиком </w:t>
      </w:r>
      <w:r w:rsidR="00936AE7" w:rsidRPr="00106E78">
        <w:rPr>
          <w:rStyle w:val="FontStyle18"/>
          <w:sz w:val="21"/>
          <w:szCs w:val="21"/>
        </w:rPr>
        <w:t xml:space="preserve">в </w:t>
      </w:r>
      <w:r w:rsidR="003224CC" w:rsidRPr="00106E78">
        <w:rPr>
          <w:rStyle w:val="FontStyle18"/>
          <w:sz w:val="21"/>
          <w:szCs w:val="21"/>
        </w:rPr>
        <w:t>следующем порядке:</w:t>
      </w:r>
    </w:p>
    <w:p w:rsidR="003224CC" w:rsidRPr="00106E78" w:rsidRDefault="008D4199" w:rsidP="003224CC">
      <w:pPr>
        <w:pStyle w:val="Style4"/>
        <w:widowControl/>
        <w:spacing w:line="240" w:lineRule="auto"/>
        <w:ind w:firstLine="567"/>
        <w:rPr>
          <w:rStyle w:val="FontStyle18"/>
          <w:sz w:val="21"/>
          <w:szCs w:val="21"/>
        </w:rPr>
      </w:pPr>
      <w:r w:rsidRPr="00106E78">
        <w:rPr>
          <w:rStyle w:val="FontStyle18"/>
          <w:sz w:val="21"/>
          <w:szCs w:val="21"/>
        </w:rPr>
        <w:t xml:space="preserve">1.4.1. </w:t>
      </w:r>
      <w:r w:rsidR="003224CC" w:rsidRPr="00106E78">
        <w:rPr>
          <w:rStyle w:val="FontStyle18"/>
          <w:sz w:val="21"/>
          <w:szCs w:val="21"/>
        </w:rPr>
        <w:t xml:space="preserve">В </w:t>
      </w:r>
      <w:r w:rsidR="00936AE7" w:rsidRPr="00106E78">
        <w:rPr>
          <w:rStyle w:val="FontStyle18"/>
          <w:sz w:val="21"/>
          <w:szCs w:val="21"/>
        </w:rPr>
        <w:t xml:space="preserve">течении </w:t>
      </w:r>
      <w:r w:rsidR="007C7882" w:rsidRPr="00106E78">
        <w:rPr>
          <w:rStyle w:val="FontStyle18"/>
          <w:sz w:val="21"/>
          <w:szCs w:val="21"/>
        </w:rPr>
        <w:t>7</w:t>
      </w:r>
      <w:r w:rsidR="00936AE7" w:rsidRPr="00106E78">
        <w:rPr>
          <w:rStyle w:val="FontStyle18"/>
          <w:sz w:val="21"/>
          <w:szCs w:val="21"/>
        </w:rPr>
        <w:t>-</w:t>
      </w:r>
      <w:r w:rsidR="007C7882" w:rsidRPr="00106E78">
        <w:rPr>
          <w:rStyle w:val="FontStyle18"/>
          <w:sz w:val="21"/>
          <w:szCs w:val="21"/>
        </w:rPr>
        <w:t>м</w:t>
      </w:r>
      <w:r w:rsidR="00936AE7" w:rsidRPr="00106E78">
        <w:rPr>
          <w:rStyle w:val="FontStyle18"/>
          <w:sz w:val="21"/>
          <w:szCs w:val="21"/>
        </w:rPr>
        <w:t>и (</w:t>
      </w:r>
      <w:r w:rsidR="007C7882" w:rsidRPr="00106E78">
        <w:rPr>
          <w:rStyle w:val="FontStyle18"/>
          <w:sz w:val="21"/>
          <w:szCs w:val="21"/>
        </w:rPr>
        <w:t>сем</w:t>
      </w:r>
      <w:r w:rsidR="00936AE7" w:rsidRPr="00106E78">
        <w:rPr>
          <w:rStyle w:val="FontStyle18"/>
          <w:sz w:val="21"/>
          <w:szCs w:val="21"/>
        </w:rPr>
        <w:t xml:space="preserve">и) рабочих дней с момента заключения сторонами настоящего </w:t>
      </w:r>
      <w:r w:rsidR="003224CC" w:rsidRPr="00106E78">
        <w:rPr>
          <w:rStyle w:val="FontStyle18"/>
          <w:sz w:val="21"/>
          <w:szCs w:val="21"/>
        </w:rPr>
        <w:t>Д</w:t>
      </w:r>
      <w:r w:rsidR="00936AE7" w:rsidRPr="00106E78">
        <w:rPr>
          <w:rStyle w:val="FontStyle18"/>
          <w:sz w:val="21"/>
          <w:szCs w:val="21"/>
        </w:rPr>
        <w:t xml:space="preserve">оговора, </w:t>
      </w:r>
      <w:r w:rsidR="00E90289" w:rsidRPr="00106E78">
        <w:rPr>
          <w:rStyle w:val="FontStyle18"/>
          <w:sz w:val="21"/>
          <w:szCs w:val="21"/>
        </w:rPr>
        <w:t xml:space="preserve">Заказчик </w:t>
      </w:r>
      <w:r w:rsidR="003224CC" w:rsidRPr="00106E78">
        <w:rPr>
          <w:rStyle w:val="FontStyle18"/>
          <w:sz w:val="21"/>
          <w:szCs w:val="21"/>
        </w:rPr>
        <w:t>перечисляет на расчетный счет По</w:t>
      </w:r>
      <w:r w:rsidR="00E90289" w:rsidRPr="00106E78">
        <w:rPr>
          <w:rStyle w:val="FontStyle18"/>
          <w:sz w:val="21"/>
          <w:szCs w:val="21"/>
        </w:rPr>
        <w:t xml:space="preserve">дрядчика </w:t>
      </w:r>
      <w:r w:rsidR="003F564F" w:rsidRPr="00106E78">
        <w:rPr>
          <w:rStyle w:val="FontStyle18"/>
          <w:sz w:val="21"/>
          <w:szCs w:val="21"/>
        </w:rPr>
        <w:t xml:space="preserve">авансовый платеж в размере </w:t>
      </w:r>
      <w:r w:rsidR="00174E6E" w:rsidRPr="00106E78">
        <w:rPr>
          <w:rStyle w:val="FontStyle18"/>
          <w:sz w:val="21"/>
          <w:szCs w:val="21"/>
        </w:rPr>
        <w:t>3</w:t>
      </w:r>
      <w:r w:rsidR="003224CC" w:rsidRPr="00106E78">
        <w:rPr>
          <w:rStyle w:val="FontStyle18"/>
          <w:sz w:val="21"/>
          <w:szCs w:val="21"/>
        </w:rPr>
        <w:t xml:space="preserve">0% от стоимости </w:t>
      </w:r>
      <w:r w:rsidR="00E90289" w:rsidRPr="00106E78">
        <w:rPr>
          <w:rStyle w:val="FontStyle18"/>
          <w:sz w:val="21"/>
          <w:szCs w:val="21"/>
        </w:rPr>
        <w:t>работ</w:t>
      </w:r>
      <w:r w:rsidR="003224CC" w:rsidRPr="00106E78">
        <w:rPr>
          <w:rStyle w:val="FontStyle18"/>
          <w:sz w:val="21"/>
          <w:szCs w:val="21"/>
        </w:rPr>
        <w:t>, на основании выставленного По</w:t>
      </w:r>
      <w:r w:rsidR="00E90289" w:rsidRPr="00106E78">
        <w:rPr>
          <w:rStyle w:val="FontStyle18"/>
          <w:sz w:val="21"/>
          <w:szCs w:val="21"/>
        </w:rPr>
        <w:t>дрядчиком</w:t>
      </w:r>
      <w:r w:rsidR="003224CC" w:rsidRPr="00106E78">
        <w:rPr>
          <w:rStyle w:val="FontStyle18"/>
          <w:sz w:val="21"/>
          <w:szCs w:val="21"/>
        </w:rPr>
        <w:t xml:space="preserve"> счета.</w:t>
      </w:r>
    </w:p>
    <w:p w:rsidR="003224CC" w:rsidRPr="00106E78" w:rsidRDefault="008D4199" w:rsidP="003224CC">
      <w:pPr>
        <w:pStyle w:val="Style4"/>
        <w:widowControl/>
        <w:spacing w:line="240" w:lineRule="auto"/>
        <w:ind w:firstLine="567"/>
        <w:rPr>
          <w:rStyle w:val="FontStyle18"/>
          <w:sz w:val="21"/>
          <w:szCs w:val="21"/>
        </w:rPr>
      </w:pPr>
      <w:r w:rsidRPr="00106E78">
        <w:rPr>
          <w:rStyle w:val="FontStyle18"/>
          <w:sz w:val="21"/>
          <w:szCs w:val="21"/>
        </w:rPr>
        <w:t>1.</w:t>
      </w:r>
      <w:r w:rsidR="003224CC" w:rsidRPr="00106E78">
        <w:rPr>
          <w:rStyle w:val="FontStyle18"/>
          <w:sz w:val="21"/>
          <w:szCs w:val="21"/>
        </w:rPr>
        <w:t xml:space="preserve">4.2. Оставшиеся </w:t>
      </w:r>
      <w:r w:rsidR="00174E6E" w:rsidRPr="00106E78">
        <w:rPr>
          <w:rStyle w:val="FontStyle18"/>
          <w:sz w:val="21"/>
          <w:szCs w:val="21"/>
        </w:rPr>
        <w:t>7</w:t>
      </w:r>
      <w:r w:rsidR="003224CC" w:rsidRPr="00106E78">
        <w:rPr>
          <w:rStyle w:val="FontStyle18"/>
          <w:sz w:val="21"/>
          <w:szCs w:val="21"/>
        </w:rPr>
        <w:t xml:space="preserve">0% от стоимости </w:t>
      </w:r>
      <w:r w:rsidR="00E90289" w:rsidRPr="00106E78">
        <w:rPr>
          <w:rStyle w:val="FontStyle18"/>
          <w:sz w:val="21"/>
          <w:szCs w:val="21"/>
        </w:rPr>
        <w:t>работ</w:t>
      </w:r>
      <w:r w:rsidR="003224CC" w:rsidRPr="00106E78">
        <w:rPr>
          <w:rStyle w:val="FontStyle18"/>
          <w:sz w:val="21"/>
          <w:szCs w:val="21"/>
        </w:rPr>
        <w:t xml:space="preserve">, </w:t>
      </w:r>
      <w:r w:rsidR="00E90289" w:rsidRPr="00106E78">
        <w:rPr>
          <w:rStyle w:val="FontStyle18"/>
          <w:sz w:val="21"/>
          <w:szCs w:val="21"/>
        </w:rPr>
        <w:t xml:space="preserve">Заказчик </w:t>
      </w:r>
      <w:r w:rsidR="003224CC" w:rsidRPr="00106E78">
        <w:rPr>
          <w:rStyle w:val="FontStyle18"/>
          <w:sz w:val="21"/>
          <w:szCs w:val="21"/>
        </w:rPr>
        <w:t>перечисляет на расчетный счет По</w:t>
      </w:r>
      <w:r w:rsidR="00E90289" w:rsidRPr="00106E78">
        <w:rPr>
          <w:rStyle w:val="FontStyle18"/>
          <w:sz w:val="21"/>
          <w:szCs w:val="21"/>
        </w:rPr>
        <w:t>дрядчика</w:t>
      </w:r>
      <w:r w:rsidR="003224CC" w:rsidRPr="00106E78">
        <w:rPr>
          <w:rStyle w:val="FontStyle18"/>
          <w:sz w:val="21"/>
          <w:szCs w:val="21"/>
        </w:rPr>
        <w:t xml:space="preserve"> в течении 1</w:t>
      </w:r>
      <w:r w:rsidR="007C7882" w:rsidRPr="00106E78">
        <w:rPr>
          <w:rStyle w:val="FontStyle18"/>
          <w:sz w:val="21"/>
          <w:szCs w:val="21"/>
        </w:rPr>
        <w:t>4</w:t>
      </w:r>
      <w:r w:rsidR="003224CC" w:rsidRPr="00106E78">
        <w:rPr>
          <w:rStyle w:val="FontStyle18"/>
          <w:sz w:val="21"/>
          <w:szCs w:val="21"/>
        </w:rPr>
        <w:t>-ти (</w:t>
      </w:r>
      <w:r w:rsidR="007C7882" w:rsidRPr="00106E78">
        <w:rPr>
          <w:rStyle w:val="FontStyle18"/>
          <w:sz w:val="21"/>
          <w:szCs w:val="21"/>
        </w:rPr>
        <w:t>четырнадца</w:t>
      </w:r>
      <w:r w:rsidR="003224CC" w:rsidRPr="00106E78">
        <w:rPr>
          <w:rStyle w:val="FontStyle18"/>
          <w:sz w:val="21"/>
          <w:szCs w:val="21"/>
        </w:rPr>
        <w:t xml:space="preserve">ти) рабочих дней с момента </w:t>
      </w:r>
      <w:r w:rsidR="00E90289" w:rsidRPr="00106E78">
        <w:rPr>
          <w:rStyle w:val="FontStyle18"/>
          <w:sz w:val="21"/>
          <w:szCs w:val="21"/>
        </w:rPr>
        <w:t>подписания сторонами акта сдачи-приемки выполненных работ.</w:t>
      </w:r>
    </w:p>
    <w:p w:rsidR="00F12F7F" w:rsidRPr="00106E78" w:rsidRDefault="008D4199" w:rsidP="00F12F7F">
      <w:pPr>
        <w:pStyle w:val="Style4"/>
        <w:widowControl/>
        <w:spacing w:line="240" w:lineRule="auto"/>
        <w:ind w:firstLine="567"/>
        <w:rPr>
          <w:sz w:val="21"/>
          <w:szCs w:val="21"/>
        </w:rPr>
      </w:pPr>
      <w:r w:rsidRPr="00106E78">
        <w:rPr>
          <w:sz w:val="21"/>
          <w:szCs w:val="21"/>
        </w:rPr>
        <w:t>1</w:t>
      </w:r>
      <w:r w:rsidR="004B4A59" w:rsidRPr="00106E78">
        <w:rPr>
          <w:sz w:val="21"/>
          <w:szCs w:val="21"/>
        </w:rPr>
        <w:t>.</w:t>
      </w:r>
      <w:r w:rsidRPr="00106E78">
        <w:rPr>
          <w:sz w:val="21"/>
          <w:szCs w:val="21"/>
        </w:rPr>
        <w:t>5</w:t>
      </w:r>
      <w:r w:rsidR="004B4A59" w:rsidRPr="00106E78">
        <w:rPr>
          <w:sz w:val="21"/>
          <w:szCs w:val="21"/>
        </w:rPr>
        <w:t xml:space="preserve">. При исполнении своих обязательств по настоящему </w:t>
      </w:r>
      <w:r w:rsidR="00F12F7F" w:rsidRPr="00106E78">
        <w:rPr>
          <w:sz w:val="21"/>
          <w:szCs w:val="21"/>
        </w:rPr>
        <w:t>Д</w:t>
      </w:r>
      <w:r w:rsidR="004B4A59" w:rsidRPr="00106E78">
        <w:rPr>
          <w:sz w:val="21"/>
          <w:szCs w:val="21"/>
        </w:rPr>
        <w:t>оговору, стороны не выплачивают, не предлагают выплатить и не разрешают выплату каких-либо денежных средств или передачу в счет выплат ценностей, прямо или косвенно, любым лицам, для оказания влияния на действия или решения этих лиц с целью получить какие-либо неправомерные конкурентные или иные коммерческие преимущества.</w:t>
      </w:r>
    </w:p>
    <w:p w:rsidR="00F12F7F" w:rsidRPr="00106E78" w:rsidRDefault="008D4199" w:rsidP="00F12F7F">
      <w:pPr>
        <w:pStyle w:val="Style4"/>
        <w:widowControl/>
        <w:spacing w:line="240" w:lineRule="auto"/>
        <w:ind w:firstLine="567"/>
        <w:rPr>
          <w:sz w:val="21"/>
          <w:szCs w:val="21"/>
        </w:rPr>
      </w:pPr>
      <w:r w:rsidRPr="00106E78">
        <w:rPr>
          <w:sz w:val="21"/>
          <w:szCs w:val="21"/>
        </w:rPr>
        <w:t>1.</w:t>
      </w:r>
      <w:r w:rsidR="009F5C54" w:rsidRPr="00106E78">
        <w:rPr>
          <w:sz w:val="21"/>
          <w:szCs w:val="21"/>
        </w:rPr>
        <w:t>6</w:t>
      </w:r>
      <w:r w:rsidR="004B4A59" w:rsidRPr="00106E78">
        <w:rPr>
          <w:sz w:val="21"/>
          <w:szCs w:val="21"/>
        </w:rPr>
        <w:t>. При исполнении св</w:t>
      </w:r>
      <w:r w:rsidR="00F12F7F" w:rsidRPr="00106E78">
        <w:rPr>
          <w:sz w:val="21"/>
          <w:szCs w:val="21"/>
        </w:rPr>
        <w:t>оих обязательств по настоящему Д</w:t>
      </w:r>
      <w:r w:rsidR="004B4A59" w:rsidRPr="00106E78">
        <w:rPr>
          <w:sz w:val="21"/>
          <w:szCs w:val="21"/>
        </w:rPr>
        <w:t>оговору, стороны не осуществляют действия, квалифицируемые законодательством РФ как дача/получение взятки, коммерческий подкуп, посредничество во взяточничестве, а также действия, нарушающие требования законодательства РФ о противодействии легализации (отмыванию) доходов, полученных преступным путем.</w:t>
      </w:r>
    </w:p>
    <w:p w:rsidR="00F12F7F" w:rsidRPr="00106E78" w:rsidRDefault="008D4199" w:rsidP="00F12F7F">
      <w:pPr>
        <w:pStyle w:val="Style4"/>
        <w:widowControl/>
        <w:spacing w:line="240" w:lineRule="auto"/>
        <w:ind w:firstLine="567"/>
        <w:rPr>
          <w:sz w:val="21"/>
          <w:szCs w:val="21"/>
        </w:rPr>
      </w:pPr>
      <w:r w:rsidRPr="00106E78">
        <w:rPr>
          <w:sz w:val="21"/>
          <w:szCs w:val="21"/>
        </w:rPr>
        <w:t>1.7</w:t>
      </w:r>
      <w:r w:rsidR="004B4A59" w:rsidRPr="00106E78">
        <w:rPr>
          <w:sz w:val="21"/>
          <w:szCs w:val="21"/>
        </w:rPr>
        <w:t xml:space="preserve">. В случае возникновения у стороны подозрений, что произошло или может произойти нарушение каких-либо положений настоящего условия, соответствующая сторона обязуется уведомить другую сторону в письменной форме. После письменного уведомления, соответствующая сторона имеет право приостановить исполнение обязательств по </w:t>
      </w:r>
      <w:r w:rsidR="00F12F7F" w:rsidRPr="00106E78">
        <w:rPr>
          <w:sz w:val="21"/>
          <w:szCs w:val="21"/>
        </w:rPr>
        <w:t>Д</w:t>
      </w:r>
      <w:r w:rsidR="004B4A59" w:rsidRPr="00106E78">
        <w:rPr>
          <w:sz w:val="21"/>
          <w:szCs w:val="21"/>
        </w:rPr>
        <w:t>оговору до получения подтверждения, что нарушения не произошло или не произойдет. Это подтверждение должно быть направлено в течение 10 (Десяти) рабочих дней с даты направления письменного уведомления.</w:t>
      </w:r>
    </w:p>
    <w:p w:rsidR="00F12F7F" w:rsidRPr="009A27AC" w:rsidRDefault="008D4199" w:rsidP="00F12F7F">
      <w:pPr>
        <w:pStyle w:val="Style4"/>
        <w:widowControl/>
        <w:spacing w:line="240" w:lineRule="auto"/>
        <w:ind w:firstLine="567"/>
        <w:rPr>
          <w:sz w:val="21"/>
          <w:szCs w:val="21"/>
        </w:rPr>
      </w:pPr>
      <w:r w:rsidRPr="00106E78">
        <w:rPr>
          <w:sz w:val="21"/>
          <w:szCs w:val="21"/>
        </w:rPr>
        <w:t>1</w:t>
      </w:r>
      <w:r w:rsidR="004B4A59" w:rsidRPr="00106E78">
        <w:rPr>
          <w:sz w:val="21"/>
          <w:szCs w:val="21"/>
        </w:rPr>
        <w:t>.</w:t>
      </w:r>
      <w:r w:rsidRPr="00106E78">
        <w:rPr>
          <w:sz w:val="21"/>
          <w:szCs w:val="21"/>
        </w:rPr>
        <w:t>8</w:t>
      </w:r>
      <w:r w:rsidR="004B4A59" w:rsidRPr="00106E78">
        <w:rPr>
          <w:sz w:val="21"/>
          <w:szCs w:val="21"/>
        </w:rPr>
        <w:t>. В случае не урегулирования споров и разногласий путем переговоров спор подлежит разрешению в Арбитражном суде Республики Алтай.</w:t>
      </w:r>
    </w:p>
    <w:p w:rsidR="00F12F7F" w:rsidRPr="009A27AC" w:rsidRDefault="008D4199" w:rsidP="00F12F7F">
      <w:pPr>
        <w:pStyle w:val="Style4"/>
        <w:widowControl/>
        <w:spacing w:line="240" w:lineRule="auto"/>
        <w:ind w:firstLine="567"/>
        <w:rPr>
          <w:sz w:val="21"/>
          <w:szCs w:val="21"/>
        </w:rPr>
      </w:pPr>
      <w:r>
        <w:rPr>
          <w:sz w:val="21"/>
          <w:szCs w:val="21"/>
        </w:rPr>
        <w:t>1</w:t>
      </w:r>
      <w:r w:rsidR="004B4A59" w:rsidRPr="009A27AC">
        <w:rPr>
          <w:sz w:val="21"/>
          <w:szCs w:val="21"/>
        </w:rPr>
        <w:t>.</w:t>
      </w:r>
      <w:r>
        <w:rPr>
          <w:sz w:val="21"/>
          <w:szCs w:val="21"/>
        </w:rPr>
        <w:t>9</w:t>
      </w:r>
      <w:r w:rsidR="004B4A59" w:rsidRPr="009A27AC">
        <w:rPr>
          <w:sz w:val="21"/>
          <w:szCs w:val="21"/>
        </w:rPr>
        <w:t xml:space="preserve">. </w:t>
      </w:r>
      <w:r w:rsidR="009F5C54" w:rsidRPr="009A27AC">
        <w:rPr>
          <w:sz w:val="21"/>
          <w:szCs w:val="21"/>
        </w:rPr>
        <w:t>По</w:t>
      </w:r>
      <w:r w:rsidR="00E90289">
        <w:rPr>
          <w:sz w:val="21"/>
          <w:szCs w:val="21"/>
        </w:rPr>
        <w:t>дрядчик</w:t>
      </w:r>
      <w:r w:rsidR="009F5C54" w:rsidRPr="009A27AC">
        <w:rPr>
          <w:sz w:val="21"/>
          <w:szCs w:val="21"/>
        </w:rPr>
        <w:t xml:space="preserve"> заявляет и гарантирует </w:t>
      </w:r>
      <w:r w:rsidR="00E90289">
        <w:rPr>
          <w:sz w:val="21"/>
          <w:szCs w:val="21"/>
        </w:rPr>
        <w:t>Заказчику</w:t>
      </w:r>
      <w:r w:rsidR="009F5C54" w:rsidRPr="009A27AC">
        <w:rPr>
          <w:sz w:val="21"/>
          <w:szCs w:val="21"/>
        </w:rPr>
        <w:t>, что на дату заключени</w:t>
      </w:r>
      <w:r w:rsidR="005330C0">
        <w:rPr>
          <w:sz w:val="21"/>
          <w:szCs w:val="21"/>
        </w:rPr>
        <w:t>я настоящего Д</w:t>
      </w:r>
      <w:r w:rsidR="009F5C54" w:rsidRPr="009A27AC">
        <w:rPr>
          <w:sz w:val="21"/>
          <w:szCs w:val="21"/>
        </w:rPr>
        <w:t>оговора:</w:t>
      </w:r>
    </w:p>
    <w:p w:rsidR="00F12F7F" w:rsidRPr="009A27AC" w:rsidRDefault="009F5C54" w:rsidP="00F12F7F">
      <w:pPr>
        <w:pStyle w:val="Style4"/>
        <w:widowControl/>
        <w:spacing w:line="240" w:lineRule="auto"/>
        <w:ind w:firstLine="567"/>
        <w:rPr>
          <w:sz w:val="21"/>
          <w:szCs w:val="21"/>
        </w:rPr>
      </w:pPr>
      <w:r w:rsidRPr="009A27AC">
        <w:rPr>
          <w:sz w:val="21"/>
          <w:szCs w:val="21"/>
        </w:rPr>
        <w:t xml:space="preserve">- является надлежаще зарегистрированным юридическим лицом/индивидуальным предпринимателем, действующим в соответствии с законодательством РФ, имеет все необходимые разрешения и лицензии, необходимые для осуществляемой им деятельности; </w:t>
      </w:r>
    </w:p>
    <w:p w:rsidR="00F12F7F" w:rsidRPr="009A27AC" w:rsidRDefault="009F5C54" w:rsidP="00F12F7F">
      <w:pPr>
        <w:pStyle w:val="Style4"/>
        <w:widowControl/>
        <w:spacing w:line="240" w:lineRule="auto"/>
        <w:ind w:firstLine="567"/>
        <w:rPr>
          <w:sz w:val="21"/>
          <w:szCs w:val="21"/>
        </w:rPr>
      </w:pPr>
      <w:r w:rsidRPr="009A27AC">
        <w:rPr>
          <w:sz w:val="21"/>
          <w:szCs w:val="21"/>
        </w:rPr>
        <w:t>- обладает правомоч</w:t>
      </w:r>
      <w:r w:rsidR="00F12F7F" w:rsidRPr="009A27AC">
        <w:rPr>
          <w:sz w:val="21"/>
          <w:szCs w:val="21"/>
        </w:rPr>
        <w:t>иями для заключения настоящего Д</w:t>
      </w:r>
      <w:r w:rsidRPr="009A27AC">
        <w:rPr>
          <w:sz w:val="21"/>
          <w:szCs w:val="21"/>
        </w:rPr>
        <w:t>оговора и исполнению обязательств, принятых на с</w:t>
      </w:r>
      <w:r w:rsidR="00F12F7F" w:rsidRPr="009A27AC">
        <w:rPr>
          <w:sz w:val="21"/>
          <w:szCs w:val="21"/>
        </w:rPr>
        <w:t>ебя в соответствии с настоящим Д</w:t>
      </w:r>
      <w:r w:rsidRPr="009A27AC">
        <w:rPr>
          <w:sz w:val="21"/>
          <w:szCs w:val="21"/>
        </w:rPr>
        <w:t>оговором;</w:t>
      </w:r>
    </w:p>
    <w:p w:rsidR="00F12F7F" w:rsidRPr="009A27AC" w:rsidRDefault="009F5C54" w:rsidP="00F12F7F">
      <w:pPr>
        <w:pStyle w:val="Style4"/>
        <w:widowControl/>
        <w:spacing w:line="240" w:lineRule="auto"/>
        <w:ind w:firstLine="567"/>
        <w:rPr>
          <w:sz w:val="21"/>
          <w:szCs w:val="21"/>
        </w:rPr>
      </w:pPr>
      <w:r w:rsidRPr="009A27AC">
        <w:rPr>
          <w:sz w:val="21"/>
          <w:szCs w:val="21"/>
        </w:rPr>
        <w:t xml:space="preserve">- обладает всеми необходимыми ресурсами для исполнения обязательств, принятых на себя в соответствии с настоящим </w:t>
      </w:r>
      <w:r w:rsidR="00F12F7F" w:rsidRPr="009A27AC">
        <w:rPr>
          <w:sz w:val="21"/>
          <w:szCs w:val="21"/>
        </w:rPr>
        <w:t>Д</w:t>
      </w:r>
      <w:r w:rsidRPr="009A27AC">
        <w:rPr>
          <w:sz w:val="21"/>
          <w:szCs w:val="21"/>
        </w:rPr>
        <w:t>оговором, в том числе финансовыми, кадровыми, материально-техническими, информационными и т.д.;</w:t>
      </w:r>
    </w:p>
    <w:p w:rsidR="00F12F7F" w:rsidRPr="009A27AC" w:rsidRDefault="009F5C54" w:rsidP="00F12F7F">
      <w:pPr>
        <w:pStyle w:val="Style4"/>
        <w:widowControl/>
        <w:spacing w:line="240" w:lineRule="auto"/>
        <w:ind w:firstLine="567"/>
        <w:rPr>
          <w:sz w:val="21"/>
          <w:szCs w:val="21"/>
        </w:rPr>
      </w:pPr>
      <w:r w:rsidRPr="009A27AC">
        <w:rPr>
          <w:sz w:val="21"/>
          <w:szCs w:val="21"/>
        </w:rPr>
        <w:t>- соблюдает все распространяющиеся на него правовые акты, включая все свои обязанности по уплате налогов и сборов;</w:t>
      </w:r>
    </w:p>
    <w:p w:rsidR="00F70117" w:rsidRPr="009A27AC" w:rsidRDefault="009F5C54" w:rsidP="00F70117">
      <w:pPr>
        <w:pStyle w:val="Style4"/>
        <w:widowControl/>
        <w:spacing w:line="240" w:lineRule="auto"/>
        <w:ind w:firstLine="567"/>
        <w:rPr>
          <w:sz w:val="21"/>
          <w:szCs w:val="21"/>
        </w:rPr>
      </w:pPr>
      <w:r w:rsidRPr="009A27AC">
        <w:rPr>
          <w:sz w:val="21"/>
          <w:szCs w:val="21"/>
        </w:rPr>
        <w:t xml:space="preserve">- все документы, предоставленные </w:t>
      </w:r>
      <w:r w:rsidR="001C1397" w:rsidRPr="009A27AC">
        <w:rPr>
          <w:sz w:val="21"/>
          <w:szCs w:val="21"/>
        </w:rPr>
        <w:t>По</w:t>
      </w:r>
      <w:r w:rsidR="001C1397">
        <w:rPr>
          <w:sz w:val="21"/>
          <w:szCs w:val="21"/>
        </w:rPr>
        <w:t>дрядчиком</w:t>
      </w:r>
      <w:r w:rsidRPr="009A27AC">
        <w:rPr>
          <w:sz w:val="21"/>
          <w:szCs w:val="21"/>
        </w:rPr>
        <w:t xml:space="preserve">, являются подлинными, действительными и законными, а информация, представленная </w:t>
      </w:r>
      <w:r w:rsidR="001C1397" w:rsidRPr="009A27AC">
        <w:rPr>
          <w:sz w:val="21"/>
          <w:szCs w:val="21"/>
        </w:rPr>
        <w:t>По</w:t>
      </w:r>
      <w:r w:rsidR="001C1397">
        <w:rPr>
          <w:sz w:val="21"/>
          <w:szCs w:val="21"/>
        </w:rPr>
        <w:t>дрядчиком</w:t>
      </w:r>
      <w:r w:rsidRPr="009A27AC">
        <w:rPr>
          <w:sz w:val="21"/>
          <w:szCs w:val="21"/>
        </w:rPr>
        <w:t xml:space="preserve"> в связи с заключением </w:t>
      </w:r>
      <w:r w:rsidR="00F12F7F" w:rsidRPr="009A27AC">
        <w:rPr>
          <w:sz w:val="21"/>
          <w:szCs w:val="21"/>
        </w:rPr>
        <w:t>Д</w:t>
      </w:r>
      <w:r w:rsidRPr="009A27AC">
        <w:rPr>
          <w:sz w:val="21"/>
          <w:szCs w:val="21"/>
        </w:rPr>
        <w:t xml:space="preserve">оговора, является достоверной, полной и точной, и он не скрыл обстоятельств, которые могли бы, в случае из выяснения негативно повлиять на решение </w:t>
      </w:r>
      <w:r w:rsidR="001C1397">
        <w:rPr>
          <w:sz w:val="21"/>
          <w:szCs w:val="21"/>
        </w:rPr>
        <w:t>Заказчика</w:t>
      </w:r>
      <w:r w:rsidRPr="009A27AC">
        <w:rPr>
          <w:sz w:val="21"/>
          <w:szCs w:val="21"/>
        </w:rPr>
        <w:t xml:space="preserve"> заключить </w:t>
      </w:r>
      <w:r w:rsidR="00F12F7F" w:rsidRPr="009A27AC">
        <w:rPr>
          <w:sz w:val="21"/>
          <w:szCs w:val="21"/>
        </w:rPr>
        <w:t>Д</w:t>
      </w:r>
      <w:r w:rsidRPr="009A27AC">
        <w:rPr>
          <w:sz w:val="21"/>
          <w:szCs w:val="21"/>
        </w:rPr>
        <w:t>оговор;</w:t>
      </w:r>
    </w:p>
    <w:p w:rsidR="00F70117" w:rsidRPr="009A27AC" w:rsidRDefault="009F5C54" w:rsidP="00F70117">
      <w:pPr>
        <w:pStyle w:val="Style4"/>
        <w:widowControl/>
        <w:spacing w:line="240" w:lineRule="auto"/>
        <w:ind w:firstLine="567"/>
        <w:rPr>
          <w:sz w:val="21"/>
          <w:szCs w:val="21"/>
        </w:rPr>
      </w:pPr>
      <w:r w:rsidRPr="009A27AC">
        <w:rPr>
          <w:sz w:val="21"/>
          <w:szCs w:val="21"/>
        </w:rPr>
        <w:t xml:space="preserve">- все первичные документы, составленные и подписанные в рамках данного </w:t>
      </w:r>
      <w:r w:rsidR="00F70117" w:rsidRPr="009A27AC">
        <w:rPr>
          <w:sz w:val="21"/>
          <w:szCs w:val="21"/>
        </w:rPr>
        <w:t>Д</w:t>
      </w:r>
      <w:r w:rsidRPr="009A27AC">
        <w:rPr>
          <w:sz w:val="21"/>
          <w:szCs w:val="21"/>
        </w:rPr>
        <w:t xml:space="preserve">оговора, будут заверены печатью и подписаны уполномоченными на то лицами и возвращены </w:t>
      </w:r>
      <w:r w:rsidR="001C1397">
        <w:rPr>
          <w:sz w:val="21"/>
          <w:szCs w:val="21"/>
        </w:rPr>
        <w:t>Заказчику</w:t>
      </w:r>
      <w:r w:rsidRPr="009A27AC">
        <w:rPr>
          <w:sz w:val="21"/>
          <w:szCs w:val="21"/>
        </w:rPr>
        <w:t>;</w:t>
      </w:r>
    </w:p>
    <w:p w:rsidR="00F70117" w:rsidRPr="009A27AC" w:rsidRDefault="009F5C54" w:rsidP="00F70117">
      <w:pPr>
        <w:pStyle w:val="Style4"/>
        <w:widowControl/>
        <w:spacing w:line="240" w:lineRule="auto"/>
        <w:ind w:firstLine="567"/>
        <w:rPr>
          <w:sz w:val="21"/>
          <w:szCs w:val="21"/>
        </w:rPr>
      </w:pPr>
      <w:r w:rsidRPr="009A27AC">
        <w:rPr>
          <w:sz w:val="21"/>
          <w:szCs w:val="21"/>
        </w:rPr>
        <w:t xml:space="preserve">- </w:t>
      </w:r>
      <w:r w:rsidR="001C1397" w:rsidRPr="009A27AC">
        <w:rPr>
          <w:sz w:val="21"/>
          <w:szCs w:val="21"/>
        </w:rPr>
        <w:t>По</w:t>
      </w:r>
      <w:r w:rsidR="001C1397">
        <w:rPr>
          <w:sz w:val="21"/>
          <w:szCs w:val="21"/>
        </w:rPr>
        <w:t>дрядчик</w:t>
      </w:r>
      <w:r w:rsidRPr="009A27AC">
        <w:rPr>
          <w:sz w:val="21"/>
          <w:szCs w:val="21"/>
        </w:rPr>
        <w:t xml:space="preserve"> подтверждает, что имел возможность участвовать в определении условий настоящего </w:t>
      </w:r>
      <w:r w:rsidR="00F70117" w:rsidRPr="009A27AC">
        <w:rPr>
          <w:sz w:val="21"/>
          <w:szCs w:val="21"/>
        </w:rPr>
        <w:t>Д</w:t>
      </w:r>
      <w:r w:rsidRPr="009A27AC">
        <w:rPr>
          <w:sz w:val="21"/>
          <w:szCs w:val="21"/>
        </w:rPr>
        <w:t>оговора.</w:t>
      </w:r>
    </w:p>
    <w:p w:rsidR="00F70117" w:rsidRPr="009A27AC" w:rsidRDefault="008D4199" w:rsidP="00F70117">
      <w:pPr>
        <w:pStyle w:val="Style4"/>
        <w:widowControl/>
        <w:spacing w:line="240" w:lineRule="auto"/>
        <w:ind w:firstLine="567"/>
        <w:rPr>
          <w:sz w:val="21"/>
          <w:szCs w:val="21"/>
        </w:rPr>
      </w:pPr>
      <w:r>
        <w:rPr>
          <w:sz w:val="21"/>
          <w:szCs w:val="21"/>
        </w:rPr>
        <w:t>1</w:t>
      </w:r>
      <w:r w:rsidR="009F5C54" w:rsidRPr="009A27AC">
        <w:rPr>
          <w:sz w:val="21"/>
          <w:szCs w:val="21"/>
        </w:rPr>
        <w:t>.</w:t>
      </w:r>
      <w:r>
        <w:rPr>
          <w:sz w:val="21"/>
          <w:szCs w:val="21"/>
        </w:rPr>
        <w:t>10</w:t>
      </w:r>
      <w:r w:rsidR="009F5C54" w:rsidRPr="009A27AC">
        <w:rPr>
          <w:sz w:val="21"/>
          <w:szCs w:val="21"/>
        </w:rPr>
        <w:t>. Ответственность за неисполнение положений п.</w:t>
      </w:r>
      <w:r>
        <w:rPr>
          <w:sz w:val="21"/>
          <w:szCs w:val="21"/>
        </w:rPr>
        <w:t>1.</w:t>
      </w:r>
      <w:r w:rsidR="00F70117" w:rsidRPr="009A27AC">
        <w:rPr>
          <w:sz w:val="21"/>
          <w:szCs w:val="21"/>
        </w:rPr>
        <w:t>9</w:t>
      </w:r>
      <w:r w:rsidR="009F5C54" w:rsidRPr="009A27AC">
        <w:rPr>
          <w:sz w:val="21"/>
          <w:szCs w:val="21"/>
        </w:rPr>
        <w:t>.</w:t>
      </w:r>
      <w:r>
        <w:rPr>
          <w:sz w:val="21"/>
          <w:szCs w:val="21"/>
        </w:rPr>
        <w:t xml:space="preserve"> </w:t>
      </w:r>
      <w:r w:rsidR="009F5C54" w:rsidRPr="009A27AC">
        <w:rPr>
          <w:sz w:val="21"/>
          <w:szCs w:val="21"/>
        </w:rPr>
        <w:t xml:space="preserve">настоящего </w:t>
      </w:r>
      <w:r w:rsidR="00F70117" w:rsidRPr="009A27AC">
        <w:rPr>
          <w:sz w:val="21"/>
          <w:szCs w:val="21"/>
        </w:rPr>
        <w:t>Д</w:t>
      </w:r>
      <w:r w:rsidR="009F5C54" w:rsidRPr="009A27AC">
        <w:rPr>
          <w:sz w:val="21"/>
          <w:szCs w:val="21"/>
        </w:rPr>
        <w:t xml:space="preserve">оговора лежит на </w:t>
      </w:r>
      <w:r w:rsidR="001C1397" w:rsidRPr="009A27AC">
        <w:rPr>
          <w:sz w:val="21"/>
          <w:szCs w:val="21"/>
        </w:rPr>
        <w:t>По</w:t>
      </w:r>
      <w:r w:rsidR="001C1397">
        <w:rPr>
          <w:sz w:val="21"/>
          <w:szCs w:val="21"/>
        </w:rPr>
        <w:t>дрядчике</w:t>
      </w:r>
      <w:r w:rsidR="009F5C54" w:rsidRPr="009A27AC">
        <w:rPr>
          <w:sz w:val="21"/>
          <w:szCs w:val="21"/>
        </w:rPr>
        <w:t xml:space="preserve"> и компенсируется в полном объеме за счет </w:t>
      </w:r>
      <w:r w:rsidR="001C1397" w:rsidRPr="009A27AC">
        <w:rPr>
          <w:sz w:val="21"/>
          <w:szCs w:val="21"/>
        </w:rPr>
        <w:t>По</w:t>
      </w:r>
      <w:r w:rsidR="001C1397">
        <w:rPr>
          <w:sz w:val="21"/>
          <w:szCs w:val="21"/>
        </w:rPr>
        <w:t>дрядчика</w:t>
      </w:r>
      <w:r w:rsidR="009F5C54" w:rsidRPr="009A27AC">
        <w:rPr>
          <w:sz w:val="21"/>
          <w:szCs w:val="21"/>
        </w:rPr>
        <w:t xml:space="preserve">. Указанные заверения </w:t>
      </w:r>
      <w:r w:rsidR="001C1397" w:rsidRPr="009A27AC">
        <w:rPr>
          <w:sz w:val="21"/>
          <w:szCs w:val="21"/>
        </w:rPr>
        <w:t>По</w:t>
      </w:r>
      <w:r w:rsidR="001C1397">
        <w:rPr>
          <w:sz w:val="21"/>
          <w:szCs w:val="21"/>
        </w:rPr>
        <w:t>дрядчика</w:t>
      </w:r>
      <w:r w:rsidR="009F5C54" w:rsidRPr="009A27AC">
        <w:rPr>
          <w:sz w:val="21"/>
          <w:szCs w:val="21"/>
        </w:rPr>
        <w:t xml:space="preserve"> являются для </w:t>
      </w:r>
      <w:r w:rsidR="001C1397">
        <w:rPr>
          <w:sz w:val="21"/>
          <w:szCs w:val="21"/>
        </w:rPr>
        <w:t>Заказчика</w:t>
      </w:r>
      <w:r w:rsidR="009F5C54" w:rsidRPr="009A27AC">
        <w:rPr>
          <w:sz w:val="21"/>
          <w:szCs w:val="21"/>
        </w:rPr>
        <w:t xml:space="preserve"> существенными в силу положений ст. 431.2 Гражданского кодекса РФ, и </w:t>
      </w:r>
      <w:r w:rsidR="001C1397" w:rsidRPr="009A27AC">
        <w:rPr>
          <w:sz w:val="21"/>
          <w:szCs w:val="21"/>
        </w:rPr>
        <w:t>По</w:t>
      </w:r>
      <w:r w:rsidR="001C1397">
        <w:rPr>
          <w:sz w:val="21"/>
          <w:szCs w:val="21"/>
        </w:rPr>
        <w:t>дрядчик</w:t>
      </w:r>
      <w:r w:rsidR="009F5C54" w:rsidRPr="009A27AC">
        <w:rPr>
          <w:sz w:val="21"/>
          <w:szCs w:val="21"/>
        </w:rPr>
        <w:t xml:space="preserve"> знает о том, что </w:t>
      </w:r>
      <w:r w:rsidR="001C1397">
        <w:rPr>
          <w:sz w:val="21"/>
          <w:szCs w:val="21"/>
        </w:rPr>
        <w:t>Заказчик</w:t>
      </w:r>
      <w:r w:rsidR="009F5C54" w:rsidRPr="009A27AC">
        <w:rPr>
          <w:sz w:val="21"/>
          <w:szCs w:val="21"/>
        </w:rPr>
        <w:t xml:space="preserve"> полагается на данные заверения, в связи с чем в случае, если указанные заверения причинили убытки </w:t>
      </w:r>
      <w:r w:rsidR="001C1397">
        <w:rPr>
          <w:sz w:val="21"/>
          <w:szCs w:val="21"/>
        </w:rPr>
        <w:t>Заказчику</w:t>
      </w:r>
      <w:r w:rsidR="009F5C54" w:rsidRPr="009A27AC">
        <w:rPr>
          <w:sz w:val="21"/>
          <w:szCs w:val="21"/>
        </w:rPr>
        <w:t xml:space="preserve">, в том числе, и после окончания срока </w:t>
      </w:r>
      <w:r w:rsidR="00F70117" w:rsidRPr="009A27AC">
        <w:rPr>
          <w:sz w:val="21"/>
          <w:szCs w:val="21"/>
        </w:rPr>
        <w:t>Д</w:t>
      </w:r>
      <w:r w:rsidR="009F5C54" w:rsidRPr="009A27AC">
        <w:rPr>
          <w:sz w:val="21"/>
          <w:szCs w:val="21"/>
        </w:rPr>
        <w:t xml:space="preserve">оговора, </w:t>
      </w:r>
      <w:r w:rsidR="001C161E">
        <w:rPr>
          <w:sz w:val="21"/>
          <w:szCs w:val="21"/>
        </w:rPr>
        <w:t>Подрядчик</w:t>
      </w:r>
      <w:r w:rsidR="009F5C54" w:rsidRPr="009A27AC">
        <w:rPr>
          <w:sz w:val="21"/>
          <w:szCs w:val="21"/>
        </w:rPr>
        <w:t xml:space="preserve"> обязан возместить </w:t>
      </w:r>
      <w:r w:rsidR="001C161E">
        <w:rPr>
          <w:sz w:val="21"/>
          <w:szCs w:val="21"/>
        </w:rPr>
        <w:t>Заказчику</w:t>
      </w:r>
      <w:r w:rsidR="009F5C54" w:rsidRPr="009A27AC">
        <w:rPr>
          <w:sz w:val="21"/>
          <w:szCs w:val="21"/>
        </w:rPr>
        <w:t xml:space="preserve"> причиненные такой недостоверностью убытки, включая, но не ограничиваясь, убытки, понесенные </w:t>
      </w:r>
      <w:r w:rsidR="001C161E">
        <w:rPr>
          <w:sz w:val="21"/>
          <w:szCs w:val="21"/>
        </w:rPr>
        <w:t>Заказчиком</w:t>
      </w:r>
      <w:r w:rsidR="009F5C54" w:rsidRPr="009A27AC">
        <w:rPr>
          <w:sz w:val="21"/>
          <w:szCs w:val="21"/>
        </w:rPr>
        <w:t xml:space="preserve"> вследствие предъявления </w:t>
      </w:r>
      <w:r w:rsidR="001C161E">
        <w:rPr>
          <w:sz w:val="21"/>
          <w:szCs w:val="21"/>
        </w:rPr>
        <w:t>Заказчику</w:t>
      </w:r>
      <w:r w:rsidR="009F5C54" w:rsidRPr="009A27AC">
        <w:rPr>
          <w:sz w:val="21"/>
          <w:szCs w:val="21"/>
        </w:rPr>
        <w:t xml:space="preserve"> налоговыми и иными надзорными органами штрафных санкций (пени, штрафы), а также невозможностью возмещения налога на добавленную стоимость в порядке, установленном законодательством РФ</w:t>
      </w:r>
      <w:r w:rsidR="001C161E">
        <w:rPr>
          <w:sz w:val="21"/>
          <w:szCs w:val="21"/>
        </w:rPr>
        <w:t>.</w:t>
      </w:r>
    </w:p>
    <w:p w:rsidR="00960495" w:rsidRDefault="00960495" w:rsidP="00761E02">
      <w:pPr>
        <w:pStyle w:val="Style4"/>
        <w:widowControl/>
        <w:spacing w:line="276" w:lineRule="auto"/>
        <w:jc w:val="right"/>
        <w:rPr>
          <w:rStyle w:val="FontStyle18"/>
          <w:snapToGrid w:val="0"/>
          <w:sz w:val="21"/>
          <w:szCs w:val="21"/>
        </w:rPr>
      </w:pPr>
    </w:p>
    <w:p w:rsidR="005330C0" w:rsidRDefault="005330C0" w:rsidP="00106E78">
      <w:pPr>
        <w:pStyle w:val="Style4"/>
        <w:widowControl/>
        <w:spacing w:line="276" w:lineRule="auto"/>
        <w:rPr>
          <w:rStyle w:val="FontStyle18"/>
          <w:snapToGrid w:val="0"/>
        </w:rPr>
      </w:pPr>
    </w:p>
    <w:p w:rsidR="00106E78" w:rsidRDefault="00106E78" w:rsidP="00106E78">
      <w:pPr>
        <w:pStyle w:val="Style4"/>
        <w:widowControl/>
        <w:spacing w:line="276" w:lineRule="auto"/>
        <w:rPr>
          <w:rStyle w:val="FontStyle18"/>
          <w:snapToGrid w:val="0"/>
        </w:rPr>
      </w:pPr>
    </w:p>
    <w:p w:rsidR="00106E78" w:rsidRPr="00106E78" w:rsidRDefault="00106E78" w:rsidP="00106E78">
      <w:pPr>
        <w:widowControl/>
        <w:autoSpaceDE/>
        <w:autoSpaceDN/>
        <w:adjustRightInd/>
        <w:jc w:val="center"/>
        <w:rPr>
          <w:rFonts w:eastAsiaTheme="minorHAnsi"/>
          <w:sz w:val="21"/>
          <w:szCs w:val="21"/>
        </w:rPr>
      </w:pPr>
      <w:r w:rsidRPr="00106E78">
        <w:rPr>
          <w:rFonts w:eastAsiaTheme="minorHAnsi"/>
          <w:sz w:val="21"/>
          <w:szCs w:val="21"/>
        </w:rPr>
        <w:lastRenderedPageBreak/>
        <w:t>Техническое задание</w:t>
      </w:r>
    </w:p>
    <w:p w:rsidR="00106E78" w:rsidRPr="00106E78" w:rsidRDefault="00106E78" w:rsidP="00106E78">
      <w:pPr>
        <w:widowControl/>
        <w:autoSpaceDE/>
        <w:autoSpaceDN/>
        <w:adjustRightInd/>
        <w:jc w:val="center"/>
        <w:rPr>
          <w:rFonts w:eastAsiaTheme="minorHAnsi"/>
          <w:sz w:val="21"/>
          <w:szCs w:val="21"/>
        </w:rPr>
      </w:pPr>
      <w:r w:rsidRPr="00106E78">
        <w:rPr>
          <w:rFonts w:eastAsiaTheme="minorHAnsi"/>
          <w:sz w:val="21"/>
          <w:szCs w:val="21"/>
        </w:rPr>
        <w:t xml:space="preserve">на выполнение </w:t>
      </w:r>
      <w:r w:rsidRPr="00106E78">
        <w:rPr>
          <w:rFonts w:eastAsiaTheme="minorHAnsi"/>
          <w:sz w:val="21"/>
          <w:szCs w:val="21"/>
          <w:lang w:eastAsia="en-US"/>
        </w:rPr>
        <w:t xml:space="preserve">комплекса </w:t>
      </w:r>
      <w:r w:rsidRPr="00106E78">
        <w:rPr>
          <w:rFonts w:eastAsiaTheme="minorHAnsi"/>
          <w:sz w:val="21"/>
          <w:szCs w:val="21"/>
        </w:rPr>
        <w:t xml:space="preserve">работ по разработке дизайн-проекта </w:t>
      </w:r>
    </w:p>
    <w:p w:rsidR="00106E78" w:rsidRPr="00106E78" w:rsidRDefault="00106E78" w:rsidP="00106E78">
      <w:pPr>
        <w:widowControl/>
        <w:autoSpaceDE/>
        <w:autoSpaceDN/>
        <w:adjustRightInd/>
        <w:jc w:val="center"/>
        <w:rPr>
          <w:rFonts w:eastAsiaTheme="minorHAnsi"/>
          <w:sz w:val="21"/>
          <w:szCs w:val="21"/>
          <w:lang w:eastAsia="en-US"/>
        </w:rPr>
      </w:pPr>
      <w:r w:rsidRPr="00106E78">
        <w:rPr>
          <w:rFonts w:eastAsiaTheme="minorHAnsi"/>
          <w:sz w:val="21"/>
          <w:szCs w:val="21"/>
        </w:rPr>
        <w:t>по р</w:t>
      </w:r>
      <w:r w:rsidRPr="00106E78">
        <w:rPr>
          <w:rFonts w:eastAsiaTheme="minorHAnsi"/>
          <w:sz w:val="21"/>
          <w:szCs w:val="21"/>
          <w:lang w:eastAsia="en-US"/>
        </w:rPr>
        <w:t xml:space="preserve">едизайну помещения «Винный бутик», расположенного в здании гостиницы на 60 номеров </w:t>
      </w:r>
    </w:p>
    <w:p w:rsidR="00106E78" w:rsidRPr="00106E78" w:rsidRDefault="00106E78" w:rsidP="00106E78">
      <w:pPr>
        <w:widowControl/>
        <w:autoSpaceDE/>
        <w:autoSpaceDN/>
        <w:adjustRightInd/>
        <w:jc w:val="center"/>
        <w:rPr>
          <w:rFonts w:eastAsia="Times New Roman"/>
          <w:sz w:val="21"/>
          <w:szCs w:val="21"/>
        </w:rPr>
      </w:pPr>
      <w:r w:rsidRPr="00106E78">
        <w:rPr>
          <w:rFonts w:eastAsiaTheme="minorHAnsi"/>
          <w:sz w:val="21"/>
          <w:szCs w:val="21"/>
          <w:lang w:eastAsia="en-US"/>
        </w:rPr>
        <w:t xml:space="preserve">по адресу: </w:t>
      </w:r>
      <w:r w:rsidRPr="00106E78">
        <w:rPr>
          <w:rFonts w:eastAsia="Times New Roman"/>
          <w:sz w:val="21"/>
          <w:szCs w:val="21"/>
        </w:rPr>
        <w:t xml:space="preserve">Республика Алтай, Майминский район, Бирюлинское сельское поселение, </w:t>
      </w:r>
    </w:p>
    <w:p w:rsidR="00106E78" w:rsidRPr="00106E78" w:rsidRDefault="00106E78" w:rsidP="00106E78">
      <w:pPr>
        <w:widowControl/>
        <w:autoSpaceDE/>
        <w:autoSpaceDN/>
        <w:adjustRightInd/>
        <w:jc w:val="center"/>
        <w:rPr>
          <w:rFonts w:eastAsiaTheme="minorHAnsi"/>
          <w:sz w:val="21"/>
          <w:szCs w:val="21"/>
        </w:rPr>
      </w:pPr>
      <w:r w:rsidRPr="00106E78">
        <w:rPr>
          <w:rFonts w:eastAsia="Times New Roman"/>
          <w:sz w:val="21"/>
          <w:szCs w:val="21"/>
        </w:rPr>
        <w:t>территория Природно-оздоровительного комплекса «Алтай Резорт»</w:t>
      </w:r>
    </w:p>
    <w:p w:rsidR="00106E78" w:rsidRPr="00106E78" w:rsidRDefault="00106E78" w:rsidP="00106E78">
      <w:pPr>
        <w:widowControl/>
        <w:autoSpaceDE/>
        <w:autoSpaceDN/>
        <w:adjustRightInd/>
        <w:rPr>
          <w:rFonts w:eastAsiaTheme="minorHAnsi"/>
          <w:sz w:val="20"/>
          <w:szCs w:val="20"/>
        </w:rPr>
      </w:pPr>
    </w:p>
    <w:p w:rsidR="00106E78" w:rsidRPr="00106E78" w:rsidRDefault="00106E78" w:rsidP="00106E78">
      <w:pPr>
        <w:widowControl/>
        <w:autoSpaceDE/>
        <w:autoSpaceDN/>
        <w:adjustRightInd/>
        <w:ind w:firstLine="284"/>
        <w:jc w:val="both"/>
        <w:rPr>
          <w:rFonts w:eastAsia="Calibri"/>
          <w:b/>
          <w:sz w:val="21"/>
          <w:szCs w:val="21"/>
          <w:lang w:eastAsia="en-US"/>
        </w:rPr>
      </w:pPr>
      <w:r w:rsidRPr="00106E78">
        <w:rPr>
          <w:rFonts w:eastAsia="Calibri"/>
          <w:b/>
          <w:sz w:val="21"/>
          <w:szCs w:val="21"/>
          <w:lang w:eastAsia="en-US"/>
        </w:rPr>
        <w:t>1.Общие сведения о предмете открытого запроса предложений.</w:t>
      </w:r>
    </w:p>
    <w:p w:rsidR="00106E78" w:rsidRPr="00106E78" w:rsidRDefault="00106E78" w:rsidP="00106E78">
      <w:pPr>
        <w:widowControl/>
        <w:autoSpaceDE/>
        <w:autoSpaceDN/>
        <w:adjustRightInd/>
        <w:ind w:firstLine="284"/>
        <w:jc w:val="both"/>
        <w:rPr>
          <w:rFonts w:eastAsia="Calibri"/>
          <w:sz w:val="21"/>
          <w:szCs w:val="21"/>
          <w:lang w:eastAsia="en-US"/>
        </w:rPr>
      </w:pPr>
      <w:r w:rsidRPr="00106E78">
        <w:rPr>
          <w:rFonts w:eastAsiaTheme="minorHAnsi"/>
          <w:sz w:val="21"/>
          <w:szCs w:val="21"/>
        </w:rPr>
        <w:t>1.1. Предмет закупки: право заключения договора на оказание услуг на 2021г. для нужд ООО «Алтай Резорт».</w:t>
      </w:r>
    </w:p>
    <w:p w:rsidR="00106E78" w:rsidRPr="00106E78" w:rsidRDefault="00106E78" w:rsidP="00106E78">
      <w:pPr>
        <w:widowControl/>
        <w:autoSpaceDE/>
        <w:autoSpaceDN/>
        <w:adjustRightInd/>
        <w:ind w:firstLine="284"/>
        <w:jc w:val="both"/>
        <w:rPr>
          <w:rFonts w:eastAsia="Calibri"/>
          <w:sz w:val="21"/>
          <w:szCs w:val="21"/>
          <w:lang w:eastAsia="en-US"/>
        </w:rPr>
      </w:pPr>
      <w:r w:rsidRPr="00106E78">
        <w:rPr>
          <w:rFonts w:eastAsia="Calibri"/>
          <w:sz w:val="21"/>
          <w:szCs w:val="21"/>
          <w:lang w:eastAsia="en-US"/>
        </w:rPr>
        <w:t>1.2.</w:t>
      </w:r>
      <w:r w:rsidRPr="00106E78">
        <w:rPr>
          <w:rFonts w:eastAsia="Calibri"/>
          <w:i/>
          <w:sz w:val="21"/>
          <w:szCs w:val="21"/>
          <w:lang w:eastAsia="en-US"/>
        </w:rPr>
        <w:t xml:space="preserve">  </w:t>
      </w:r>
      <w:r w:rsidRPr="00106E78">
        <w:rPr>
          <w:rFonts w:eastAsia="Calibri"/>
          <w:sz w:val="21"/>
          <w:szCs w:val="21"/>
          <w:lang w:eastAsia="en-US"/>
        </w:rPr>
        <w:t>Место выполнения работ (оказания услуг): территория Природно-Оздоровительного комплекса «Алтай Резорт»</w:t>
      </w:r>
    </w:p>
    <w:p w:rsidR="00106E78" w:rsidRPr="00106E78" w:rsidRDefault="00106E78" w:rsidP="00106E78">
      <w:pPr>
        <w:widowControl/>
        <w:autoSpaceDE/>
        <w:autoSpaceDN/>
        <w:adjustRightInd/>
        <w:ind w:firstLine="284"/>
        <w:jc w:val="both"/>
        <w:rPr>
          <w:rFonts w:eastAsia="Calibri"/>
          <w:sz w:val="21"/>
          <w:szCs w:val="21"/>
          <w:lang w:eastAsia="en-US"/>
        </w:rPr>
      </w:pPr>
      <w:r w:rsidRPr="00106E78">
        <w:rPr>
          <w:rFonts w:eastAsia="Calibri"/>
          <w:sz w:val="21"/>
          <w:szCs w:val="21"/>
          <w:lang w:eastAsia="en-US"/>
        </w:rPr>
        <w:t>1.3.</w:t>
      </w:r>
      <w:r w:rsidRPr="00106E78">
        <w:rPr>
          <w:rFonts w:eastAsia="Calibri"/>
          <w:i/>
          <w:sz w:val="21"/>
          <w:szCs w:val="21"/>
          <w:lang w:eastAsia="en-US"/>
        </w:rPr>
        <w:t xml:space="preserve">  </w:t>
      </w:r>
      <w:r w:rsidRPr="00106E78">
        <w:rPr>
          <w:rFonts w:eastAsia="Calibri"/>
          <w:sz w:val="21"/>
          <w:szCs w:val="21"/>
          <w:lang w:eastAsia="en-US"/>
        </w:rPr>
        <w:t>Источник финансирования – собственные средства ООО «Алтай Резорт».</w:t>
      </w:r>
    </w:p>
    <w:p w:rsidR="00106E78" w:rsidRPr="00106E78" w:rsidRDefault="00106E78" w:rsidP="00106E78">
      <w:pPr>
        <w:widowControl/>
        <w:autoSpaceDE/>
        <w:autoSpaceDN/>
        <w:adjustRightInd/>
        <w:ind w:firstLine="284"/>
        <w:jc w:val="both"/>
        <w:rPr>
          <w:rFonts w:eastAsia="Calibri"/>
          <w:sz w:val="21"/>
          <w:szCs w:val="21"/>
          <w:lang w:eastAsia="en-US"/>
        </w:rPr>
      </w:pPr>
      <w:r w:rsidRPr="00106E78">
        <w:rPr>
          <w:rFonts w:eastAsia="Calibri"/>
          <w:sz w:val="21"/>
          <w:szCs w:val="21"/>
          <w:lang w:eastAsia="en-US"/>
        </w:rPr>
        <w:t xml:space="preserve">1.4. </w:t>
      </w:r>
      <w:r w:rsidRPr="00106E78">
        <w:rPr>
          <w:rFonts w:eastAsia="Calibri"/>
          <w:i/>
          <w:sz w:val="21"/>
          <w:szCs w:val="21"/>
          <w:lang w:eastAsia="en-US"/>
        </w:rPr>
        <w:t xml:space="preserve"> </w:t>
      </w:r>
      <w:r w:rsidRPr="00106E78">
        <w:rPr>
          <w:rFonts w:eastAsia="Calibri"/>
          <w:sz w:val="21"/>
          <w:szCs w:val="21"/>
          <w:lang w:eastAsia="en-US"/>
        </w:rPr>
        <w:t>Срок выполнения работ (оказания услуг) – 30 календарных дней с момента заключения договора.</w:t>
      </w:r>
    </w:p>
    <w:p w:rsidR="00106E78" w:rsidRPr="00106E78" w:rsidRDefault="00106E78" w:rsidP="00106E78">
      <w:pPr>
        <w:widowControl/>
        <w:autoSpaceDE/>
        <w:autoSpaceDN/>
        <w:adjustRightInd/>
        <w:ind w:firstLine="284"/>
        <w:jc w:val="both"/>
        <w:rPr>
          <w:rFonts w:eastAsia="Calibri"/>
          <w:sz w:val="21"/>
          <w:szCs w:val="21"/>
          <w:lang w:eastAsia="en-US"/>
        </w:rPr>
      </w:pPr>
      <w:r w:rsidRPr="00106E78">
        <w:rPr>
          <w:rFonts w:eastAsia="Calibri"/>
          <w:sz w:val="21"/>
          <w:szCs w:val="21"/>
          <w:lang w:eastAsia="en-US"/>
        </w:rPr>
        <w:t>1.5.</w:t>
      </w:r>
      <w:r w:rsidRPr="00106E78">
        <w:rPr>
          <w:rFonts w:eastAsia="Calibri"/>
          <w:i/>
          <w:sz w:val="21"/>
          <w:szCs w:val="21"/>
          <w:lang w:eastAsia="en-US"/>
        </w:rPr>
        <w:t xml:space="preserve"> </w:t>
      </w:r>
      <w:r w:rsidRPr="00106E78">
        <w:rPr>
          <w:rFonts w:eastAsia="Calibri"/>
          <w:sz w:val="21"/>
          <w:szCs w:val="21"/>
          <w:lang w:eastAsia="en-US"/>
        </w:rPr>
        <w:t xml:space="preserve">Ценовые показатели: предельная стоимость в целом по предмету договора </w:t>
      </w:r>
      <w:r w:rsidRPr="00106E78">
        <w:rPr>
          <w:rFonts w:eastAsia="Calibri"/>
          <w:bCs/>
          <w:sz w:val="21"/>
          <w:szCs w:val="21"/>
          <w:lang w:eastAsia="en-US"/>
        </w:rPr>
        <w:t>в</w:t>
      </w:r>
      <w:r w:rsidRPr="00106E78">
        <w:rPr>
          <w:rFonts w:eastAsia="Calibri"/>
          <w:sz w:val="21"/>
          <w:szCs w:val="21"/>
          <w:lang w:eastAsia="en-US"/>
        </w:rPr>
        <w:t xml:space="preserve"> текущих ценах 2021 года.</w:t>
      </w:r>
    </w:p>
    <w:p w:rsidR="00106E78" w:rsidRPr="00106E78" w:rsidRDefault="00106E78" w:rsidP="00106E78">
      <w:pPr>
        <w:widowControl/>
        <w:autoSpaceDE/>
        <w:autoSpaceDN/>
        <w:adjustRightInd/>
        <w:ind w:firstLine="284"/>
        <w:jc w:val="both"/>
        <w:rPr>
          <w:rFonts w:eastAsia="Calibri"/>
          <w:sz w:val="21"/>
          <w:szCs w:val="21"/>
          <w:lang w:eastAsia="en-US"/>
        </w:rPr>
      </w:pPr>
      <w:r w:rsidRPr="00106E78">
        <w:rPr>
          <w:rFonts w:eastAsia="Calibri"/>
          <w:b/>
          <w:sz w:val="21"/>
          <w:szCs w:val="21"/>
          <w:lang w:eastAsia="en-US"/>
        </w:rPr>
        <w:t xml:space="preserve">2. </w:t>
      </w:r>
      <w:r w:rsidRPr="00106E78">
        <w:rPr>
          <w:rFonts w:eastAsiaTheme="minorHAnsi"/>
          <w:b/>
          <w:sz w:val="21"/>
          <w:szCs w:val="21"/>
          <w:lang w:eastAsia="en-US"/>
        </w:rPr>
        <w:t>Задание:</w:t>
      </w:r>
      <w:r w:rsidRPr="00106E78">
        <w:rPr>
          <w:rFonts w:eastAsiaTheme="minorHAnsi"/>
          <w:sz w:val="21"/>
          <w:szCs w:val="21"/>
          <w:lang w:eastAsia="en-US"/>
        </w:rPr>
        <w:t xml:space="preserve"> Редизайн Винный бутик гостевых зон и подсобного помещения</w:t>
      </w:r>
    </w:p>
    <w:p w:rsidR="00106E78" w:rsidRPr="00106E78" w:rsidRDefault="00106E78" w:rsidP="00106E78">
      <w:pPr>
        <w:widowControl/>
        <w:autoSpaceDE/>
        <w:autoSpaceDN/>
        <w:adjustRightInd/>
        <w:ind w:firstLine="284"/>
        <w:jc w:val="both"/>
        <w:rPr>
          <w:rFonts w:eastAsia="Calibri"/>
          <w:sz w:val="21"/>
          <w:szCs w:val="21"/>
          <w:lang w:eastAsia="en-US"/>
        </w:rPr>
      </w:pPr>
      <w:r w:rsidRPr="00106E78">
        <w:rPr>
          <w:rFonts w:eastAsiaTheme="minorHAnsi"/>
          <w:sz w:val="21"/>
          <w:szCs w:val="21"/>
          <w:lang w:eastAsia="en-US"/>
        </w:rPr>
        <w:t>2.1. Гостевая зона: площадь помещений 62</w:t>
      </w:r>
      <w:r w:rsidRPr="00106E78">
        <w:rPr>
          <w:rFonts w:eastAsia="Calibri"/>
          <w:sz w:val="21"/>
          <w:szCs w:val="21"/>
          <w:lang w:eastAsia="en-US"/>
        </w:rPr>
        <w:t xml:space="preserve">.00 </w:t>
      </w:r>
      <w:r w:rsidRPr="00106E78">
        <w:rPr>
          <w:rFonts w:eastAsiaTheme="minorHAnsi"/>
          <w:sz w:val="21"/>
          <w:szCs w:val="21"/>
          <w:lang w:eastAsia="en-US"/>
        </w:rPr>
        <w:t>м. кв.</w:t>
      </w:r>
      <w:r w:rsidRPr="00106E78">
        <w:rPr>
          <w:rFonts w:eastAsia="Calibri"/>
          <w:sz w:val="21"/>
          <w:szCs w:val="21"/>
          <w:lang w:eastAsia="en-US"/>
        </w:rPr>
        <w:t xml:space="preserve"> тех. док-ция план цоколь новой гостиницы экспликация помещений; </w:t>
      </w:r>
    </w:p>
    <w:p w:rsidR="00106E78" w:rsidRPr="00106E78" w:rsidRDefault="00106E78" w:rsidP="00106E78">
      <w:pPr>
        <w:widowControl/>
        <w:autoSpaceDE/>
        <w:autoSpaceDN/>
        <w:adjustRightInd/>
        <w:ind w:firstLine="284"/>
        <w:jc w:val="both"/>
        <w:rPr>
          <w:rFonts w:eastAsia="Calibri"/>
          <w:sz w:val="21"/>
          <w:szCs w:val="21"/>
          <w:lang w:eastAsia="en-US"/>
        </w:rPr>
      </w:pPr>
      <w:r w:rsidRPr="00106E78">
        <w:rPr>
          <w:rFonts w:eastAsia="Calibri"/>
          <w:sz w:val="21"/>
          <w:szCs w:val="21"/>
          <w:lang w:eastAsia="en-US"/>
        </w:rPr>
        <w:t xml:space="preserve">2.2. </w:t>
      </w:r>
      <w:r w:rsidRPr="00106E78">
        <w:rPr>
          <w:rFonts w:eastAsiaTheme="minorHAnsi"/>
          <w:sz w:val="21"/>
          <w:szCs w:val="21"/>
          <w:lang w:eastAsia="en-US"/>
        </w:rPr>
        <w:t xml:space="preserve">Хозпомещение: площадь помещений </w:t>
      </w:r>
      <w:r w:rsidRPr="00106E78">
        <w:rPr>
          <w:rFonts w:eastAsia="Calibri"/>
          <w:sz w:val="21"/>
          <w:szCs w:val="21"/>
          <w:lang w:eastAsia="en-US"/>
        </w:rPr>
        <w:t xml:space="preserve">9.10 </w:t>
      </w:r>
      <w:r w:rsidRPr="00106E78">
        <w:rPr>
          <w:rFonts w:eastAsiaTheme="minorHAnsi"/>
          <w:sz w:val="21"/>
          <w:szCs w:val="21"/>
          <w:lang w:eastAsia="en-US"/>
        </w:rPr>
        <w:t xml:space="preserve">  м. кв. т</w:t>
      </w:r>
      <w:r w:rsidRPr="00106E78">
        <w:rPr>
          <w:rFonts w:eastAsia="Calibri"/>
          <w:sz w:val="21"/>
          <w:szCs w:val="21"/>
          <w:lang w:eastAsia="en-US"/>
        </w:rPr>
        <w:t>ех. док-ция план цоколь новой гостиницы экспликация помещений;</w:t>
      </w:r>
    </w:p>
    <w:p w:rsidR="00106E78" w:rsidRPr="00106E78" w:rsidRDefault="00106E78" w:rsidP="00106E78">
      <w:pPr>
        <w:widowControl/>
        <w:autoSpaceDE/>
        <w:autoSpaceDN/>
        <w:adjustRightInd/>
        <w:ind w:firstLine="284"/>
        <w:jc w:val="both"/>
        <w:rPr>
          <w:rFonts w:eastAsia="Calibri"/>
          <w:sz w:val="21"/>
          <w:szCs w:val="21"/>
          <w:lang w:eastAsia="en-US"/>
        </w:rPr>
      </w:pPr>
      <w:r w:rsidRPr="00106E78">
        <w:rPr>
          <w:rFonts w:eastAsia="Calibri"/>
          <w:sz w:val="21"/>
          <w:szCs w:val="21"/>
          <w:lang w:eastAsia="en-US"/>
        </w:rPr>
        <w:t xml:space="preserve">2.3. </w:t>
      </w:r>
      <w:r w:rsidRPr="00106E78">
        <w:rPr>
          <w:rFonts w:eastAsiaTheme="minorHAnsi"/>
          <w:sz w:val="21"/>
          <w:szCs w:val="21"/>
          <w:lang w:eastAsia="en-US"/>
        </w:rPr>
        <w:t>Редизайн</w:t>
      </w:r>
      <w:r w:rsidR="00DB09E9">
        <w:rPr>
          <w:rFonts w:eastAsiaTheme="minorHAnsi"/>
          <w:sz w:val="21"/>
          <w:szCs w:val="21"/>
          <w:lang w:eastAsia="en-US"/>
        </w:rPr>
        <w:t xml:space="preserve"> и перепланировка гостевой зоны. </w:t>
      </w:r>
      <w:r w:rsidRPr="00106E78">
        <w:rPr>
          <w:rFonts w:eastAsiaTheme="minorHAnsi"/>
          <w:sz w:val="21"/>
          <w:szCs w:val="21"/>
          <w:lang w:eastAsia="en-US"/>
        </w:rPr>
        <w:t xml:space="preserve">Рассмотреть возможность, существующий зал, винного бутика сделать единое помещение и улучшить видовые характеристики, разъединить зону сигарной комнаты и винной, увеличить вытяжную мощность в сигарной комнате, приточно-оточную систему в хозпомещение. </w:t>
      </w:r>
    </w:p>
    <w:p w:rsidR="00106E78" w:rsidRPr="00106E78" w:rsidRDefault="00106E78" w:rsidP="00106E78">
      <w:pPr>
        <w:widowControl/>
        <w:autoSpaceDE/>
        <w:autoSpaceDN/>
        <w:adjustRightInd/>
        <w:ind w:firstLine="284"/>
        <w:rPr>
          <w:rFonts w:eastAsiaTheme="minorHAnsi"/>
          <w:sz w:val="21"/>
          <w:szCs w:val="21"/>
          <w:lang w:eastAsia="en-US"/>
        </w:rPr>
      </w:pPr>
    </w:p>
    <w:tbl>
      <w:tblPr>
        <w:tblW w:w="2788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67"/>
        <w:gridCol w:w="3232"/>
        <w:gridCol w:w="29"/>
        <w:gridCol w:w="680"/>
        <w:gridCol w:w="850"/>
        <w:gridCol w:w="2552"/>
        <w:gridCol w:w="2155"/>
        <w:gridCol w:w="5679"/>
        <w:gridCol w:w="6068"/>
        <w:gridCol w:w="6068"/>
      </w:tblGrid>
      <w:tr w:rsidR="00106E78" w:rsidRPr="00106E78" w:rsidTr="00C85E5D">
        <w:trPr>
          <w:gridAfter w:val="3"/>
          <w:wAfter w:w="17815" w:type="dxa"/>
          <w:trHeight w:val="3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Наименование объекта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ООО «Алтай Резорт»</w:t>
            </w:r>
          </w:p>
        </w:tc>
      </w:tr>
      <w:tr w:rsidR="00106E78" w:rsidRPr="00106E78" w:rsidTr="00C85E5D">
        <w:trPr>
          <w:gridAfter w:val="3"/>
          <w:wAfter w:w="17815" w:type="dxa"/>
          <w:trHeight w:val="3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Функциональное назначение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Гостиничный комплекс</w:t>
            </w:r>
          </w:p>
        </w:tc>
      </w:tr>
      <w:tr w:rsidR="00106E78" w:rsidRPr="00106E78" w:rsidTr="00C85E5D">
        <w:trPr>
          <w:gridAfter w:val="3"/>
          <w:wAfter w:w="17815" w:type="dxa"/>
          <w:trHeight w:val="3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Адрес объекта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ind w:right="232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="Calibri"/>
                <w:sz w:val="20"/>
                <w:szCs w:val="20"/>
                <w:lang w:eastAsia="en-US"/>
              </w:rPr>
              <w:t xml:space="preserve">Природно-оздоровительный комплекс Алтай Резорт, Республика Алтай, </w:t>
            </w:r>
            <w:r w:rsidRPr="00106E78">
              <w:rPr>
                <w:rFonts w:eastAsia="Arial"/>
                <w:sz w:val="20"/>
                <w:szCs w:val="20"/>
                <w:lang w:bidi="ru-RU"/>
              </w:rPr>
              <w:t>Майминский район, Бирюлинское сельское поселение</w:t>
            </w:r>
          </w:p>
        </w:tc>
      </w:tr>
      <w:tr w:rsidR="00106E78" w:rsidRPr="00106E78" w:rsidTr="00C85E5D">
        <w:trPr>
          <w:gridAfter w:val="3"/>
          <w:wAfter w:w="17815" w:type="dxa"/>
          <w:trHeight w:val="3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Вид строительства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Редизайн Винного бутика</w:t>
            </w:r>
          </w:p>
        </w:tc>
      </w:tr>
      <w:tr w:rsidR="00106E78" w:rsidRPr="00106E78" w:rsidTr="00C85E5D">
        <w:trPr>
          <w:gridAfter w:val="3"/>
          <w:wAfter w:w="17815" w:type="dxa"/>
          <w:trHeight w:val="3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Категория комфортности 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5*</w:t>
            </w:r>
          </w:p>
        </w:tc>
      </w:tr>
      <w:tr w:rsidR="00106E78" w:rsidRPr="00106E78" w:rsidTr="00C85E5D">
        <w:trPr>
          <w:trHeight w:val="6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rPr>
                <w:rFonts w:eastAsiaTheme="minorHAnsi"/>
                <w:bCs/>
                <w:color w:val="538135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Кол-во посадочных мест 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rPr>
                <w:rFonts w:eastAsia="Calibri"/>
                <w:sz w:val="20"/>
                <w:szCs w:val="20"/>
                <w:lang w:eastAsia="en-US"/>
              </w:rPr>
            </w:pPr>
            <w:r w:rsidRPr="00106E78">
              <w:rPr>
                <w:rFonts w:eastAsia="Calibri"/>
                <w:sz w:val="20"/>
                <w:szCs w:val="20"/>
                <w:lang w:eastAsia="en-US"/>
              </w:rPr>
              <w:t>Гостевая зона – 12 посадочных места</w:t>
            </w:r>
          </w:p>
          <w:p w:rsidR="00106E78" w:rsidRPr="00106E78" w:rsidRDefault="00106E78" w:rsidP="00106E78">
            <w:pPr>
              <w:widowControl/>
              <w:autoSpaceDE/>
              <w:autoSpaceDN/>
              <w:adjustRightInd/>
              <w:rPr>
                <w:rFonts w:eastAsiaTheme="minorHAnsi"/>
                <w:bCs/>
                <w:color w:val="538135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bCs/>
                <w:sz w:val="20"/>
                <w:szCs w:val="20"/>
                <w:lang w:eastAsia="en-US"/>
              </w:rPr>
              <w:t xml:space="preserve">Терраса этажа – 26 посадочных места                  </w:t>
            </w:r>
          </w:p>
        </w:tc>
        <w:tc>
          <w:tcPr>
            <w:tcW w:w="5679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</w:pPr>
          </w:p>
        </w:tc>
      </w:tr>
      <w:tr w:rsidR="00106E78" w:rsidRPr="00106E78" w:rsidTr="00C85E5D">
        <w:trPr>
          <w:trHeight w:val="6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b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Формат обслуживания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rPr>
                <w:rFonts w:eastAsia="Calibri"/>
                <w:bCs/>
                <w:iCs/>
                <w:sz w:val="20"/>
                <w:szCs w:val="20"/>
                <w:lang w:eastAsia="en-US"/>
              </w:rPr>
            </w:pPr>
            <w:r w:rsidRPr="00106E78">
              <w:rPr>
                <w:rFonts w:eastAsia="Calibri"/>
                <w:bCs/>
                <w:iCs/>
                <w:sz w:val="20"/>
                <w:szCs w:val="20"/>
                <w:lang w:eastAsia="en-US"/>
              </w:rPr>
              <w:t xml:space="preserve">- Продажа закрытых бутылок алкоголя, крепкий алкоголь на разлив, сигара, сырная и мясная продукция собственного производства </w:t>
            </w:r>
          </w:p>
          <w:p w:rsidR="00106E78" w:rsidRPr="00106E78" w:rsidRDefault="00106E78" w:rsidP="00106E78">
            <w:pPr>
              <w:widowControl/>
              <w:autoSpaceDE/>
              <w:autoSpaceDN/>
              <w:adjustRightInd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="Calibri"/>
                <w:bCs/>
                <w:iCs/>
                <w:sz w:val="20"/>
                <w:szCs w:val="20"/>
                <w:lang w:eastAsia="en-US"/>
              </w:rPr>
              <w:t>- По заказу – еда и напитки с рум-сервиса</w:t>
            </w:r>
          </w:p>
        </w:tc>
        <w:tc>
          <w:tcPr>
            <w:tcW w:w="5679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06E78" w:rsidRPr="00106E78" w:rsidTr="00C85E5D">
        <w:trPr>
          <w:trHeight w:val="30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bCs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bCs/>
                <w:sz w:val="20"/>
                <w:szCs w:val="20"/>
                <w:lang w:eastAsia="en-US"/>
              </w:rPr>
              <w:t xml:space="preserve">Концепция  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suppressAutoHyphens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bCs/>
                <w:sz w:val="20"/>
                <w:szCs w:val="20"/>
                <w:lang w:eastAsia="en-US"/>
              </w:rPr>
              <w:t>Винный бутик</w:t>
            </w:r>
          </w:p>
        </w:tc>
        <w:tc>
          <w:tcPr>
            <w:tcW w:w="5679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  <w:vAlign w:val="center"/>
          </w:tcPr>
          <w:p w:rsidR="00106E78" w:rsidRPr="00106E78" w:rsidRDefault="00106E78" w:rsidP="00106E78">
            <w:pPr>
              <w:widowControl/>
              <w:numPr>
                <w:ilvl w:val="0"/>
                <w:numId w:val="12"/>
              </w:numPr>
              <w:suppressAutoHyphens/>
              <w:autoSpaceDE/>
              <w:autoSpaceDN/>
              <w:adjustRightInd/>
              <w:spacing w:after="200" w:line="100" w:lineRule="atLeast"/>
              <w:jc w:val="both"/>
              <w:rPr>
                <w:rFonts w:eastAsia="Times New Roman"/>
                <w:kern w:val="1"/>
                <w:lang w:eastAsia="ar-SA"/>
              </w:rPr>
            </w:pPr>
          </w:p>
        </w:tc>
      </w:tr>
      <w:tr w:rsidR="00106E78" w:rsidRPr="00106E78" w:rsidTr="00C85E5D">
        <w:trPr>
          <w:trHeight w:val="359"/>
        </w:trPr>
        <w:tc>
          <w:tcPr>
            <w:tcW w:w="3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  <w:t>Перечень основных требований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ind w:left="720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  <w:t>Содержание требований</w:t>
            </w:r>
          </w:p>
        </w:tc>
        <w:tc>
          <w:tcPr>
            <w:tcW w:w="5679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  <w:vAlign w:val="center"/>
          </w:tcPr>
          <w:p w:rsidR="00106E78" w:rsidRPr="00106E78" w:rsidRDefault="00106E78" w:rsidP="00106E78">
            <w:pPr>
              <w:widowControl/>
              <w:numPr>
                <w:ilvl w:val="0"/>
                <w:numId w:val="12"/>
              </w:numPr>
              <w:suppressAutoHyphens/>
              <w:autoSpaceDE/>
              <w:autoSpaceDN/>
              <w:adjustRightInd/>
              <w:spacing w:after="200" w:line="100" w:lineRule="atLeast"/>
              <w:jc w:val="center"/>
              <w:rPr>
                <w:rFonts w:eastAsia="Times New Roman"/>
                <w:b/>
                <w:kern w:val="1"/>
                <w:lang w:eastAsia="ar-SA"/>
              </w:rPr>
            </w:pPr>
          </w:p>
        </w:tc>
      </w:tr>
      <w:tr w:rsidR="00106E78" w:rsidRPr="00106E78" w:rsidTr="00C85E5D">
        <w:trPr>
          <w:trHeight w:val="6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Редизайн интерьера  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Дать предложение по редизайну интерьера, с учетом концепции винного бутика. Необходимо создать более уютную атмосферу. Дополнить элементами декора.</w:t>
            </w:r>
          </w:p>
        </w:tc>
        <w:tc>
          <w:tcPr>
            <w:tcW w:w="5679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  <w:vAlign w:val="center"/>
          </w:tcPr>
          <w:p w:rsidR="00106E78" w:rsidRPr="00106E78" w:rsidRDefault="00106E78" w:rsidP="00106E78">
            <w:pPr>
              <w:widowControl/>
              <w:numPr>
                <w:ilvl w:val="0"/>
                <w:numId w:val="12"/>
              </w:numPr>
              <w:suppressAutoHyphens/>
              <w:autoSpaceDE/>
              <w:autoSpaceDN/>
              <w:adjustRightInd/>
              <w:spacing w:after="200" w:line="100" w:lineRule="atLeast"/>
              <w:jc w:val="both"/>
              <w:rPr>
                <w:rFonts w:eastAsia="Times New Roman"/>
                <w:kern w:val="1"/>
                <w:lang w:eastAsia="ar-SA"/>
              </w:rPr>
            </w:pPr>
          </w:p>
        </w:tc>
      </w:tr>
      <w:tr w:rsidR="00106E78" w:rsidRPr="00106E78" w:rsidTr="00C85E5D">
        <w:trPr>
          <w:trHeight w:val="6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Винный шкаф для хранения белых вин</w:t>
            </w:r>
          </w:p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DB09E9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Определить место установки Винного шкафа для белых вин, с расчетом на 120 – 150 бутылок. </w:t>
            </w:r>
          </w:p>
        </w:tc>
        <w:tc>
          <w:tcPr>
            <w:tcW w:w="5679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  <w:vAlign w:val="center"/>
          </w:tcPr>
          <w:p w:rsidR="00106E78" w:rsidRPr="00106E78" w:rsidRDefault="00106E78" w:rsidP="00106E78">
            <w:pPr>
              <w:widowControl/>
              <w:numPr>
                <w:ilvl w:val="0"/>
                <w:numId w:val="12"/>
              </w:numPr>
              <w:suppressAutoHyphens/>
              <w:autoSpaceDE/>
              <w:autoSpaceDN/>
              <w:adjustRightInd/>
              <w:spacing w:after="200" w:line="100" w:lineRule="atLeast"/>
              <w:jc w:val="both"/>
              <w:rPr>
                <w:rFonts w:eastAsia="Times New Roman"/>
                <w:kern w:val="1"/>
                <w:lang w:eastAsia="ar-SA"/>
              </w:rPr>
            </w:pPr>
          </w:p>
        </w:tc>
      </w:tr>
      <w:tr w:rsidR="00106E78" w:rsidRPr="00106E78" w:rsidTr="00C85E5D">
        <w:trPr>
          <w:trHeight w:val="24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Винный стеллаж для красных вин в зале ресторана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Определить место установки В</w:t>
            </w:r>
            <w:r w:rsidR="00DB09E9">
              <w:rPr>
                <w:rFonts w:eastAsiaTheme="minorHAnsi"/>
                <w:sz w:val="20"/>
                <w:szCs w:val="20"/>
                <w:lang w:eastAsia="en-US"/>
              </w:rPr>
              <w:t>инного стеллажа для красных вин</w:t>
            </w:r>
            <w:bookmarkStart w:id="0" w:name="_GoBack"/>
            <w:bookmarkEnd w:id="0"/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. </w:t>
            </w:r>
          </w:p>
          <w:p w:rsidR="00106E78" w:rsidRPr="00106E78" w:rsidRDefault="00106E78" w:rsidP="00106E78">
            <w:pPr>
              <w:widowControl/>
              <w:autoSpaceDE/>
              <w:autoSpaceDN/>
              <w:adjustRightInd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        </w:t>
            </w:r>
            <w:r w:rsidRPr="00106E78">
              <w:rPr>
                <w:rFonts w:eastAsiaTheme="minorHAnsi"/>
                <w:sz w:val="20"/>
                <w:szCs w:val="20"/>
                <w:lang w:eastAsia="en-US"/>
              </w:rPr>
              <w:object w:dxaOrig="3195" w:dyaOrig="2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.3pt;height:126.45pt" o:ole="">
                  <v:imagedata r:id="rId7" o:title=""/>
                </v:shape>
                <o:OLEObject Type="Embed" ProgID="PBrush" ShapeID="_x0000_i1025" DrawAspect="Content" ObjectID="_1678802298" r:id="rId8"/>
              </w:object>
            </w:r>
          </w:p>
        </w:tc>
        <w:tc>
          <w:tcPr>
            <w:tcW w:w="5679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  <w:vAlign w:val="center"/>
          </w:tcPr>
          <w:p w:rsidR="00106E78" w:rsidRPr="00106E78" w:rsidRDefault="00106E78" w:rsidP="00106E78">
            <w:pPr>
              <w:widowControl/>
              <w:numPr>
                <w:ilvl w:val="0"/>
                <w:numId w:val="12"/>
              </w:numPr>
              <w:suppressAutoHyphens/>
              <w:autoSpaceDE/>
              <w:autoSpaceDN/>
              <w:adjustRightInd/>
              <w:spacing w:after="200" w:line="100" w:lineRule="atLeast"/>
              <w:jc w:val="both"/>
              <w:rPr>
                <w:rFonts w:eastAsia="Times New Roman"/>
                <w:kern w:val="1"/>
                <w:lang w:eastAsia="ar-SA"/>
              </w:rPr>
            </w:pPr>
          </w:p>
        </w:tc>
      </w:tr>
      <w:tr w:rsidR="00106E78" w:rsidRPr="00106E78" w:rsidTr="00C85E5D">
        <w:trPr>
          <w:trHeight w:val="6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Редизайн внутренних перегородок 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Дать предложение по редизайну внутренних перегородок:</w:t>
            </w:r>
          </w:p>
          <w:p w:rsidR="00106E78" w:rsidRPr="00106E78" w:rsidRDefault="00106E78" w:rsidP="00106E78">
            <w:pPr>
              <w:widowControl/>
              <w:suppressAutoHyphens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- Предложение по снятию внутренних перегородок</w:t>
            </w:r>
          </w:p>
          <w:p w:rsidR="00106E78" w:rsidRPr="00106E78" w:rsidRDefault="00106E78" w:rsidP="00106E78">
            <w:pPr>
              <w:widowControl/>
              <w:suppressAutoHyphens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- Предложить варианты по декорированию внутренних столбов зала, для визуального расширения зала. </w:t>
            </w:r>
          </w:p>
          <w:p w:rsidR="00106E78" w:rsidRPr="00106E78" w:rsidRDefault="00106E78" w:rsidP="00106E78">
            <w:pPr>
              <w:widowControl/>
              <w:autoSpaceDE/>
              <w:autoSpaceDN/>
              <w:adjustRightInd/>
              <w:ind w:left="420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 xml:space="preserve"> </w:t>
            </w:r>
            <w:r w:rsidRPr="00106E78">
              <w:rPr>
                <w:rFonts w:eastAsiaTheme="minorHAnsi"/>
                <w:sz w:val="20"/>
                <w:szCs w:val="20"/>
                <w:lang w:eastAsia="en-US"/>
              </w:rPr>
              <w:object w:dxaOrig="4095" w:dyaOrig="2910">
                <v:shape id="_x0000_i1026" type="#_x0000_t75" style="width:177.2pt;height:125.85pt" o:ole="">
                  <v:imagedata r:id="rId9" o:title=""/>
                </v:shape>
                <o:OLEObject Type="Embed" ProgID="PBrush" ShapeID="_x0000_i1026" DrawAspect="Content" ObjectID="_1678802299" r:id="rId10"/>
              </w:object>
            </w:r>
          </w:p>
        </w:tc>
        <w:tc>
          <w:tcPr>
            <w:tcW w:w="5679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  <w:vAlign w:val="center"/>
          </w:tcPr>
          <w:p w:rsidR="00106E78" w:rsidRPr="00106E78" w:rsidRDefault="00106E78" w:rsidP="00106E78">
            <w:pPr>
              <w:widowControl/>
              <w:numPr>
                <w:ilvl w:val="0"/>
                <w:numId w:val="12"/>
              </w:numPr>
              <w:suppressAutoHyphens/>
              <w:autoSpaceDE/>
              <w:autoSpaceDN/>
              <w:adjustRightInd/>
              <w:spacing w:after="200" w:line="100" w:lineRule="atLeast"/>
              <w:jc w:val="both"/>
              <w:rPr>
                <w:rFonts w:eastAsia="Times New Roman"/>
                <w:kern w:val="1"/>
                <w:lang w:eastAsia="ar-SA"/>
              </w:rPr>
            </w:pPr>
          </w:p>
        </w:tc>
      </w:tr>
      <w:tr w:rsidR="00106E78" w:rsidRPr="00106E78" w:rsidTr="00C85E5D">
        <w:trPr>
          <w:trHeight w:val="6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13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Разделение залов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Дать предложение по разделению залов:</w:t>
            </w:r>
          </w:p>
          <w:p w:rsidR="00106E78" w:rsidRPr="00106E78" w:rsidRDefault="00106E78" w:rsidP="00106E78">
            <w:pPr>
              <w:widowControl/>
              <w:suppressAutoHyphens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- Предложение по разделению винного зала и сигарной комнаты, от распространения сигарного дыма.</w:t>
            </w:r>
          </w:p>
          <w:p w:rsidR="00106E78" w:rsidRPr="00106E78" w:rsidRDefault="00106E78" w:rsidP="00106E78">
            <w:pPr>
              <w:widowControl/>
              <w:suppressAutoHyphens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- Предусмотреть дверь между залами. </w:t>
            </w:r>
          </w:p>
          <w:p w:rsidR="00106E78" w:rsidRPr="00106E78" w:rsidRDefault="00106E78" w:rsidP="00106E78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          </w:t>
            </w:r>
            <w:r w:rsidRPr="00106E78">
              <w:rPr>
                <w:rFonts w:eastAsiaTheme="minorHAnsi"/>
                <w:sz w:val="20"/>
                <w:szCs w:val="20"/>
                <w:lang w:eastAsia="en-US"/>
              </w:rPr>
              <w:object w:dxaOrig="4065" w:dyaOrig="3090">
                <v:shape id="_x0000_i1027" type="#_x0000_t75" style="width:185.95pt;height:141.5pt" o:ole="">
                  <v:imagedata r:id="rId11" o:title=""/>
                </v:shape>
                <o:OLEObject Type="Embed" ProgID="PBrush" ShapeID="_x0000_i1027" DrawAspect="Content" ObjectID="_1678802300" r:id="rId12"/>
              </w:object>
            </w:r>
          </w:p>
        </w:tc>
        <w:tc>
          <w:tcPr>
            <w:tcW w:w="5679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color w:val="000000"/>
                <w:sz w:val="22"/>
                <w:szCs w:val="22"/>
                <w:lang w:eastAsia="en-US"/>
              </w:rPr>
            </w:pPr>
          </w:p>
        </w:tc>
      </w:tr>
      <w:tr w:rsidR="00106E78" w:rsidRPr="00106E78" w:rsidTr="00C85E5D">
        <w:trPr>
          <w:trHeight w:val="32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Холодильная витрина 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suppressAutoHyphens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Предложить вариант установки холодильной ветрены для сыров собственного производства и деликатесов. </w:t>
            </w:r>
          </w:p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        </w:t>
            </w:r>
            <w:r w:rsidRPr="00106E78">
              <w:rPr>
                <w:rFonts w:eastAsiaTheme="minorHAnsi"/>
                <w:sz w:val="20"/>
                <w:szCs w:val="20"/>
                <w:lang w:eastAsia="en-US"/>
              </w:rPr>
              <w:object w:dxaOrig="4125" w:dyaOrig="3045">
                <v:shape id="_x0000_i1028" type="#_x0000_t75" style="width:180.95pt;height:134pt" o:ole="">
                  <v:imagedata r:id="rId13" o:title=""/>
                </v:shape>
                <o:OLEObject Type="Embed" ProgID="PBrush" ShapeID="_x0000_i1028" DrawAspect="Content" ObjectID="_1678802301" r:id="rId14"/>
              </w:object>
            </w:r>
          </w:p>
          <w:p w:rsidR="00106E78" w:rsidRPr="00106E78" w:rsidRDefault="00106E78" w:rsidP="00106E78">
            <w:pPr>
              <w:widowControl/>
              <w:autoSpaceDE/>
              <w:autoSpaceDN/>
              <w:adjustRightInd/>
              <w:ind w:left="780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5679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color w:val="000000"/>
                <w:sz w:val="22"/>
                <w:szCs w:val="22"/>
                <w:lang w:eastAsia="en-US"/>
              </w:rPr>
            </w:pPr>
          </w:p>
        </w:tc>
      </w:tr>
      <w:tr w:rsidR="00106E78" w:rsidRPr="00106E78" w:rsidTr="00C85E5D">
        <w:trPr>
          <w:trHeight w:val="8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Приточно-вытяжная система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suppressAutoHyphens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Предложить вытяжную систему в сигарной комнате</w:t>
            </w:r>
          </w:p>
          <w:p w:rsidR="00106E78" w:rsidRPr="00106E78" w:rsidRDefault="00106E78" w:rsidP="00106E78">
            <w:pPr>
              <w:widowControl/>
              <w:suppressAutoHyphens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Предложить приток в хозпомещение для хранения вина.</w:t>
            </w:r>
          </w:p>
        </w:tc>
        <w:tc>
          <w:tcPr>
            <w:tcW w:w="5679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color w:val="000000"/>
                <w:sz w:val="22"/>
                <w:szCs w:val="22"/>
                <w:lang w:eastAsia="en-US"/>
              </w:rPr>
            </w:pPr>
          </w:p>
        </w:tc>
      </w:tr>
      <w:tr w:rsidR="00106E78" w:rsidRPr="00106E78" w:rsidTr="00C85E5D">
        <w:trPr>
          <w:trHeight w:val="4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Стеллажи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suppressAutoHyphens/>
              <w:autoSpaceDE/>
              <w:autoSpaceDN/>
              <w:adjustRightInd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Предложить вариант стеллажей для хранения вина в хозпомещении  </w:t>
            </w:r>
          </w:p>
        </w:tc>
        <w:tc>
          <w:tcPr>
            <w:tcW w:w="5679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color w:val="000000"/>
                <w:sz w:val="22"/>
                <w:szCs w:val="22"/>
                <w:lang w:eastAsia="en-US"/>
              </w:rPr>
            </w:pPr>
          </w:p>
        </w:tc>
      </w:tr>
      <w:tr w:rsidR="00106E78" w:rsidRPr="00106E78" w:rsidTr="00C85E5D">
        <w:trPr>
          <w:trHeight w:val="132"/>
        </w:trPr>
        <w:tc>
          <w:tcPr>
            <w:tcW w:w="10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06E78">
              <w:rPr>
                <w:rFonts w:eastAsia="Calibri"/>
                <w:b/>
                <w:sz w:val="20"/>
                <w:szCs w:val="20"/>
                <w:lang w:eastAsia="en-US"/>
              </w:rPr>
              <w:t>«Винный бутик»</w:t>
            </w:r>
            <w:r w:rsidRPr="00106E78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679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color w:val="000000"/>
                <w:sz w:val="22"/>
                <w:szCs w:val="22"/>
                <w:lang w:eastAsia="en-US"/>
              </w:rPr>
            </w:pPr>
          </w:p>
        </w:tc>
      </w:tr>
      <w:tr w:rsidR="00106E78" w:rsidRPr="00106E78" w:rsidTr="00C85E5D">
        <w:trPr>
          <w:trHeight w:val="175"/>
        </w:trPr>
        <w:tc>
          <w:tcPr>
            <w:tcW w:w="3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06E78">
              <w:rPr>
                <w:rFonts w:eastAsia="Calibri"/>
                <w:sz w:val="22"/>
                <w:szCs w:val="22"/>
                <w:lang w:eastAsia="en-US"/>
              </w:rPr>
              <w:t>Общая площадь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06E78">
              <w:rPr>
                <w:rFonts w:eastAsia="Calibri"/>
                <w:sz w:val="20"/>
                <w:szCs w:val="20"/>
                <w:lang w:eastAsia="en-US"/>
              </w:rPr>
              <w:t>79,9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06E78">
              <w:rPr>
                <w:rFonts w:eastAsia="Calibri"/>
                <w:sz w:val="20"/>
                <w:szCs w:val="20"/>
                <w:lang w:eastAsia="en-US"/>
              </w:rPr>
              <w:t>м.</w:t>
            </w:r>
            <w:r w:rsidRPr="00106E78">
              <w:rPr>
                <w:rFonts w:eastAsiaTheme="minorHAnsi"/>
                <w:sz w:val="20"/>
                <w:szCs w:val="20"/>
                <w:lang w:val="en-US" w:eastAsia="en-US"/>
              </w:rPr>
              <w:t xml:space="preserve"> </w:t>
            </w:r>
            <w:r w:rsidRPr="00106E78">
              <w:rPr>
                <w:rFonts w:eastAsia="Calibri"/>
                <w:sz w:val="20"/>
                <w:szCs w:val="20"/>
                <w:lang w:eastAsia="en-US"/>
              </w:rPr>
              <w:t>кв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06E78">
              <w:rPr>
                <w:rFonts w:eastAsia="Calibri"/>
                <w:sz w:val="20"/>
                <w:szCs w:val="20"/>
                <w:lang w:eastAsia="en-US"/>
              </w:rPr>
              <w:t>Винный бутик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06E78">
              <w:rPr>
                <w:rFonts w:eastAsia="Calibri"/>
                <w:sz w:val="20"/>
                <w:szCs w:val="20"/>
                <w:lang w:eastAsia="en-US"/>
              </w:rPr>
              <w:t>12 посадочных мест</w:t>
            </w:r>
          </w:p>
        </w:tc>
        <w:tc>
          <w:tcPr>
            <w:tcW w:w="5679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color w:val="000000"/>
                <w:sz w:val="22"/>
                <w:szCs w:val="22"/>
                <w:lang w:eastAsia="en-US"/>
              </w:rPr>
            </w:pPr>
          </w:p>
        </w:tc>
      </w:tr>
      <w:tr w:rsidR="00106E78" w:rsidRPr="00106E78" w:rsidTr="00C85E5D">
        <w:trPr>
          <w:trHeight w:val="229"/>
        </w:trPr>
        <w:tc>
          <w:tcPr>
            <w:tcW w:w="3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06E78">
              <w:rPr>
                <w:rFonts w:eastAsia="Calibri"/>
                <w:sz w:val="22"/>
                <w:szCs w:val="22"/>
                <w:lang w:eastAsia="en-US"/>
              </w:rPr>
              <w:t>Летняя площадка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06E78">
              <w:rPr>
                <w:rFonts w:eastAsia="Calibri"/>
                <w:sz w:val="20"/>
                <w:szCs w:val="20"/>
                <w:lang w:eastAsia="en-US"/>
              </w:rPr>
              <w:t>м.</w:t>
            </w:r>
            <w:r w:rsidRPr="00106E78">
              <w:rPr>
                <w:rFonts w:eastAsiaTheme="minorHAnsi"/>
                <w:sz w:val="20"/>
                <w:szCs w:val="20"/>
                <w:lang w:val="en-US" w:eastAsia="en-US"/>
              </w:rPr>
              <w:t xml:space="preserve"> </w:t>
            </w:r>
            <w:r w:rsidRPr="00106E78">
              <w:rPr>
                <w:rFonts w:eastAsia="Calibri"/>
                <w:sz w:val="20"/>
                <w:szCs w:val="20"/>
                <w:lang w:eastAsia="en-US"/>
              </w:rPr>
              <w:t>кв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06E78">
              <w:rPr>
                <w:rFonts w:eastAsia="Calibri"/>
                <w:sz w:val="20"/>
                <w:szCs w:val="20"/>
                <w:lang w:eastAsia="en-US"/>
              </w:rPr>
              <w:t xml:space="preserve">Винный бутик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06E78">
              <w:rPr>
                <w:rFonts w:eastAsia="Calibri"/>
                <w:sz w:val="20"/>
                <w:szCs w:val="20"/>
                <w:lang w:eastAsia="en-US"/>
              </w:rPr>
              <w:t>26 посадочных места</w:t>
            </w:r>
          </w:p>
        </w:tc>
        <w:tc>
          <w:tcPr>
            <w:tcW w:w="5679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8" w:type="dxa"/>
            <w:vAlign w:val="center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106E78" w:rsidRPr="00106E78" w:rsidRDefault="00106E78" w:rsidP="00106E78">
      <w:pPr>
        <w:widowControl/>
        <w:autoSpaceDE/>
        <w:autoSpaceDN/>
        <w:adjustRightInd/>
        <w:spacing w:after="12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W w:w="10065" w:type="dxa"/>
        <w:tblInd w:w="-5" w:type="dxa"/>
        <w:tblLook w:val="04A0" w:firstRow="1" w:lastRow="0" w:firstColumn="1" w:lastColumn="0" w:noHBand="0" w:noVBand="1"/>
      </w:tblPr>
      <w:tblGrid>
        <w:gridCol w:w="3544"/>
        <w:gridCol w:w="6521"/>
      </w:tblGrid>
      <w:tr w:rsidR="00106E78" w:rsidRPr="00106E78" w:rsidTr="00C85E5D">
        <w:trPr>
          <w:trHeight w:val="18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BF1DE"/>
            <w:vAlign w:val="center"/>
            <w:hideMark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06E7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Основные требования к дизайн-проекту</w:t>
            </w:r>
          </w:p>
        </w:tc>
      </w:tr>
      <w:tr w:rsidR="00106E78" w:rsidRPr="00106E78" w:rsidTr="00C85E5D">
        <w:trPr>
          <w:trHeight w:val="656"/>
        </w:trPr>
        <w:tc>
          <w:tcPr>
            <w:tcW w:w="100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E78" w:rsidRPr="00106E78" w:rsidRDefault="00106E78" w:rsidP="00106E78">
            <w:pPr>
              <w:widowControl/>
              <w:jc w:val="both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Дизайн-проект должен быть выполнен «под ключ». Все дополнительные единичные расходы согласовываются с заказчиком дополнительно.</w:t>
            </w:r>
          </w:p>
        </w:tc>
      </w:tr>
      <w:tr w:rsidR="00106E78" w:rsidRPr="00106E78" w:rsidTr="00C85E5D">
        <w:trPr>
          <w:trHeight w:val="100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/>
              <w:rPr>
                <w:rFonts w:eastAsiaTheme="minorHAnsi"/>
                <w:color w:val="000000"/>
                <w:sz w:val="20"/>
                <w:szCs w:val="20"/>
              </w:rPr>
            </w:pPr>
            <w:r w:rsidRPr="00106E78">
              <w:rPr>
                <w:rFonts w:eastAsiaTheme="minorHAnsi"/>
                <w:color w:val="000000"/>
                <w:sz w:val="20"/>
                <w:szCs w:val="20"/>
              </w:rPr>
              <w:t>Стадийность проекта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E78" w:rsidRPr="00106E78" w:rsidRDefault="00106E78" w:rsidP="00106E78">
            <w:pPr>
              <w:widowControl/>
              <w:jc w:val="both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Проект должен быть выполнен по следующим стадиям: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Подготовка брифа совместно с заказчиком, утверждение брифа;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Подготовка и предоставление заказчику </w:t>
            </w:r>
            <w:r w:rsidRPr="00106E78">
              <w:rPr>
                <w:rFonts w:eastAsiaTheme="minorHAnsi"/>
                <w:color w:val="000000"/>
                <w:sz w:val="20"/>
                <w:szCs w:val="20"/>
                <w:lang w:val="en-US" w:eastAsia="en-US"/>
              </w:rPr>
              <w:t>mood</w:t>
            </w:r>
            <w:r w:rsidRPr="00106E78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106E78">
              <w:rPr>
                <w:rFonts w:eastAsiaTheme="minorHAnsi"/>
                <w:color w:val="000000"/>
                <w:sz w:val="20"/>
                <w:szCs w:val="20"/>
                <w:lang w:val="en-US" w:eastAsia="en-US"/>
              </w:rPr>
              <w:t>boards</w:t>
            </w:r>
            <w:r w:rsidRPr="00106E78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;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Проектирование;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lastRenderedPageBreak/>
              <w:t>Предоставление заказчику итоговых чертежей и спецификаций.</w:t>
            </w:r>
          </w:p>
        </w:tc>
      </w:tr>
      <w:tr w:rsidR="00106E78" w:rsidRPr="00106E78" w:rsidTr="00C85E5D">
        <w:trPr>
          <w:trHeight w:val="100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/>
              <w:rPr>
                <w:rFonts w:eastAsiaTheme="minorHAnsi"/>
                <w:color w:val="000000"/>
                <w:sz w:val="20"/>
                <w:szCs w:val="20"/>
              </w:rPr>
            </w:pPr>
            <w:r w:rsidRPr="00106E78">
              <w:rPr>
                <w:rFonts w:eastAsiaTheme="minorHAnsi"/>
                <w:color w:val="000000"/>
                <w:sz w:val="20"/>
                <w:szCs w:val="20"/>
              </w:rPr>
              <w:lastRenderedPageBreak/>
              <w:t>Состав дизайн-проекта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E78" w:rsidRPr="00106E78" w:rsidRDefault="00106E78" w:rsidP="00106E78">
            <w:pPr>
              <w:widowControl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Выполнить чертежи с разработкой основных узлов и деталей, необходимые спецификации отделочных материалов, ведомости отделочных материалов в следующем объеме: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планы с расстановкой мебели, встроенной мебели, мебели индивидуального изготовления в М1:100; М1:50; 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 планы отделки полов в М1:100; М1:50 с указанием отделочных материалов и точек начала раскладки; 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План конструкции пола в М1:20 с указанием материалов; 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Совмещенный план потолков в М1:100; М1:50 с указанием отделочных материалов и светильников. Узлы по примыканию подвесных конструкций М1:20; 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План расстановки розеток в стенах и перегородках М1:100; М1:50; 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Укрупненные планы, разрезы и развертки стен всех помещений в М1:20; М1:50, с указанием отделочных материалов. 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Раздел разводки силовых   электрических сетей подключение оборудования и розеточных групп, линий осветительной сети.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Рабочая документация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АР (Архитектурные решения)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ЭМ (Силовое электрооборудование)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ЭО (Внутреннее электроосвещение)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ЭС (Электроснабжение)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ВК (Водоснабжение и канализация)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ОВ (вентиляция, кондиционирование)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ПС (Пожарная сигнализация)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>СМ (Сметная документация. Ведомость объёмов работ и материалов)</w:t>
            </w:r>
          </w:p>
          <w:p w:rsidR="00106E78" w:rsidRPr="00106E78" w:rsidRDefault="00106E78" w:rsidP="00106E78">
            <w:pPr>
              <w:widowControl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Рабочая документация по заказной мебели, встроенной мебели в М1:20; М1:50, включая развертки и детали, спецификация мебели, панелирование стен, ведомость отделочных материалов, ведомость заполнения дверных проемов, спецификация светильников, текстиль, шторы. </w:t>
            </w:r>
          </w:p>
          <w:p w:rsidR="00106E78" w:rsidRPr="00106E78" w:rsidRDefault="00106E78" w:rsidP="00106E78">
            <w:pPr>
              <w:widowControl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Визуализация следующих помещений: 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Основной зал (3видовые точки); </w:t>
            </w:r>
          </w:p>
          <w:p w:rsidR="00106E78" w:rsidRPr="00106E78" w:rsidRDefault="00106E78" w:rsidP="00106E7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200" w:line="276" w:lineRule="auto"/>
              <w:ind w:left="31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sz w:val="20"/>
                <w:szCs w:val="20"/>
                <w:lang w:eastAsia="en-US"/>
              </w:rPr>
              <w:t xml:space="preserve">Хозпомещение (2 видовые точки); </w:t>
            </w:r>
          </w:p>
        </w:tc>
      </w:tr>
      <w:tr w:rsidR="00106E78" w:rsidRPr="00106E78" w:rsidTr="00C85E5D">
        <w:trPr>
          <w:trHeight w:val="100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/>
              <w:rPr>
                <w:rFonts w:eastAsiaTheme="minorHAnsi"/>
                <w:color w:val="000000"/>
                <w:sz w:val="20"/>
                <w:szCs w:val="20"/>
              </w:rPr>
            </w:pPr>
            <w:r w:rsidRPr="00106E78">
              <w:rPr>
                <w:rFonts w:eastAsiaTheme="minorHAnsi"/>
                <w:color w:val="000000"/>
                <w:sz w:val="20"/>
                <w:szCs w:val="20"/>
              </w:rPr>
              <w:t>Основные требования к оборудованию и материалам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E78" w:rsidRPr="00106E78" w:rsidRDefault="00106E78" w:rsidP="00106E78">
            <w:pPr>
              <w:widowControl/>
              <w:jc w:val="both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Все применяемые на объекте отделочные материалы, изделия и оборудование должны соответствовать стандартам Оператора и иметь действующие сертификаты соответствия, сертификаты качества, гигиенические сертификаты, сертификаты пожарной безопасности, технические паспорта и протоколы испытаний и разрешения для использования на территории Российской Федерации.</w:t>
            </w:r>
          </w:p>
        </w:tc>
      </w:tr>
      <w:tr w:rsidR="00106E78" w:rsidRPr="00106E78" w:rsidTr="00C85E5D">
        <w:trPr>
          <w:trHeight w:val="46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E78" w:rsidRPr="00106E78" w:rsidRDefault="00106E78" w:rsidP="00106E78">
            <w:pPr>
              <w:widowControl/>
              <w:autoSpaceDE/>
              <w:autoSpaceDN/>
              <w:adjustRightInd/>
              <w:spacing w:after="200"/>
              <w:rPr>
                <w:rFonts w:eastAsiaTheme="minorHAnsi"/>
                <w:color w:val="000000"/>
                <w:sz w:val="20"/>
                <w:szCs w:val="20"/>
              </w:rPr>
            </w:pPr>
            <w:r w:rsidRPr="00106E78">
              <w:rPr>
                <w:rFonts w:eastAsiaTheme="minorHAnsi"/>
                <w:color w:val="000000"/>
                <w:sz w:val="20"/>
                <w:szCs w:val="20"/>
              </w:rPr>
              <w:t>Инженерное обеспечение и технологическое оборудование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E78" w:rsidRPr="00106E78" w:rsidRDefault="00106E78" w:rsidP="00106E78">
            <w:pPr>
              <w:widowControl/>
              <w:jc w:val="both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6E78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При разработке дизайн-проекта учитывать прокладку инженерных коммуникаций, принятую в рабочей документации. </w:t>
            </w:r>
          </w:p>
        </w:tc>
      </w:tr>
    </w:tbl>
    <w:p w:rsidR="00106E78" w:rsidRDefault="00106E78" w:rsidP="00106E78">
      <w:pPr>
        <w:pStyle w:val="Style4"/>
        <w:widowControl/>
        <w:spacing w:line="276" w:lineRule="auto"/>
        <w:rPr>
          <w:rStyle w:val="FontStyle18"/>
          <w:snapToGrid w:val="0"/>
        </w:rPr>
      </w:pPr>
    </w:p>
    <w:sectPr w:rsidR="00106E78" w:rsidSect="00174E6E">
      <w:pgSz w:w="11907" w:h="16840"/>
      <w:pgMar w:top="454" w:right="794" w:bottom="510" w:left="737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31F" w:rsidRDefault="008A131F" w:rsidP="00506B4B">
      <w:r>
        <w:separator/>
      </w:r>
    </w:p>
  </w:endnote>
  <w:endnote w:type="continuationSeparator" w:id="0">
    <w:p w:rsidR="008A131F" w:rsidRDefault="008A131F" w:rsidP="00506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">
    <w:altName w:val="Arial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31F" w:rsidRDefault="008A131F" w:rsidP="00506B4B">
      <w:r>
        <w:separator/>
      </w:r>
    </w:p>
  </w:footnote>
  <w:footnote w:type="continuationSeparator" w:id="0">
    <w:p w:rsidR="008A131F" w:rsidRDefault="008A131F" w:rsidP="00506B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3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80" w:hanging="180"/>
      </w:pPr>
    </w:lvl>
  </w:abstractNum>
  <w:abstractNum w:abstractNumId="1" w15:restartNumberingAfterBreak="0">
    <w:nsid w:val="142D2ABF"/>
    <w:multiLevelType w:val="hybridMultilevel"/>
    <w:tmpl w:val="5BCC1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C37BF"/>
    <w:multiLevelType w:val="singleLevel"/>
    <w:tmpl w:val="AD48228C"/>
    <w:lvl w:ilvl="0">
      <w:start w:val="1"/>
      <w:numFmt w:val="decimal"/>
      <w:lvlText w:val="7.5.%1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EAE2591"/>
    <w:multiLevelType w:val="hybridMultilevel"/>
    <w:tmpl w:val="ADB8E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FA241D"/>
    <w:multiLevelType w:val="hybridMultilevel"/>
    <w:tmpl w:val="5F98E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3F681F"/>
    <w:multiLevelType w:val="singleLevel"/>
    <w:tmpl w:val="750600DE"/>
    <w:lvl w:ilvl="0">
      <w:start w:val="3"/>
      <w:numFmt w:val="decimal"/>
      <w:pStyle w:val="s18-"/>
      <w:lvlText w:val="6.%1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407F0E57"/>
    <w:multiLevelType w:val="hybridMultilevel"/>
    <w:tmpl w:val="6E46E1A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44549F"/>
    <w:multiLevelType w:val="singleLevel"/>
    <w:tmpl w:val="52141814"/>
    <w:lvl w:ilvl="0">
      <w:start w:val="2"/>
      <w:numFmt w:val="decimal"/>
      <w:lvlText w:val="7.%1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491C6C8A"/>
    <w:multiLevelType w:val="hybridMultilevel"/>
    <w:tmpl w:val="A36299A6"/>
    <w:lvl w:ilvl="0" w:tplc="3D36BDC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3C1420"/>
    <w:multiLevelType w:val="singleLevel"/>
    <w:tmpl w:val="AAD669D6"/>
    <w:lvl w:ilvl="0">
      <w:start w:val="1"/>
      <w:numFmt w:val="decimal"/>
      <w:lvlText w:val="3.1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57896776"/>
    <w:multiLevelType w:val="singleLevel"/>
    <w:tmpl w:val="C3D083BE"/>
    <w:lvl w:ilvl="0">
      <w:start w:val="1"/>
      <w:numFmt w:val="decimal"/>
      <w:lvlText w:val="3.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61F0760E"/>
    <w:multiLevelType w:val="singleLevel"/>
    <w:tmpl w:val="A5C0237E"/>
    <w:lvl w:ilvl="0">
      <w:start w:val="1"/>
      <w:numFmt w:val="decimal"/>
      <w:lvlText w:val="2.%1."/>
      <w:legacy w:legacy="1" w:legacySpace="0" w:legacyIndent="394"/>
      <w:lvlJc w:val="left"/>
      <w:rPr>
        <w:rFonts w:ascii="Times New Roman" w:hAnsi="Times New Roman" w:cs="Times New Roman" w:hint="default"/>
        <w:color w:val="000000" w:themeColor="text1"/>
      </w:rPr>
    </w:lvl>
  </w:abstractNum>
  <w:num w:numId="1">
    <w:abstractNumId w:val="11"/>
  </w:num>
  <w:num w:numId="2">
    <w:abstractNumId w:val="10"/>
  </w:num>
  <w:num w:numId="3">
    <w:abstractNumId w:val="5"/>
  </w:num>
  <w:num w:numId="4">
    <w:abstractNumId w:val="7"/>
  </w:num>
  <w:num w:numId="5">
    <w:abstractNumId w:val="2"/>
  </w:num>
  <w:num w:numId="6">
    <w:abstractNumId w:val="6"/>
  </w:num>
  <w:num w:numId="7">
    <w:abstractNumId w:val="9"/>
  </w:num>
  <w:num w:numId="8">
    <w:abstractNumId w:val="8"/>
  </w:num>
  <w:num w:numId="9">
    <w:abstractNumId w:val="4"/>
  </w:num>
  <w:num w:numId="10">
    <w:abstractNumId w:val="3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D09"/>
    <w:rsid w:val="00006A21"/>
    <w:rsid w:val="00017D0C"/>
    <w:rsid w:val="00045C39"/>
    <w:rsid w:val="00046608"/>
    <w:rsid w:val="0008621B"/>
    <w:rsid w:val="000C32F7"/>
    <w:rsid w:val="000C48D0"/>
    <w:rsid w:val="00106E78"/>
    <w:rsid w:val="00116ABC"/>
    <w:rsid w:val="00140C53"/>
    <w:rsid w:val="00144DA6"/>
    <w:rsid w:val="00167CF5"/>
    <w:rsid w:val="00170E0D"/>
    <w:rsid w:val="00174E6E"/>
    <w:rsid w:val="00176FF5"/>
    <w:rsid w:val="0018602A"/>
    <w:rsid w:val="001A59DB"/>
    <w:rsid w:val="001B28B4"/>
    <w:rsid w:val="001C1397"/>
    <w:rsid w:val="001C161E"/>
    <w:rsid w:val="0020033A"/>
    <w:rsid w:val="0022123F"/>
    <w:rsid w:val="00281292"/>
    <w:rsid w:val="00287A80"/>
    <w:rsid w:val="00297F7F"/>
    <w:rsid w:val="002B502D"/>
    <w:rsid w:val="002E601D"/>
    <w:rsid w:val="003224CC"/>
    <w:rsid w:val="00334C59"/>
    <w:rsid w:val="0035771F"/>
    <w:rsid w:val="003657E8"/>
    <w:rsid w:val="00392668"/>
    <w:rsid w:val="003950E8"/>
    <w:rsid w:val="003F340C"/>
    <w:rsid w:val="003F564F"/>
    <w:rsid w:val="00427070"/>
    <w:rsid w:val="00452861"/>
    <w:rsid w:val="0046257A"/>
    <w:rsid w:val="004901FC"/>
    <w:rsid w:val="004940EA"/>
    <w:rsid w:val="004B4A59"/>
    <w:rsid w:val="004C5EA3"/>
    <w:rsid w:val="004E1BC3"/>
    <w:rsid w:val="004E7195"/>
    <w:rsid w:val="00506B4B"/>
    <w:rsid w:val="00516A7C"/>
    <w:rsid w:val="00523D8B"/>
    <w:rsid w:val="005330C0"/>
    <w:rsid w:val="00542043"/>
    <w:rsid w:val="0057347B"/>
    <w:rsid w:val="005800C2"/>
    <w:rsid w:val="00581074"/>
    <w:rsid w:val="0059060F"/>
    <w:rsid w:val="005D3E69"/>
    <w:rsid w:val="005E3860"/>
    <w:rsid w:val="006332B7"/>
    <w:rsid w:val="00636984"/>
    <w:rsid w:val="006528B4"/>
    <w:rsid w:val="00674343"/>
    <w:rsid w:val="006C3C9F"/>
    <w:rsid w:val="006F20A4"/>
    <w:rsid w:val="00703EE4"/>
    <w:rsid w:val="007075A7"/>
    <w:rsid w:val="00730C91"/>
    <w:rsid w:val="00742B66"/>
    <w:rsid w:val="00761E02"/>
    <w:rsid w:val="00770FCF"/>
    <w:rsid w:val="00792D09"/>
    <w:rsid w:val="007C7882"/>
    <w:rsid w:val="0081242C"/>
    <w:rsid w:val="0081585D"/>
    <w:rsid w:val="00885CAE"/>
    <w:rsid w:val="008972EE"/>
    <w:rsid w:val="008A131F"/>
    <w:rsid w:val="008A39A1"/>
    <w:rsid w:val="008A4A04"/>
    <w:rsid w:val="008D4199"/>
    <w:rsid w:val="008E368C"/>
    <w:rsid w:val="008F3705"/>
    <w:rsid w:val="00936AE7"/>
    <w:rsid w:val="00953AC4"/>
    <w:rsid w:val="00960495"/>
    <w:rsid w:val="00970D1A"/>
    <w:rsid w:val="00995025"/>
    <w:rsid w:val="00995B15"/>
    <w:rsid w:val="009A27AC"/>
    <w:rsid w:val="009B428D"/>
    <w:rsid w:val="009B6B0D"/>
    <w:rsid w:val="009D3376"/>
    <w:rsid w:val="009E100C"/>
    <w:rsid w:val="009E6446"/>
    <w:rsid w:val="009F5C54"/>
    <w:rsid w:val="00A04033"/>
    <w:rsid w:val="00A145FB"/>
    <w:rsid w:val="00A34EA6"/>
    <w:rsid w:val="00AC7CA2"/>
    <w:rsid w:val="00AD3B31"/>
    <w:rsid w:val="00AE25E0"/>
    <w:rsid w:val="00B34430"/>
    <w:rsid w:val="00B6378D"/>
    <w:rsid w:val="00B8350C"/>
    <w:rsid w:val="00B8430A"/>
    <w:rsid w:val="00B871C1"/>
    <w:rsid w:val="00C648F6"/>
    <w:rsid w:val="00C727AF"/>
    <w:rsid w:val="00C8303C"/>
    <w:rsid w:val="00C83A2A"/>
    <w:rsid w:val="00C95766"/>
    <w:rsid w:val="00CC2934"/>
    <w:rsid w:val="00CC4FB3"/>
    <w:rsid w:val="00D0697B"/>
    <w:rsid w:val="00D31ADE"/>
    <w:rsid w:val="00D472A5"/>
    <w:rsid w:val="00D83178"/>
    <w:rsid w:val="00D86269"/>
    <w:rsid w:val="00DA64FD"/>
    <w:rsid w:val="00DB09E9"/>
    <w:rsid w:val="00DB72E9"/>
    <w:rsid w:val="00E062E5"/>
    <w:rsid w:val="00E171F8"/>
    <w:rsid w:val="00E5355A"/>
    <w:rsid w:val="00E54A88"/>
    <w:rsid w:val="00E658F3"/>
    <w:rsid w:val="00E71381"/>
    <w:rsid w:val="00E77A27"/>
    <w:rsid w:val="00E90289"/>
    <w:rsid w:val="00EA0C7B"/>
    <w:rsid w:val="00EB43A7"/>
    <w:rsid w:val="00EB7979"/>
    <w:rsid w:val="00EE4BEB"/>
    <w:rsid w:val="00F12F7F"/>
    <w:rsid w:val="00F42EF6"/>
    <w:rsid w:val="00F51ADF"/>
    <w:rsid w:val="00F70117"/>
    <w:rsid w:val="00FD5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290EB"/>
  <w15:docId w15:val="{41F91397-9F3F-4167-B93A-2E9C939AA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D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7347B"/>
    <w:pPr>
      <w:keepNext/>
      <w:widowControl/>
      <w:autoSpaceDE/>
      <w:autoSpaceDN/>
      <w:adjustRightInd/>
      <w:outlineLvl w:val="0"/>
    </w:pPr>
    <w:rPr>
      <w:rFonts w:eastAsia="Times New Roman"/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92D09"/>
  </w:style>
  <w:style w:type="paragraph" w:customStyle="1" w:styleId="Style2">
    <w:name w:val="Style2"/>
    <w:basedOn w:val="a"/>
    <w:uiPriority w:val="99"/>
    <w:rsid w:val="00792D09"/>
    <w:pPr>
      <w:spacing w:line="230" w:lineRule="exact"/>
      <w:ind w:firstLine="144"/>
    </w:pPr>
  </w:style>
  <w:style w:type="paragraph" w:customStyle="1" w:styleId="Style3">
    <w:name w:val="Style3"/>
    <w:basedOn w:val="a"/>
    <w:uiPriority w:val="99"/>
    <w:rsid w:val="00792D09"/>
    <w:pPr>
      <w:spacing w:line="230" w:lineRule="exact"/>
      <w:ind w:firstLine="523"/>
      <w:jc w:val="both"/>
    </w:pPr>
  </w:style>
  <w:style w:type="paragraph" w:customStyle="1" w:styleId="Style4">
    <w:name w:val="Style4"/>
    <w:basedOn w:val="a"/>
    <w:uiPriority w:val="99"/>
    <w:rsid w:val="00792D09"/>
    <w:pPr>
      <w:spacing w:line="248" w:lineRule="exact"/>
      <w:jc w:val="both"/>
    </w:pPr>
  </w:style>
  <w:style w:type="paragraph" w:customStyle="1" w:styleId="Style5">
    <w:name w:val="Style5"/>
    <w:basedOn w:val="a"/>
    <w:uiPriority w:val="99"/>
    <w:rsid w:val="00792D09"/>
    <w:pPr>
      <w:spacing w:line="235" w:lineRule="exact"/>
      <w:ind w:hanging="355"/>
    </w:pPr>
  </w:style>
  <w:style w:type="paragraph" w:customStyle="1" w:styleId="Style6">
    <w:name w:val="Style6"/>
    <w:basedOn w:val="a"/>
    <w:uiPriority w:val="99"/>
    <w:rsid w:val="00792D09"/>
  </w:style>
  <w:style w:type="paragraph" w:customStyle="1" w:styleId="Style7">
    <w:name w:val="Style7"/>
    <w:basedOn w:val="a"/>
    <w:uiPriority w:val="99"/>
    <w:rsid w:val="00792D09"/>
    <w:pPr>
      <w:spacing w:line="230" w:lineRule="exact"/>
      <w:jc w:val="both"/>
    </w:pPr>
  </w:style>
  <w:style w:type="paragraph" w:customStyle="1" w:styleId="Style8">
    <w:name w:val="Style8"/>
    <w:basedOn w:val="a"/>
    <w:uiPriority w:val="99"/>
    <w:rsid w:val="00792D09"/>
    <w:pPr>
      <w:spacing w:line="259" w:lineRule="exact"/>
    </w:pPr>
  </w:style>
  <w:style w:type="paragraph" w:customStyle="1" w:styleId="Style9">
    <w:name w:val="Style9"/>
    <w:basedOn w:val="a"/>
    <w:uiPriority w:val="99"/>
    <w:rsid w:val="00792D09"/>
  </w:style>
  <w:style w:type="paragraph" w:customStyle="1" w:styleId="Style10">
    <w:name w:val="Style10"/>
    <w:basedOn w:val="a"/>
    <w:uiPriority w:val="99"/>
    <w:rsid w:val="00792D09"/>
  </w:style>
  <w:style w:type="paragraph" w:customStyle="1" w:styleId="Style11">
    <w:name w:val="Style11"/>
    <w:basedOn w:val="a"/>
    <w:uiPriority w:val="99"/>
    <w:rsid w:val="00792D09"/>
    <w:pPr>
      <w:spacing w:line="259" w:lineRule="exact"/>
      <w:ind w:hanging="96"/>
      <w:jc w:val="both"/>
    </w:pPr>
  </w:style>
  <w:style w:type="paragraph" w:customStyle="1" w:styleId="Style12">
    <w:name w:val="Style12"/>
    <w:basedOn w:val="a"/>
    <w:uiPriority w:val="99"/>
    <w:rsid w:val="00792D09"/>
    <w:pPr>
      <w:spacing w:line="275" w:lineRule="exact"/>
      <w:ind w:firstLine="701"/>
    </w:pPr>
  </w:style>
  <w:style w:type="paragraph" w:customStyle="1" w:styleId="Style13">
    <w:name w:val="Style13"/>
    <w:basedOn w:val="a"/>
    <w:uiPriority w:val="99"/>
    <w:rsid w:val="00792D09"/>
    <w:pPr>
      <w:spacing w:line="277" w:lineRule="exact"/>
      <w:ind w:firstLine="706"/>
      <w:jc w:val="both"/>
    </w:pPr>
  </w:style>
  <w:style w:type="character" w:customStyle="1" w:styleId="FontStyle15">
    <w:name w:val="Font Style15"/>
    <w:basedOn w:val="a0"/>
    <w:uiPriority w:val="99"/>
    <w:rsid w:val="00792D0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a0"/>
    <w:uiPriority w:val="99"/>
    <w:rsid w:val="00792D09"/>
    <w:rPr>
      <w:rFonts w:ascii="Arial" w:hAnsi="Arial" w:cs="Arial"/>
      <w:sz w:val="18"/>
      <w:szCs w:val="18"/>
    </w:rPr>
  </w:style>
  <w:style w:type="character" w:customStyle="1" w:styleId="FontStyle17">
    <w:name w:val="Font Style17"/>
    <w:basedOn w:val="a0"/>
    <w:uiPriority w:val="99"/>
    <w:rsid w:val="00792D09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basedOn w:val="a0"/>
    <w:uiPriority w:val="99"/>
    <w:rsid w:val="00792D09"/>
    <w:rPr>
      <w:rFonts w:ascii="Times New Roman" w:hAnsi="Times New Roman" w:cs="Times New Roman"/>
      <w:sz w:val="22"/>
      <w:szCs w:val="22"/>
    </w:rPr>
  </w:style>
  <w:style w:type="paragraph" w:styleId="a3">
    <w:name w:val="Body Text"/>
    <w:basedOn w:val="a"/>
    <w:link w:val="a4"/>
    <w:unhideWhenUsed/>
    <w:rsid w:val="00AC7CA2"/>
    <w:pPr>
      <w:widowControl/>
      <w:autoSpaceDE/>
      <w:autoSpaceDN/>
      <w:adjustRightInd/>
      <w:jc w:val="both"/>
    </w:pPr>
    <w:rPr>
      <w:rFonts w:eastAsia="Times New Roman"/>
      <w:sz w:val="22"/>
      <w:szCs w:val="20"/>
    </w:rPr>
  </w:style>
  <w:style w:type="character" w:customStyle="1" w:styleId="a4">
    <w:name w:val="Основной текст Знак"/>
    <w:basedOn w:val="a0"/>
    <w:link w:val="a3"/>
    <w:rsid w:val="00AC7CA2"/>
    <w:rPr>
      <w:rFonts w:ascii="Times New Roman" w:eastAsia="Times New Roman" w:hAnsi="Times New Roman" w:cs="Times New Roman"/>
      <w:szCs w:val="20"/>
      <w:lang w:eastAsia="ru-RU"/>
    </w:rPr>
  </w:style>
  <w:style w:type="table" w:styleId="a5">
    <w:name w:val="Table Grid"/>
    <w:basedOn w:val="a1"/>
    <w:uiPriority w:val="39"/>
    <w:rsid w:val="00AC7C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C7CA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customStyle="1" w:styleId="10">
    <w:name w:val="Заголовок 1 Знак"/>
    <w:basedOn w:val="a0"/>
    <w:link w:val="1"/>
    <w:rsid w:val="0057347B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7">
    <w:name w:val="header"/>
    <w:basedOn w:val="a"/>
    <w:link w:val="a8"/>
    <w:semiHidden/>
    <w:rsid w:val="0057347B"/>
    <w:pPr>
      <w:widowControl/>
      <w:tabs>
        <w:tab w:val="center" w:pos="4677"/>
        <w:tab w:val="right" w:pos="9355"/>
      </w:tabs>
    </w:pPr>
    <w:rPr>
      <w:rFonts w:ascii="Pragmatica" w:eastAsia="Times New Roman" w:hAnsi="Pragmatica"/>
      <w:szCs w:val="20"/>
    </w:rPr>
  </w:style>
  <w:style w:type="character" w:customStyle="1" w:styleId="a8">
    <w:name w:val="Верхний колонтитул Знак"/>
    <w:basedOn w:val="a0"/>
    <w:link w:val="a7"/>
    <w:semiHidden/>
    <w:rsid w:val="0057347B"/>
    <w:rPr>
      <w:rFonts w:ascii="Pragmatica" w:eastAsia="Times New Roman" w:hAnsi="Pragmatica" w:cs="Times New Roman"/>
      <w:sz w:val="24"/>
      <w:szCs w:val="20"/>
      <w:lang w:eastAsia="ru-RU"/>
    </w:rPr>
  </w:style>
  <w:style w:type="paragraph" w:styleId="a9">
    <w:name w:val="Normal (Web)"/>
    <w:basedOn w:val="a"/>
    <w:uiPriority w:val="99"/>
    <w:unhideWhenUsed/>
    <w:rsid w:val="00D0697B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copytarget">
    <w:name w:val="copy_target"/>
    <w:basedOn w:val="a0"/>
    <w:rsid w:val="00995025"/>
  </w:style>
  <w:style w:type="character" w:customStyle="1" w:styleId="js-phone-number">
    <w:name w:val="js-phone-number"/>
    <w:basedOn w:val="a0"/>
    <w:rsid w:val="00E71381"/>
  </w:style>
  <w:style w:type="paragraph" w:styleId="2">
    <w:name w:val="Body Text Indent 2"/>
    <w:basedOn w:val="a"/>
    <w:link w:val="20"/>
    <w:uiPriority w:val="99"/>
    <w:semiHidden/>
    <w:unhideWhenUsed/>
    <w:rsid w:val="00936AE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36AE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unhideWhenUsed/>
    <w:rsid w:val="004B4A59"/>
    <w:rPr>
      <w:color w:val="0000FF"/>
      <w:u w:val="single"/>
    </w:rPr>
  </w:style>
  <w:style w:type="paragraph" w:customStyle="1" w:styleId="mailrucssattributepostfixmailrucssattributepostfix">
    <w:name w:val="mailrucssattributepostfix_mailru_css_attribute_postfix"/>
    <w:basedOn w:val="a"/>
    <w:rsid w:val="00636984"/>
    <w:pPr>
      <w:widowControl/>
      <w:autoSpaceDE/>
      <w:autoSpaceDN/>
      <w:adjustRightInd/>
      <w:spacing w:before="100" w:beforeAutospacing="1" w:after="100" w:afterAutospacing="1"/>
    </w:pPr>
    <w:rPr>
      <w:rFonts w:eastAsiaTheme="minorHAnsi"/>
    </w:rPr>
  </w:style>
  <w:style w:type="character" w:customStyle="1" w:styleId="WW8Num6z0">
    <w:name w:val="WW8Num6z0"/>
    <w:rsid w:val="00770FCF"/>
    <w:rPr>
      <w:rFonts w:ascii="Times New Roman" w:eastAsia="Times New Roman" w:hAnsi="Times New Roman" w:cs="Times New Roman"/>
    </w:rPr>
  </w:style>
  <w:style w:type="paragraph" w:customStyle="1" w:styleId="s18-">
    <w:name w:val="s18 Список мал -"/>
    <w:basedOn w:val="a"/>
    <w:qFormat/>
    <w:rsid w:val="00770FCF"/>
    <w:pPr>
      <w:widowControl/>
      <w:numPr>
        <w:numId w:val="3"/>
      </w:numPr>
      <w:tabs>
        <w:tab w:val="left" w:pos="851"/>
      </w:tabs>
      <w:autoSpaceDE/>
      <w:autoSpaceDN/>
      <w:adjustRightInd/>
      <w:spacing w:before="60"/>
      <w:jc w:val="both"/>
      <w:outlineLvl w:val="2"/>
    </w:pPr>
    <w:rPr>
      <w:rFonts w:eastAsia="Times New Roman"/>
      <w:bCs/>
      <w:sz w:val="22"/>
      <w:szCs w:val="22"/>
    </w:rPr>
  </w:style>
  <w:style w:type="character" w:styleId="ab">
    <w:name w:val="FollowedHyperlink"/>
    <w:rsid w:val="00DB72E9"/>
    <w:rPr>
      <w:color w:val="800080"/>
      <w:u w:val="single"/>
    </w:rPr>
  </w:style>
  <w:style w:type="character" w:customStyle="1" w:styleId="WW8Num2z1">
    <w:name w:val="WW8Num2z1"/>
    <w:rsid w:val="00E658F3"/>
    <w:rPr>
      <w:rFonts w:hint="default"/>
      <w:b/>
    </w:rPr>
  </w:style>
  <w:style w:type="character" w:styleId="ac">
    <w:name w:val="Strong"/>
    <w:qFormat/>
    <w:rsid w:val="003F564F"/>
    <w:rPr>
      <w:b/>
      <w:bCs/>
    </w:rPr>
  </w:style>
  <w:style w:type="paragraph" w:styleId="ad">
    <w:name w:val="footer"/>
    <w:basedOn w:val="a"/>
    <w:link w:val="ae"/>
    <w:uiPriority w:val="99"/>
    <w:unhideWhenUsed/>
    <w:rsid w:val="00506B4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06B4B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">
    <w:name w:val="Plain Text"/>
    <w:basedOn w:val="a"/>
    <w:link w:val="af0"/>
    <w:rsid w:val="0081585D"/>
    <w:pPr>
      <w:widowControl/>
      <w:autoSpaceDE/>
      <w:autoSpaceDN/>
      <w:adjustRightInd/>
    </w:pPr>
    <w:rPr>
      <w:rFonts w:ascii="Courier New" w:eastAsia="Times New Roman" w:hAnsi="Courier New" w:cs="Courier New"/>
      <w:sz w:val="20"/>
      <w:szCs w:val="20"/>
    </w:rPr>
  </w:style>
  <w:style w:type="character" w:customStyle="1" w:styleId="af0">
    <w:name w:val="Текст Знак"/>
    <w:basedOn w:val="a0"/>
    <w:link w:val="af"/>
    <w:rsid w:val="0081585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9604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1">
    <w:name w:val="Основной шрифт абзаца1"/>
    <w:rsid w:val="009E6446"/>
  </w:style>
  <w:style w:type="paragraph" w:customStyle="1" w:styleId="af1">
    <w:name w:val="Параграф"/>
    <w:basedOn w:val="a"/>
    <w:link w:val="paragraph"/>
    <w:rsid w:val="009E6446"/>
    <w:pPr>
      <w:widowControl/>
      <w:autoSpaceDE/>
      <w:autoSpaceDN/>
      <w:adjustRightInd/>
      <w:ind w:firstLine="567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paragraph">
    <w:name w:val="paragraph Знак"/>
    <w:link w:val="af1"/>
    <w:locked/>
    <w:rsid w:val="009E6446"/>
    <w:rPr>
      <w:rFonts w:ascii="Tahoma" w:eastAsia="Times New Roman" w:hAnsi="Tahoma" w:cs="Tahoma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1673</Words>
  <Characters>9537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Панькова Наталья</dc:creator>
  <cp:lastModifiedBy>Лутфуллоев Джамшед Шерафганович</cp:lastModifiedBy>
  <cp:revision>2</cp:revision>
  <cp:lastPrinted>2017-12-08T06:51:00Z</cp:lastPrinted>
  <dcterms:created xsi:type="dcterms:W3CDTF">2021-04-01T10:12:00Z</dcterms:created>
  <dcterms:modified xsi:type="dcterms:W3CDTF">2021-04-01T10:12:00Z</dcterms:modified>
</cp:coreProperties>
</file>