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A4" w:rsidRDefault="008638A4" w:rsidP="008638A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638A4" w:rsidRDefault="008638A4" w:rsidP="00863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 № </w:t>
      </w:r>
    </w:p>
    <w:p w:rsidR="008638A4" w:rsidRDefault="008638A4" w:rsidP="00863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проведение оценки соответствия лифтов </w:t>
      </w:r>
    </w:p>
    <w:p w:rsidR="008638A4" w:rsidRDefault="008638A4" w:rsidP="008638A4">
      <w:pPr>
        <w:jc w:val="both"/>
        <w:rPr>
          <w:sz w:val="24"/>
          <w:szCs w:val="24"/>
        </w:rPr>
      </w:pPr>
    </w:p>
    <w:p w:rsidR="008638A4" w:rsidRDefault="008638A4" w:rsidP="008638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Москва                                                           </w:t>
      </w:r>
      <w:r w:rsidR="002F660E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«___» _______ 20___ г.</w:t>
      </w:r>
    </w:p>
    <w:p w:rsidR="008638A4" w:rsidRDefault="008638A4" w:rsidP="008638A4">
      <w:pPr>
        <w:jc w:val="both"/>
        <w:rPr>
          <w:sz w:val="24"/>
          <w:szCs w:val="24"/>
        </w:rPr>
      </w:pPr>
    </w:p>
    <w:p w:rsidR="008638A4" w:rsidRDefault="00BD5612" w:rsidP="008638A4">
      <w:pPr>
        <w:pStyle w:val="a3"/>
        <w:tabs>
          <w:tab w:val="left" w:pos="708"/>
        </w:tabs>
        <w:ind w:firstLine="567"/>
        <w:rPr>
          <w:szCs w:val="24"/>
        </w:rPr>
      </w:pPr>
      <w:r>
        <w:rPr>
          <w:szCs w:val="24"/>
        </w:rPr>
        <w:t>П</w:t>
      </w:r>
      <w:r w:rsidR="008638A4">
        <w:rPr>
          <w:szCs w:val="24"/>
        </w:rPr>
        <w:t xml:space="preserve">АО «ГК «Космос», именуемое в дальнейшем «ЗАКАЗЧИК», в лице </w:t>
      </w:r>
      <w:r w:rsidR="00532299">
        <w:rPr>
          <w:szCs w:val="24"/>
        </w:rPr>
        <w:t>Члена Правления, Г</w:t>
      </w:r>
      <w:bookmarkStart w:id="0" w:name="_GoBack"/>
      <w:bookmarkEnd w:id="0"/>
      <w:r w:rsidR="00DC52E0">
        <w:rPr>
          <w:szCs w:val="24"/>
        </w:rPr>
        <w:t>енерального менеджера</w:t>
      </w:r>
      <w:r w:rsidR="00CE52A3">
        <w:rPr>
          <w:szCs w:val="24"/>
        </w:rPr>
        <w:t xml:space="preserve"> </w:t>
      </w:r>
      <w:proofErr w:type="spellStart"/>
      <w:r w:rsidR="00CE52A3">
        <w:rPr>
          <w:szCs w:val="24"/>
        </w:rPr>
        <w:t>Швейна</w:t>
      </w:r>
      <w:proofErr w:type="spellEnd"/>
      <w:r w:rsidR="00CE52A3">
        <w:rPr>
          <w:szCs w:val="24"/>
        </w:rPr>
        <w:t xml:space="preserve"> А.Ю.</w:t>
      </w:r>
      <w:r w:rsidR="00DC52E0">
        <w:rPr>
          <w:szCs w:val="24"/>
        </w:rPr>
        <w:t xml:space="preserve"> </w:t>
      </w:r>
      <w:r w:rsidR="008638A4">
        <w:rPr>
          <w:szCs w:val="24"/>
        </w:rPr>
        <w:t xml:space="preserve"> действующего на основании </w:t>
      </w:r>
      <w:r w:rsidR="00CE52A3">
        <w:rPr>
          <w:szCs w:val="24"/>
        </w:rPr>
        <w:t>Доверенности</w:t>
      </w:r>
      <w:proofErr w:type="gramStart"/>
      <w:r w:rsidR="00CE52A3">
        <w:rPr>
          <w:szCs w:val="24"/>
        </w:rPr>
        <w:t xml:space="preserve"> ;</w:t>
      </w:r>
      <w:proofErr w:type="gramEnd"/>
      <w:r w:rsidR="00CE52A3">
        <w:rPr>
          <w:szCs w:val="24"/>
        </w:rPr>
        <w:t>69 от 18.11.2017 г.</w:t>
      </w:r>
      <w:r w:rsidR="008638A4">
        <w:rPr>
          <w:szCs w:val="24"/>
        </w:rPr>
        <w:t>, с одной стороны, и ___________, именуемое в дальнейшем «ИСПОЛНИТЕЛЬ», в лице _______________, действующего на основании _____________, с другой стороны, вместе, именуемые в дальнейшем «СТОРОНЫ», заключили настоящий Договор о нижеследующем:</w:t>
      </w:r>
    </w:p>
    <w:p w:rsidR="008638A4" w:rsidRDefault="008638A4" w:rsidP="008638A4">
      <w:pPr>
        <w:jc w:val="both"/>
        <w:rPr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ПРЕДМЕТ ДОГОВОРА</w:t>
      </w:r>
    </w:p>
    <w:p w:rsidR="00A348F6" w:rsidRPr="00A348F6" w:rsidRDefault="004F031D" w:rsidP="004F03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348F6" w:rsidRPr="00A348F6">
        <w:rPr>
          <w:sz w:val="24"/>
          <w:szCs w:val="24"/>
        </w:rPr>
        <w:t xml:space="preserve">ЗАКАЗЧИК поручает и оплачивает, а ИСПОЛНИТЕЛЬ на основании аттестата аккредитации </w:t>
      </w:r>
      <w:r w:rsidR="00DC52E0">
        <w:rPr>
          <w:sz w:val="24"/>
          <w:szCs w:val="24"/>
        </w:rPr>
        <w:t>испытательного центра</w:t>
      </w:r>
      <w:r w:rsidR="00A348F6" w:rsidRPr="00A348F6">
        <w:rPr>
          <w:sz w:val="24"/>
          <w:szCs w:val="24"/>
        </w:rPr>
        <w:t xml:space="preserve"> от ________г. №_____________, принимает на себя обязательство по выполнению работ по оценке соответствия лифтов, отработавших назначенный срок службы, требованиям технического регламента  </w:t>
      </w:r>
      <w:r w:rsidR="00A348F6" w:rsidRPr="00A348F6">
        <w:rPr>
          <w:spacing w:val="-1"/>
          <w:sz w:val="24"/>
          <w:szCs w:val="24"/>
        </w:rPr>
        <w:t>Таможенного союза «Безопасность лифтов» (</w:t>
      </w:r>
      <w:proofErr w:type="gramStart"/>
      <w:r w:rsidR="00A348F6" w:rsidRPr="00A348F6">
        <w:rPr>
          <w:spacing w:val="-1"/>
          <w:sz w:val="24"/>
          <w:szCs w:val="24"/>
        </w:rPr>
        <w:t>ТР</w:t>
      </w:r>
      <w:proofErr w:type="gramEnd"/>
      <w:r w:rsidR="00A348F6" w:rsidRPr="00A348F6">
        <w:rPr>
          <w:spacing w:val="-1"/>
          <w:sz w:val="24"/>
          <w:szCs w:val="24"/>
        </w:rPr>
        <w:t xml:space="preserve"> ТС 011/2011)</w:t>
      </w:r>
      <w:r w:rsidR="00A348F6" w:rsidRPr="00A348F6">
        <w:rPr>
          <w:sz w:val="24"/>
          <w:szCs w:val="24"/>
        </w:rPr>
        <w:t xml:space="preserve"> (далее - Работы)</w:t>
      </w:r>
      <w:r w:rsidR="00583D85">
        <w:rPr>
          <w:sz w:val="24"/>
          <w:szCs w:val="24"/>
        </w:rPr>
        <w:t>.</w:t>
      </w:r>
    </w:p>
    <w:p w:rsidR="00A348F6" w:rsidRDefault="00A348F6" w:rsidP="00A348F6">
      <w:pPr>
        <w:shd w:val="clear" w:color="auto" w:fill="FFFFFF"/>
        <w:jc w:val="both"/>
        <w:rPr>
          <w:sz w:val="24"/>
          <w:szCs w:val="24"/>
        </w:rPr>
      </w:pPr>
      <w:r w:rsidRPr="008638A4">
        <w:rPr>
          <w:sz w:val="24"/>
          <w:szCs w:val="24"/>
        </w:rPr>
        <w:t>1.2. Работы, предусмотренные настоящим Договором, выполняются ИСПОЛНИТЕЛЕМ, согласно действующим нормативно-техническим документам</w:t>
      </w:r>
      <w:r>
        <w:rPr>
          <w:sz w:val="24"/>
          <w:szCs w:val="24"/>
        </w:rPr>
        <w:t>, включая, но не ограничиваясь,</w:t>
      </w:r>
      <w:r w:rsidR="00583D85">
        <w:rPr>
          <w:sz w:val="24"/>
          <w:szCs w:val="24"/>
        </w:rPr>
        <w:t xml:space="preserve"> </w:t>
      </w:r>
      <w:proofErr w:type="gramStart"/>
      <w:r w:rsidRPr="008638A4">
        <w:rPr>
          <w:sz w:val="24"/>
          <w:szCs w:val="24"/>
        </w:rPr>
        <w:t>ТР</w:t>
      </w:r>
      <w:proofErr w:type="gramEnd"/>
      <w:r w:rsidRPr="008638A4">
        <w:rPr>
          <w:sz w:val="24"/>
          <w:szCs w:val="24"/>
        </w:rPr>
        <w:t xml:space="preserve"> ТС 011/2011, ГОСТ 53783-2010, ГОСТ  Р 5</w:t>
      </w:r>
      <w:r w:rsidR="003633A4" w:rsidRPr="003633A4">
        <w:rPr>
          <w:sz w:val="24"/>
          <w:szCs w:val="24"/>
        </w:rPr>
        <w:t>5000</w:t>
      </w:r>
      <w:r w:rsidRPr="008638A4">
        <w:rPr>
          <w:sz w:val="24"/>
          <w:szCs w:val="24"/>
        </w:rPr>
        <w:t>-20</w:t>
      </w:r>
      <w:r w:rsidR="003633A4" w:rsidRPr="003633A4">
        <w:rPr>
          <w:sz w:val="24"/>
          <w:szCs w:val="24"/>
        </w:rPr>
        <w:t>12</w:t>
      </w:r>
      <w:r w:rsidRPr="008638A4">
        <w:rPr>
          <w:sz w:val="24"/>
          <w:szCs w:val="24"/>
        </w:rPr>
        <w:t>, ГОСТ 53780-2010, ГОСТ 55964-2014</w:t>
      </w:r>
      <w:r>
        <w:rPr>
          <w:sz w:val="24"/>
          <w:szCs w:val="24"/>
        </w:rPr>
        <w:t>,</w:t>
      </w:r>
      <w:r w:rsidRPr="008638A4">
        <w:rPr>
          <w:sz w:val="24"/>
          <w:szCs w:val="24"/>
        </w:rPr>
        <w:t xml:space="preserve">  и </w:t>
      </w:r>
      <w:r>
        <w:rPr>
          <w:sz w:val="24"/>
          <w:szCs w:val="24"/>
        </w:rPr>
        <w:t xml:space="preserve">в соответствии с </w:t>
      </w:r>
      <w:r w:rsidRPr="008638A4">
        <w:rPr>
          <w:sz w:val="24"/>
          <w:szCs w:val="24"/>
        </w:rPr>
        <w:t>техническим заданием ЗАКАЗЧИКА (Приложение №2).</w:t>
      </w:r>
    </w:p>
    <w:p w:rsidR="00A348F6" w:rsidRDefault="00A348F6" w:rsidP="00A348F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022087">
        <w:rPr>
          <w:sz w:val="24"/>
          <w:szCs w:val="24"/>
        </w:rPr>
        <w:t>Количество лифтов</w:t>
      </w:r>
      <w:r w:rsidR="00583D85">
        <w:rPr>
          <w:sz w:val="24"/>
          <w:szCs w:val="24"/>
        </w:rPr>
        <w:t>,</w:t>
      </w:r>
      <w:r w:rsidRPr="00022087">
        <w:rPr>
          <w:sz w:val="24"/>
          <w:szCs w:val="24"/>
        </w:rPr>
        <w:t xml:space="preserve"> подлежащих экспертизе</w:t>
      </w:r>
      <w:r w:rsidR="00583D85">
        <w:rPr>
          <w:sz w:val="24"/>
          <w:szCs w:val="24"/>
        </w:rPr>
        <w:t>,</w:t>
      </w:r>
      <w:r w:rsidRPr="00022087">
        <w:rPr>
          <w:sz w:val="24"/>
          <w:szCs w:val="24"/>
        </w:rPr>
        <w:t xml:space="preserve"> составляет 10 (десять) единиц. Перечень лифтов</w:t>
      </w:r>
      <w:r>
        <w:rPr>
          <w:sz w:val="24"/>
          <w:szCs w:val="24"/>
        </w:rPr>
        <w:t>,</w:t>
      </w:r>
      <w:r w:rsidRPr="00022087">
        <w:rPr>
          <w:sz w:val="24"/>
          <w:szCs w:val="24"/>
        </w:rPr>
        <w:t xml:space="preserve"> подлежащих экспертизе</w:t>
      </w:r>
      <w:r>
        <w:rPr>
          <w:sz w:val="24"/>
          <w:szCs w:val="24"/>
        </w:rPr>
        <w:t>,</w:t>
      </w:r>
      <w:r w:rsidR="004F031D">
        <w:rPr>
          <w:sz w:val="24"/>
          <w:szCs w:val="24"/>
        </w:rPr>
        <w:t xml:space="preserve"> </w:t>
      </w:r>
      <w:r w:rsidRPr="0028579C">
        <w:rPr>
          <w:sz w:val="24"/>
          <w:szCs w:val="24"/>
        </w:rPr>
        <w:t>регистрационные номера лифтов, количество остановок, адрес их установки</w:t>
      </w:r>
      <w:r w:rsidR="004F031D">
        <w:rPr>
          <w:sz w:val="24"/>
          <w:szCs w:val="24"/>
        </w:rPr>
        <w:t xml:space="preserve"> </w:t>
      </w:r>
      <w:r w:rsidRPr="00022087">
        <w:rPr>
          <w:sz w:val="24"/>
          <w:szCs w:val="24"/>
        </w:rPr>
        <w:t>определен в Приложение № 1 к настоящему договору</w:t>
      </w:r>
      <w:r>
        <w:rPr>
          <w:sz w:val="24"/>
          <w:szCs w:val="24"/>
        </w:rPr>
        <w:t>.</w:t>
      </w:r>
    </w:p>
    <w:p w:rsidR="008638A4" w:rsidRDefault="008638A4" w:rsidP="002F660E">
      <w:pPr>
        <w:pStyle w:val="BodyText31"/>
        <w:autoSpaceDE w:val="0"/>
        <w:autoSpaceDN w:val="0"/>
        <w:adjustRightInd w:val="0"/>
        <w:rPr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ПРАВА И ОБЯЗАННОСТИ СТОРОН</w:t>
      </w:r>
    </w:p>
    <w:p w:rsidR="008638A4" w:rsidRDefault="008638A4" w:rsidP="002F660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ЗАКАЗЧИК обязуется:</w:t>
      </w:r>
    </w:p>
    <w:p w:rsidR="008638A4" w:rsidRDefault="008638A4" w:rsidP="008638A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2.1.1. По запросу ИСПОЛНИТЕЛЯ, представить документы, необходимые для проведения работ.</w:t>
      </w:r>
    </w:p>
    <w:p w:rsidR="001C7A9F" w:rsidRDefault="008638A4" w:rsidP="001C7A9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="001C7A9F" w:rsidRPr="00022087">
        <w:rPr>
          <w:sz w:val="24"/>
          <w:szCs w:val="24"/>
        </w:rPr>
        <w:t>Подготовить лифты к производству работ собственными силами и сообщить И</w:t>
      </w:r>
      <w:r w:rsidR="001C7A9F">
        <w:rPr>
          <w:sz w:val="24"/>
          <w:szCs w:val="24"/>
        </w:rPr>
        <w:t>СПОЛНИТЕЛЮ</w:t>
      </w:r>
      <w:r w:rsidR="001C7A9F" w:rsidRPr="00022087">
        <w:rPr>
          <w:sz w:val="24"/>
          <w:szCs w:val="24"/>
        </w:rPr>
        <w:t xml:space="preserve"> о готовности лифтов к производству работ, не менее чем за 5 (пять) дней до начала производства работ</w:t>
      </w:r>
    </w:p>
    <w:p w:rsidR="008638A4" w:rsidRDefault="008638A4" w:rsidP="008638A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Обеспечить присутствие необходимого для проведения вышеуказанных работ персонала, а именно: инженерно-технического работника (прораба или начальника участка), механика от специализированной по лифтам организации, обслуживающей лифты, указанные в п.1.1 настоящего Договора.</w:t>
      </w:r>
    </w:p>
    <w:p w:rsidR="008638A4" w:rsidRDefault="008638A4" w:rsidP="008638A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2.1.4. Предоставлять по запросу ИСПОЛНИТЕЛЯ в устной или письменной форме разъяснения по вопросам, возникающим в процессе выполнения работ, предусмотренных п. 1.1 настоящего Договора.</w:t>
      </w:r>
    </w:p>
    <w:p w:rsidR="001C7A9F" w:rsidRDefault="001C7A9F" w:rsidP="001C7A9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Pr="00022087">
        <w:rPr>
          <w:sz w:val="24"/>
          <w:szCs w:val="24"/>
        </w:rPr>
        <w:t xml:space="preserve">Оплатить работы в соответствии с разделом </w:t>
      </w:r>
      <w:r>
        <w:rPr>
          <w:sz w:val="24"/>
          <w:szCs w:val="24"/>
        </w:rPr>
        <w:t>4</w:t>
      </w:r>
      <w:r w:rsidRPr="00022087">
        <w:rPr>
          <w:sz w:val="24"/>
          <w:szCs w:val="24"/>
        </w:rPr>
        <w:t xml:space="preserve"> настоящего договора</w:t>
      </w:r>
      <w:r>
        <w:rPr>
          <w:sz w:val="24"/>
          <w:szCs w:val="24"/>
        </w:rPr>
        <w:t>.</w:t>
      </w:r>
    </w:p>
    <w:p w:rsidR="001C7A9F" w:rsidRDefault="001C7A9F" w:rsidP="001C7A9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</w:t>
      </w:r>
      <w:r w:rsidRPr="008F773F">
        <w:rPr>
          <w:sz w:val="24"/>
          <w:szCs w:val="24"/>
        </w:rPr>
        <w:t xml:space="preserve">Предоставить </w:t>
      </w:r>
      <w:r>
        <w:rPr>
          <w:sz w:val="24"/>
          <w:szCs w:val="24"/>
        </w:rPr>
        <w:t xml:space="preserve">персоналу </w:t>
      </w:r>
      <w:r w:rsidRPr="008F773F">
        <w:rPr>
          <w:sz w:val="24"/>
          <w:szCs w:val="24"/>
        </w:rPr>
        <w:t>И</w:t>
      </w:r>
      <w:r>
        <w:rPr>
          <w:sz w:val="24"/>
          <w:szCs w:val="24"/>
        </w:rPr>
        <w:t>СПОЛНИТЕЛЯ</w:t>
      </w:r>
      <w:r w:rsidRPr="008F773F">
        <w:rPr>
          <w:sz w:val="24"/>
          <w:szCs w:val="24"/>
        </w:rPr>
        <w:t xml:space="preserve"> доступ в помещения для проведения работ</w:t>
      </w:r>
      <w:r>
        <w:rPr>
          <w:sz w:val="24"/>
          <w:szCs w:val="24"/>
        </w:rPr>
        <w:t xml:space="preserve">, </w:t>
      </w:r>
      <w:r w:rsidRPr="004F1FB7">
        <w:rPr>
          <w:sz w:val="24"/>
          <w:szCs w:val="24"/>
        </w:rPr>
        <w:t>а также пронос (провоз) необходимых приборов и оборудования</w:t>
      </w:r>
      <w:r>
        <w:rPr>
          <w:sz w:val="24"/>
          <w:szCs w:val="24"/>
        </w:rPr>
        <w:t xml:space="preserve">  в соответствии с действующим на территории ЗАКАЗЧИКА пропускным режимом.</w:t>
      </w:r>
    </w:p>
    <w:p w:rsidR="001C7A9F" w:rsidRDefault="001C7A9F" w:rsidP="008638A4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8638A4" w:rsidRDefault="008638A4" w:rsidP="008638A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ЗАКАЗЧИК имеет право: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2.2.1. Получать от ИСПОЛНИТЕЛЯ информацию о нормативно-технических документах, на которых основываются выводы экспертов.</w:t>
      </w:r>
    </w:p>
    <w:p w:rsidR="004A0EEA" w:rsidRDefault="004A0EEA" w:rsidP="004A0E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022087">
        <w:rPr>
          <w:sz w:val="24"/>
          <w:szCs w:val="24"/>
        </w:rPr>
        <w:t xml:space="preserve">Проверять ход выполнения работ, не вмешиваясь в хозяйственную </w:t>
      </w:r>
      <w:r w:rsidRPr="00022087">
        <w:rPr>
          <w:sz w:val="24"/>
          <w:szCs w:val="24"/>
        </w:rPr>
        <w:lastRenderedPageBreak/>
        <w:t>деятельность И</w:t>
      </w:r>
      <w:r>
        <w:rPr>
          <w:sz w:val="24"/>
          <w:szCs w:val="24"/>
        </w:rPr>
        <w:t>СПОЛНИТЕЛЯ</w:t>
      </w:r>
    </w:p>
    <w:p w:rsidR="004A0EEA" w:rsidRDefault="004A0EEA" w:rsidP="004A0E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Pr="004F1FB7">
        <w:rPr>
          <w:sz w:val="24"/>
          <w:szCs w:val="24"/>
        </w:rPr>
        <w:t>Требовать от И</w:t>
      </w:r>
      <w:r>
        <w:rPr>
          <w:sz w:val="24"/>
          <w:szCs w:val="24"/>
        </w:rPr>
        <w:t>СПОЛНИТЕЛЯ</w:t>
      </w:r>
      <w:r w:rsidRPr="004F1FB7">
        <w:rPr>
          <w:sz w:val="24"/>
          <w:szCs w:val="24"/>
        </w:rPr>
        <w:t xml:space="preserve"> своевременного устранения выявленных </w:t>
      </w:r>
      <w:r>
        <w:rPr>
          <w:sz w:val="24"/>
          <w:szCs w:val="24"/>
        </w:rPr>
        <w:t xml:space="preserve">нарушений и </w:t>
      </w:r>
      <w:r w:rsidRPr="004F1FB7">
        <w:rPr>
          <w:sz w:val="24"/>
          <w:szCs w:val="24"/>
        </w:rPr>
        <w:t>недостатков</w:t>
      </w:r>
      <w:r>
        <w:rPr>
          <w:sz w:val="24"/>
          <w:szCs w:val="24"/>
        </w:rPr>
        <w:t xml:space="preserve"> в работе ИСПОЛНИТЕЛЯ</w:t>
      </w:r>
    </w:p>
    <w:p w:rsidR="004A0EEA" w:rsidRDefault="004A0EEA" w:rsidP="008638A4">
      <w:pPr>
        <w:ind w:firstLine="567"/>
        <w:jc w:val="both"/>
        <w:rPr>
          <w:sz w:val="24"/>
          <w:szCs w:val="24"/>
        </w:rPr>
      </w:pPr>
    </w:p>
    <w:p w:rsidR="008638A4" w:rsidRDefault="008638A4" w:rsidP="008638A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 ИСПОЛНИТЕЛЬ обязуется:</w:t>
      </w:r>
    </w:p>
    <w:p w:rsidR="004A0EEA" w:rsidRDefault="008638A4" w:rsidP="004A0EEA">
      <w:pPr>
        <w:pStyle w:val="a5"/>
        <w:shd w:val="clear" w:color="auto" w:fill="FFFFFF"/>
        <w:ind w:left="0" w:firstLine="0"/>
      </w:pPr>
      <w:r>
        <w:t xml:space="preserve">        2.3.1. Провести работы, предусмотренные п. 1.1 настоящего</w:t>
      </w:r>
      <w:r w:rsidR="004A0EEA" w:rsidRPr="004A0EEA">
        <w:t xml:space="preserve"> </w:t>
      </w:r>
      <w:r w:rsidR="004A0EEA">
        <w:t xml:space="preserve">Договора </w:t>
      </w:r>
      <w:r w:rsidR="004A0EEA" w:rsidRPr="00022087">
        <w:t>качественно, своими силами и в сроки, определенные настоящим договором</w:t>
      </w:r>
      <w:r w:rsidR="004A0EEA">
        <w:t xml:space="preserve">. </w:t>
      </w:r>
    </w:p>
    <w:p w:rsidR="008638A4" w:rsidRDefault="008638A4" w:rsidP="008638A4">
      <w:pPr>
        <w:pStyle w:val="a5"/>
        <w:shd w:val="clear" w:color="auto" w:fill="FFFFFF"/>
        <w:ind w:left="0" w:firstLine="0"/>
      </w:pPr>
      <w:r>
        <w:t xml:space="preserve">        2.3.2. По результатам работ  выдать «</w:t>
      </w:r>
      <w:r w:rsidR="00DC52E0">
        <w:t>З</w:t>
      </w:r>
      <w:r>
        <w:t>аключение» (на каждый  лифт) по форме, регламентированной в п</w:t>
      </w:r>
      <w:r w:rsidR="00890E5D">
        <w:t>. 5.12.2</w:t>
      </w:r>
      <w:r>
        <w:t xml:space="preserve"> ГОСТ  53783-2010</w:t>
      </w:r>
      <w:r w:rsidR="008465A3">
        <w:t>, произвести запис</w:t>
      </w:r>
      <w:r w:rsidR="00821FD3">
        <w:t>и</w:t>
      </w:r>
      <w:r w:rsidR="008465A3">
        <w:t xml:space="preserve"> в паспорт</w:t>
      </w:r>
      <w:r w:rsidR="00821FD3">
        <w:t>ах</w:t>
      </w:r>
      <w:r w:rsidR="008465A3">
        <w:t xml:space="preserve"> лифт</w:t>
      </w:r>
      <w:r w:rsidR="00821FD3">
        <w:t>ов</w:t>
      </w:r>
      <w:r w:rsidR="008465A3">
        <w:t xml:space="preserve"> о  проведении оценки соответствия.</w:t>
      </w:r>
    </w:p>
    <w:p w:rsidR="008638A4" w:rsidRDefault="008638A4" w:rsidP="008638A4">
      <w:pPr>
        <w:pStyle w:val="a3"/>
        <w:tabs>
          <w:tab w:val="left" w:pos="709"/>
        </w:tabs>
        <w:ind w:firstLine="567"/>
        <w:rPr>
          <w:szCs w:val="24"/>
        </w:rPr>
      </w:pPr>
      <w:r>
        <w:rPr>
          <w:szCs w:val="24"/>
        </w:rPr>
        <w:t>2.3.</w:t>
      </w:r>
      <w:r w:rsidR="00890E5D">
        <w:rPr>
          <w:szCs w:val="24"/>
        </w:rPr>
        <w:t>3</w:t>
      </w:r>
      <w:r>
        <w:rPr>
          <w:szCs w:val="24"/>
        </w:rPr>
        <w:t>. Предоставлять ЗАКАЗЧИКУ информацию о действующих нормативно-технических документах.</w:t>
      </w:r>
    </w:p>
    <w:p w:rsidR="004A0EEA" w:rsidRDefault="004A0EEA" w:rsidP="004A0EEA">
      <w:pPr>
        <w:pStyle w:val="a3"/>
        <w:tabs>
          <w:tab w:val="left" w:pos="709"/>
        </w:tabs>
        <w:ind w:firstLine="567"/>
        <w:rPr>
          <w:szCs w:val="24"/>
        </w:rPr>
      </w:pPr>
      <w:r>
        <w:rPr>
          <w:szCs w:val="24"/>
        </w:rPr>
        <w:t xml:space="preserve">2.3.4. </w:t>
      </w:r>
      <w:r w:rsidRPr="002F7207">
        <w:rPr>
          <w:szCs w:val="24"/>
        </w:rPr>
        <w:t>Обеспечить соблюдение своим</w:t>
      </w:r>
      <w:r>
        <w:rPr>
          <w:szCs w:val="24"/>
        </w:rPr>
        <w:t xml:space="preserve"> персоналом</w:t>
      </w:r>
      <w:r w:rsidRPr="002F7207">
        <w:rPr>
          <w:szCs w:val="24"/>
        </w:rPr>
        <w:t xml:space="preserve"> Правил охраны труда,</w:t>
      </w:r>
      <w:r>
        <w:rPr>
          <w:szCs w:val="24"/>
        </w:rPr>
        <w:t xml:space="preserve"> пропускного режима,</w:t>
      </w:r>
      <w:r w:rsidRPr="002F7207">
        <w:rPr>
          <w:szCs w:val="24"/>
        </w:rPr>
        <w:t xml:space="preserve"> внутреннего трудового распорядка и требований нормативных документов, предусмотренных п.1</w:t>
      </w:r>
      <w:r>
        <w:rPr>
          <w:szCs w:val="24"/>
        </w:rPr>
        <w:t>.2</w:t>
      </w:r>
      <w:r w:rsidRPr="002F7207">
        <w:rPr>
          <w:szCs w:val="24"/>
        </w:rPr>
        <w:t xml:space="preserve">. и действующих на </w:t>
      </w:r>
      <w:r>
        <w:rPr>
          <w:szCs w:val="24"/>
        </w:rPr>
        <w:t>территории</w:t>
      </w:r>
      <w:r w:rsidRPr="002F7207">
        <w:rPr>
          <w:szCs w:val="24"/>
        </w:rPr>
        <w:t xml:space="preserve"> З</w:t>
      </w:r>
      <w:r>
        <w:rPr>
          <w:szCs w:val="24"/>
        </w:rPr>
        <w:t>АКАЗЧИКА.</w:t>
      </w:r>
    </w:p>
    <w:p w:rsidR="008638A4" w:rsidRDefault="004A0EEA" w:rsidP="004A0EEA">
      <w:pPr>
        <w:pStyle w:val="a3"/>
        <w:tabs>
          <w:tab w:val="left" w:pos="709"/>
        </w:tabs>
        <w:ind w:firstLine="567"/>
        <w:rPr>
          <w:szCs w:val="24"/>
        </w:rPr>
      </w:pPr>
      <w:r>
        <w:t>2.3.5. Если проведение работ невозможно по причинам, независящим от ИСПОЛНИТЕЛЯ, незамедлительно уведомить ЗАКАЗЧИКА о причинах, не позволяющих выполнить работы в срок. В этом случае срок выполнения работ увеличивается на соответствующее количество дней, при условии своевременного письменного уведомления ЗАКАЗЧИКА</w:t>
      </w:r>
    </w:p>
    <w:p w:rsidR="00890E5D" w:rsidRDefault="00890E5D" w:rsidP="008638A4">
      <w:pPr>
        <w:pStyle w:val="a3"/>
        <w:tabs>
          <w:tab w:val="left" w:pos="709"/>
        </w:tabs>
        <w:ind w:firstLine="567"/>
        <w:jc w:val="center"/>
        <w:rPr>
          <w:b/>
          <w:szCs w:val="24"/>
        </w:rPr>
      </w:pPr>
    </w:p>
    <w:p w:rsidR="008638A4" w:rsidRDefault="008638A4" w:rsidP="002F660E">
      <w:pPr>
        <w:pStyle w:val="a3"/>
        <w:numPr>
          <w:ilvl w:val="1"/>
          <w:numId w:val="4"/>
        </w:numPr>
        <w:tabs>
          <w:tab w:val="left" w:pos="709"/>
        </w:tabs>
        <w:jc w:val="left"/>
        <w:rPr>
          <w:b/>
          <w:szCs w:val="24"/>
        </w:rPr>
      </w:pPr>
      <w:r>
        <w:rPr>
          <w:b/>
          <w:szCs w:val="24"/>
        </w:rPr>
        <w:t>ИСПОЛНИТЕЛЬ имеет право:</w:t>
      </w:r>
    </w:p>
    <w:p w:rsidR="002F660E" w:rsidRDefault="002F660E" w:rsidP="002F660E">
      <w:pPr>
        <w:pStyle w:val="a3"/>
        <w:tabs>
          <w:tab w:val="left" w:pos="709"/>
        </w:tabs>
        <w:ind w:left="987" w:firstLine="0"/>
        <w:rPr>
          <w:b/>
          <w:szCs w:val="24"/>
        </w:rPr>
      </w:pPr>
    </w:p>
    <w:p w:rsidR="008638A4" w:rsidRDefault="008638A4" w:rsidP="008638A4">
      <w:pPr>
        <w:pStyle w:val="a3"/>
        <w:tabs>
          <w:tab w:val="left" w:pos="709"/>
        </w:tabs>
        <w:ind w:firstLine="567"/>
        <w:rPr>
          <w:b/>
          <w:szCs w:val="24"/>
        </w:rPr>
      </w:pPr>
      <w:r>
        <w:rPr>
          <w:szCs w:val="24"/>
        </w:rPr>
        <w:t>2.4.1. Получать от ЗАКАЗЧИКА все документы, относящиеся к предмету настоящего Договора.</w:t>
      </w:r>
    </w:p>
    <w:p w:rsidR="008638A4" w:rsidRDefault="008638A4" w:rsidP="008638A4">
      <w:pPr>
        <w:pStyle w:val="2"/>
        <w:rPr>
          <w:szCs w:val="24"/>
        </w:rPr>
      </w:pPr>
      <w:r>
        <w:rPr>
          <w:szCs w:val="24"/>
        </w:rPr>
        <w:t>2.4.2. Запрашивать в устной или письменной форме у ЗАКАЗЧИКА информацию, необходимую для выполнения работ, предусмотренных п. 1.1 настоящего Договора.</w:t>
      </w:r>
    </w:p>
    <w:p w:rsidR="008638A4" w:rsidRDefault="008638A4" w:rsidP="008638A4">
      <w:pPr>
        <w:pStyle w:val="4"/>
        <w:rPr>
          <w:b/>
          <w:szCs w:val="24"/>
        </w:rPr>
      </w:pPr>
    </w:p>
    <w:p w:rsidR="008638A4" w:rsidRPr="002F660E" w:rsidRDefault="002F660E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СРОКИ ВЫПОЛНЕНИЯ РАБОТ</w:t>
      </w:r>
    </w:p>
    <w:p w:rsidR="002F660E" w:rsidRPr="004A0EEA" w:rsidRDefault="004A0EEA" w:rsidP="00821FD3">
      <w:pPr>
        <w:ind w:left="360"/>
        <w:jc w:val="both"/>
        <w:rPr>
          <w:sz w:val="24"/>
          <w:szCs w:val="24"/>
        </w:rPr>
      </w:pPr>
      <w:r w:rsidRPr="004A0EEA">
        <w:rPr>
          <w:sz w:val="24"/>
          <w:szCs w:val="24"/>
        </w:rPr>
        <w:t xml:space="preserve">    3.1.1. Начало выполнения работ </w:t>
      </w:r>
      <w:r>
        <w:rPr>
          <w:sz w:val="24"/>
          <w:szCs w:val="24"/>
        </w:rPr>
        <w:t>–</w:t>
      </w:r>
      <w:r w:rsidRPr="004A0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5 (пяти)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договора.</w:t>
      </w:r>
    </w:p>
    <w:p w:rsidR="008638A4" w:rsidRDefault="008638A4" w:rsidP="00821F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4A0EEA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Работы, предусмотренные п. 1.1 настоящего Договора, выполняются </w:t>
      </w:r>
      <w:r w:rsidR="00890E5D">
        <w:rPr>
          <w:sz w:val="24"/>
          <w:szCs w:val="24"/>
        </w:rPr>
        <w:t xml:space="preserve">в течение 30 дней </w:t>
      </w:r>
      <w:r w:rsidR="004A0EEA">
        <w:rPr>
          <w:sz w:val="24"/>
          <w:szCs w:val="24"/>
        </w:rPr>
        <w:t xml:space="preserve">с начала выполнения работ </w:t>
      </w:r>
      <w:r>
        <w:rPr>
          <w:sz w:val="24"/>
          <w:szCs w:val="24"/>
        </w:rPr>
        <w:t>по мере предоставления лифтов ЗАКАЗЧИКОМ</w:t>
      </w:r>
      <w:r w:rsidR="00890E5D">
        <w:rPr>
          <w:sz w:val="24"/>
          <w:szCs w:val="24"/>
        </w:rPr>
        <w:t xml:space="preserve"> </w:t>
      </w:r>
      <w:r>
        <w:rPr>
          <w:sz w:val="24"/>
          <w:szCs w:val="24"/>
        </w:rPr>
        <w:t>и выполнения</w:t>
      </w:r>
      <w:r w:rsidR="00890E5D">
        <w:rPr>
          <w:sz w:val="24"/>
          <w:szCs w:val="24"/>
        </w:rPr>
        <w:t xml:space="preserve"> ЗАКАЗЧИКОМ</w:t>
      </w:r>
      <w:r>
        <w:rPr>
          <w:sz w:val="24"/>
          <w:szCs w:val="24"/>
        </w:rPr>
        <w:t xml:space="preserve">     п. 2.1 Договора. </w:t>
      </w:r>
    </w:p>
    <w:p w:rsidR="008638A4" w:rsidRDefault="008638A4" w:rsidP="008638A4">
      <w:pPr>
        <w:rPr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СТОИМОСТЬ РАБОТ И УСЛУГ. ПОРЯДОК РАСЧЕТОВ</w:t>
      </w:r>
    </w:p>
    <w:p w:rsidR="008638A4" w:rsidRDefault="008638A4" w:rsidP="008638A4">
      <w:pPr>
        <w:pStyle w:val="2"/>
        <w:rPr>
          <w:szCs w:val="24"/>
        </w:rPr>
      </w:pPr>
      <w:r>
        <w:rPr>
          <w:szCs w:val="24"/>
        </w:rPr>
        <w:t>4.1. Стоимость работ, предусмотренных п. 1.1 настоящего Договора составляет __________, и указывается в Приложении № 3</w:t>
      </w:r>
      <w:r w:rsidR="00821FD3">
        <w:rPr>
          <w:szCs w:val="24"/>
        </w:rPr>
        <w:t xml:space="preserve"> </w:t>
      </w:r>
      <w:r>
        <w:rPr>
          <w:szCs w:val="24"/>
        </w:rPr>
        <w:t xml:space="preserve">к настоящему Договору, являющемся  его неотъемлемой частью. </w:t>
      </w:r>
    </w:p>
    <w:p w:rsidR="008638A4" w:rsidRPr="00B122F7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Оплата производится ЗАКАЗЧИКОМ по фактически выполненным объемам работ по настоящему Договору на основании счетов, актов выполненных работ и счетов-фактур, выставленных ИСПОЛНИТЕЛЕМ, в течение 15 (пятнадцати) рабочих дней со дня подписания </w:t>
      </w:r>
      <w:r w:rsidR="00DA3568">
        <w:rPr>
          <w:sz w:val="24"/>
          <w:szCs w:val="24"/>
        </w:rPr>
        <w:t xml:space="preserve">Акта выполненных работ </w:t>
      </w:r>
      <w:r>
        <w:rPr>
          <w:sz w:val="24"/>
          <w:szCs w:val="24"/>
        </w:rPr>
        <w:t xml:space="preserve"> ЗАКАЗЧИКОМ.</w:t>
      </w:r>
    </w:p>
    <w:p w:rsidR="00B122F7" w:rsidRDefault="00B122F7" w:rsidP="00B122F7">
      <w:pPr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348F6">
        <w:rPr>
          <w:sz w:val="24"/>
          <w:szCs w:val="24"/>
        </w:rPr>
        <w:t>4</w:t>
      </w:r>
      <w:r>
        <w:rPr>
          <w:sz w:val="24"/>
          <w:szCs w:val="24"/>
        </w:rPr>
        <w:t>.3. Стороны обязуются проводить ежеквартальную сверку расчетов с подписанием акта сверки в течение 10 календарных дней после окончания отчетного квартала.</w:t>
      </w:r>
    </w:p>
    <w:p w:rsidR="00B122F7" w:rsidRDefault="00B122F7" w:rsidP="00B122F7">
      <w:pPr>
        <w:ind w:firstLine="200"/>
        <w:jc w:val="both"/>
        <w:rPr>
          <w:sz w:val="24"/>
          <w:szCs w:val="24"/>
        </w:rPr>
      </w:pPr>
    </w:p>
    <w:p w:rsidR="00B122F7" w:rsidRPr="00B122F7" w:rsidRDefault="00B122F7" w:rsidP="008638A4">
      <w:pPr>
        <w:ind w:firstLine="567"/>
        <w:jc w:val="both"/>
        <w:rPr>
          <w:sz w:val="24"/>
          <w:szCs w:val="24"/>
        </w:rPr>
      </w:pPr>
    </w:p>
    <w:p w:rsidR="008638A4" w:rsidRDefault="008638A4" w:rsidP="008638A4">
      <w:pPr>
        <w:jc w:val="both"/>
        <w:rPr>
          <w:b/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ПОРЯДОК СДАЧИ И ПРИЕМКИ РАБОТ</w:t>
      </w:r>
    </w:p>
    <w:p w:rsidR="002F660E" w:rsidRPr="002F660E" w:rsidRDefault="002F660E" w:rsidP="002F660E">
      <w:pPr>
        <w:pStyle w:val="a5"/>
        <w:ind w:firstLine="0"/>
        <w:rPr>
          <w:b/>
        </w:rPr>
      </w:pPr>
    </w:p>
    <w:p w:rsidR="006427A4" w:rsidRDefault="008638A4" w:rsidP="006427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6427A4" w:rsidRPr="00022087">
        <w:rPr>
          <w:sz w:val="24"/>
          <w:szCs w:val="24"/>
        </w:rPr>
        <w:t>Окончание работ оформляется двухсторонним актом сдачи – при</w:t>
      </w:r>
      <w:r w:rsidR="006427A4">
        <w:rPr>
          <w:sz w:val="24"/>
          <w:szCs w:val="24"/>
        </w:rPr>
        <w:t>е</w:t>
      </w:r>
      <w:r w:rsidR="006427A4" w:rsidRPr="00022087">
        <w:rPr>
          <w:sz w:val="24"/>
          <w:szCs w:val="24"/>
        </w:rPr>
        <w:t>мки выполненных работ. Акт сдачи - приёмки выполненных работ подписывается Сторонами после предоставления И</w:t>
      </w:r>
      <w:r w:rsidR="006427A4">
        <w:rPr>
          <w:sz w:val="24"/>
          <w:szCs w:val="24"/>
        </w:rPr>
        <w:t xml:space="preserve">СПОЛНИТЕЛЕМ </w:t>
      </w:r>
      <w:r w:rsidR="00DC52E0">
        <w:rPr>
          <w:sz w:val="24"/>
          <w:szCs w:val="24"/>
        </w:rPr>
        <w:t>«З</w:t>
      </w:r>
      <w:r w:rsidR="006427A4">
        <w:rPr>
          <w:sz w:val="24"/>
          <w:szCs w:val="24"/>
        </w:rPr>
        <w:t>аключений</w:t>
      </w:r>
      <w:r w:rsidR="00DC52E0">
        <w:rPr>
          <w:sz w:val="24"/>
          <w:szCs w:val="24"/>
        </w:rPr>
        <w:t>»</w:t>
      </w:r>
      <w:r w:rsidR="006427A4">
        <w:rPr>
          <w:sz w:val="24"/>
          <w:szCs w:val="24"/>
        </w:rPr>
        <w:t xml:space="preserve"> согласно п.2.3.2.</w:t>
      </w:r>
      <w:r w:rsidR="006427A4" w:rsidRPr="00022087">
        <w:rPr>
          <w:spacing w:val="-1"/>
          <w:sz w:val="24"/>
          <w:szCs w:val="24"/>
        </w:rPr>
        <w:t>,</w:t>
      </w:r>
      <w:r w:rsidR="006427A4" w:rsidRPr="00022087">
        <w:rPr>
          <w:sz w:val="24"/>
          <w:szCs w:val="24"/>
        </w:rPr>
        <w:t xml:space="preserve"> по каждому лифту</w:t>
      </w:r>
      <w:r w:rsidR="006427A4">
        <w:rPr>
          <w:sz w:val="24"/>
          <w:szCs w:val="24"/>
        </w:rPr>
        <w:t xml:space="preserve"> и внесения соответствующих записей в паспорта лифтов.</w:t>
      </w:r>
    </w:p>
    <w:p w:rsidR="006427A4" w:rsidRDefault="006427A4" w:rsidP="006427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022087">
        <w:rPr>
          <w:sz w:val="24"/>
          <w:szCs w:val="24"/>
        </w:rPr>
        <w:t>И</w:t>
      </w:r>
      <w:r>
        <w:rPr>
          <w:sz w:val="24"/>
          <w:szCs w:val="24"/>
        </w:rPr>
        <w:t>СПОЛНИТЕЛЬ</w:t>
      </w:r>
      <w:r w:rsidRPr="00022087">
        <w:rPr>
          <w:sz w:val="24"/>
          <w:szCs w:val="24"/>
        </w:rPr>
        <w:t xml:space="preserve"> в течение 2 (двух) дней с момента окончания работ направляет З</w:t>
      </w:r>
      <w:r>
        <w:rPr>
          <w:sz w:val="24"/>
          <w:szCs w:val="24"/>
        </w:rPr>
        <w:t>АКАЗЧИКУ</w:t>
      </w:r>
      <w:r w:rsidRPr="00022087">
        <w:rPr>
          <w:sz w:val="24"/>
          <w:szCs w:val="24"/>
        </w:rPr>
        <w:t xml:space="preserve"> акт сдачи-приемки выполненных работ с приложением оригинала счета</w:t>
      </w:r>
      <w:r>
        <w:rPr>
          <w:sz w:val="24"/>
          <w:szCs w:val="24"/>
        </w:rPr>
        <w:t xml:space="preserve"> и счета-фактуры.</w:t>
      </w:r>
    </w:p>
    <w:p w:rsidR="006427A4" w:rsidRDefault="006427A4" w:rsidP="006427A4">
      <w:pPr>
        <w:ind w:firstLine="567"/>
        <w:jc w:val="both"/>
        <w:rPr>
          <w:sz w:val="24"/>
          <w:szCs w:val="24"/>
        </w:rPr>
      </w:pPr>
      <w:r w:rsidRPr="00022087">
        <w:rPr>
          <w:sz w:val="24"/>
          <w:szCs w:val="24"/>
        </w:rPr>
        <w:t>З</w:t>
      </w:r>
      <w:r>
        <w:rPr>
          <w:sz w:val="24"/>
          <w:szCs w:val="24"/>
        </w:rPr>
        <w:t>АКАЗЧИК</w:t>
      </w:r>
      <w:r w:rsidRPr="00022087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5</w:t>
      </w:r>
      <w:r w:rsidRPr="00022087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022087">
        <w:rPr>
          <w:sz w:val="24"/>
          <w:szCs w:val="24"/>
        </w:rPr>
        <w:t>) рабочих дней с момента получения документов, рассматривает, подписывает и направляет один экземпляр акта сдачи-приемки выполненных работ И</w:t>
      </w:r>
      <w:r>
        <w:rPr>
          <w:sz w:val="24"/>
          <w:szCs w:val="24"/>
        </w:rPr>
        <w:t>СПОЛНИТЕЛЮ</w:t>
      </w:r>
      <w:r w:rsidRPr="00022087">
        <w:rPr>
          <w:sz w:val="24"/>
          <w:szCs w:val="24"/>
        </w:rPr>
        <w:t>, либо в тот же срок направляет И</w:t>
      </w:r>
      <w:r>
        <w:rPr>
          <w:sz w:val="24"/>
          <w:szCs w:val="24"/>
        </w:rPr>
        <w:t>СПОЛНИТЕЛЮ</w:t>
      </w:r>
      <w:r w:rsidRPr="00022087">
        <w:rPr>
          <w:sz w:val="24"/>
          <w:szCs w:val="24"/>
        </w:rPr>
        <w:t xml:space="preserve"> письменный мотивированный отказ от приемки выполненных работ. В случае мотивированного отказа Сторонами составляется акт с указанием перечня необходимых доработок и сроков их устранения. И</w:t>
      </w:r>
      <w:r>
        <w:rPr>
          <w:sz w:val="24"/>
          <w:szCs w:val="24"/>
        </w:rPr>
        <w:t>СПОЛНИТЕЛЬ</w:t>
      </w:r>
      <w:r w:rsidRPr="00022087">
        <w:rPr>
          <w:sz w:val="24"/>
          <w:szCs w:val="24"/>
        </w:rPr>
        <w:t xml:space="preserve"> своими силами и за свой счет устраняет указанные в акте недоработки</w:t>
      </w:r>
      <w:r>
        <w:rPr>
          <w:sz w:val="24"/>
          <w:szCs w:val="24"/>
        </w:rPr>
        <w:t>.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В случае непредставления ЗАКАЗЧИКОМ мотивированного отказа от принятия выполненных ИСПОЛНИТЕЛЕМ работ в письменной форме, работы считаются принятыми ЗАКАЗЧИКОМ и подлежат оплате.</w:t>
      </w:r>
    </w:p>
    <w:p w:rsidR="008638A4" w:rsidRDefault="008638A4" w:rsidP="008638A4">
      <w:pPr>
        <w:jc w:val="both"/>
        <w:rPr>
          <w:sz w:val="24"/>
          <w:szCs w:val="24"/>
        </w:rPr>
      </w:pPr>
    </w:p>
    <w:p w:rsidR="008638A4" w:rsidRPr="00DE310A" w:rsidRDefault="008638A4" w:rsidP="002F660E">
      <w:pPr>
        <w:pStyle w:val="a5"/>
        <w:numPr>
          <w:ilvl w:val="0"/>
          <w:numId w:val="4"/>
        </w:numPr>
        <w:jc w:val="center"/>
        <w:rPr>
          <w:b/>
        </w:rPr>
      </w:pPr>
      <w:r w:rsidRPr="002F660E">
        <w:rPr>
          <w:b/>
        </w:rPr>
        <w:t>ОТВЕТСТВЕННОСТЬ СТОРОН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6.1. 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         6.2. В случае  нарушения Подрядчиком сроков выполнения работ Заказчик по своему выбору вправе: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∙             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0,1% (ноль целых одна десятая) процента от общей не исполненной в срок работы или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∙             расторгнуть договор и требовать полного возмещения убытков.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         6.3. Заказчик при обнаружении недостатков в выполненной работе вправе по своему выбору: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∙             потребовать безвозмездного устранения недостатков выполненных работ или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∙             возмещения понесенных им расходов по устранению недостатков выполненной работы своими силами или силами третьих лиц.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6.4. Заказчик вправе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6.5. За несвоевременную оплату выполненной Работы Заказчик оплачивает Подрядчику на основании его письменного требования пени в размере 0,1% (одной десятой) процента от стоимости выполненных работ за каждый день просрочки, но не более 5%  от стоимости выполненных работ.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6.6. Оплата неустоек, возмещение убытков и </w:t>
      </w:r>
      <w:proofErr w:type="gramStart"/>
      <w:r>
        <w:rPr>
          <w:rFonts w:eastAsia="Calibri"/>
          <w:sz w:val="22"/>
          <w:szCs w:val="22"/>
          <w:lang w:eastAsia="en-US"/>
        </w:rPr>
        <w:t>понесенных расходов, возникших вследствие ненадлежащего исполнения обязательств одной из Сторон  осуществляется</w:t>
      </w:r>
      <w:proofErr w:type="gramEnd"/>
      <w:r>
        <w:rPr>
          <w:rFonts w:eastAsia="Calibri"/>
          <w:sz w:val="22"/>
          <w:szCs w:val="22"/>
          <w:lang w:eastAsia="en-US"/>
        </w:rPr>
        <w:t xml:space="preserve">  в течение 14 (четырнадцати) дней от даты предъявления потерпевшей Стороной соответствующих требований виновной  Стороне. 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6.7. Уплата неустоек, возмещение убытков и понесенных расходов, возникших вследствие  ненадлежащего исполнения обязательств одной из Сторон, не освобождает эту Сторону от исполнения обязательств по Договору.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6.8. Заказчик не несёт ответственность и не производит установленные законодательством РФ выплаты компенсаций за причинённый ущерб, за вред причиненный здоровью или гибель рабочего персонала или иного лица, нанятого для выполнения Работ Подрядчиком.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</w:t>
      </w:r>
      <w:r>
        <w:rPr>
          <w:rFonts w:eastAsia="Calibri"/>
          <w:sz w:val="22"/>
          <w:szCs w:val="22"/>
          <w:lang w:eastAsia="en-US"/>
        </w:rPr>
        <w:lastRenderedPageBreak/>
        <w:t>безопасности и т.п., нарушении правовых норм, регулирующих осуществление строительной деятельности,  Подрядчик возмещает  Заказчику 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</w:t>
      </w:r>
    </w:p>
    <w:p w:rsidR="00DE310A" w:rsidRDefault="00DE310A" w:rsidP="00DE310A">
      <w:pPr>
        <w:widowControl/>
        <w:autoSpaceDE/>
        <w:adjustRightInd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6.10. Досрочное прекращение действия Договора по основаниям, указанным в ст. 10 Договора, влечёт за собой прекращение обязатель</w:t>
      </w:r>
      <w:proofErr w:type="gramStart"/>
      <w:r>
        <w:rPr>
          <w:rFonts w:eastAsia="Calibri"/>
          <w:sz w:val="22"/>
          <w:szCs w:val="22"/>
          <w:lang w:eastAsia="en-US"/>
        </w:rPr>
        <w:t>ств Ст</w:t>
      </w:r>
      <w:proofErr w:type="gramEnd"/>
      <w:r>
        <w:rPr>
          <w:rFonts w:eastAsia="Calibri"/>
          <w:sz w:val="22"/>
          <w:szCs w:val="22"/>
          <w:lang w:eastAsia="en-US"/>
        </w:rPr>
        <w:t>орон по нему, но не освобождает Стороны от ответственности за нарушение условий Договора.</w:t>
      </w:r>
    </w:p>
    <w:p w:rsidR="00DE310A" w:rsidRDefault="00DE310A" w:rsidP="00DE310A">
      <w:pPr>
        <w:widowControl/>
        <w:autoSpaceDE/>
        <w:adjustRightInd/>
        <w:rPr>
          <w:rFonts w:ascii="Calibri" w:eastAsia="Calibri" w:hAnsi="Calibri" w:cs="Calibri"/>
          <w:sz w:val="22"/>
          <w:szCs w:val="22"/>
          <w:lang w:eastAsia="en-US"/>
        </w:rPr>
      </w:pPr>
    </w:p>
    <w:p w:rsidR="00DE310A" w:rsidRPr="002F660E" w:rsidRDefault="00DE310A" w:rsidP="00DE310A">
      <w:pPr>
        <w:pStyle w:val="a5"/>
        <w:ind w:firstLine="0"/>
        <w:rPr>
          <w:b/>
        </w:rPr>
      </w:pPr>
    </w:p>
    <w:p w:rsidR="008638A4" w:rsidRDefault="008638A4" w:rsidP="00A42E05">
      <w:pPr>
        <w:pStyle w:val="a5"/>
        <w:numPr>
          <w:ilvl w:val="0"/>
          <w:numId w:val="1"/>
        </w:numPr>
        <w:shd w:val="clear" w:color="auto" w:fill="FFFFFF"/>
        <w:spacing w:before="120" w:after="120"/>
        <w:ind w:right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АНТИКОРРУПЦИОННЫЕ ПОЛОЖЕНИЯ</w:t>
      </w:r>
    </w:p>
    <w:p w:rsidR="008638A4" w:rsidRDefault="008638A4" w:rsidP="002F660E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284" w:firstLine="709"/>
      </w:pPr>
      <w:r>
        <w:t xml:space="preserve">ИСПОЛНИТЕЛЬ обязуется придерживаться основополагающих принципов Антикоррупционной политики </w:t>
      </w:r>
      <w:r w:rsidR="00BD5612">
        <w:t>П</w:t>
      </w:r>
      <w:r>
        <w:t xml:space="preserve">АО «ГК «Космос» и Кодекса Этики </w:t>
      </w:r>
      <w:r w:rsidR="00BD5612">
        <w:t>П</w:t>
      </w:r>
      <w:r>
        <w:t xml:space="preserve">АО «ГК «Космос», являющихся общедоступными документами, размещенными на сайте </w:t>
      </w:r>
      <w:r w:rsidR="00BD5612">
        <w:t>П</w:t>
      </w:r>
      <w:r>
        <w:t>АО «ГК «Космос» в сети Интернет.</w:t>
      </w:r>
    </w:p>
    <w:p w:rsidR="008638A4" w:rsidRDefault="008638A4" w:rsidP="002F660E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284" w:firstLine="709"/>
      </w:pPr>
      <w: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A208CB">
        <w:t xml:space="preserve">. </w:t>
      </w:r>
      <w:r>
        <w:t xml:space="preserve">Согласно настоящему пункту, Стороны обязуются воздерживаться </w:t>
      </w:r>
      <w:proofErr w:type="gramStart"/>
      <w:r>
        <w:t>от</w:t>
      </w:r>
      <w:proofErr w:type="gramEnd"/>
      <w:r>
        <w:t>:</w:t>
      </w:r>
    </w:p>
    <w:p w:rsidR="008638A4" w:rsidRDefault="008638A4" w:rsidP="002F660E">
      <w:pPr>
        <w:tabs>
          <w:tab w:val="left" w:pos="851"/>
          <w:tab w:val="left" w:pos="993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8638A4" w:rsidRDefault="008638A4" w:rsidP="002F660E">
      <w:pPr>
        <w:tabs>
          <w:tab w:val="left" w:pos="851"/>
          <w:tab w:val="left" w:pos="993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>
        <w:rPr>
          <w:sz w:val="24"/>
          <w:szCs w:val="24"/>
        </w:rPr>
        <w:tab/>
        <w:t>каким-либо лицам и от каких-либо лиц или организаций,</w:t>
      </w:r>
    </w:p>
    <w:p w:rsidR="008638A4" w:rsidRDefault="008638A4" w:rsidP="002F660E">
      <w:pPr>
        <w:tabs>
          <w:tab w:val="left" w:pos="851"/>
          <w:tab w:val="left" w:pos="993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638A4" w:rsidRDefault="008638A4" w:rsidP="002F660E">
      <w:pPr>
        <w:widowControl/>
        <w:numPr>
          <w:ilvl w:val="1"/>
          <w:numId w:val="1"/>
        </w:numPr>
        <w:tabs>
          <w:tab w:val="left" w:pos="851"/>
          <w:tab w:val="left" w:pos="993"/>
        </w:tabs>
        <w:autoSpaceDE/>
        <w:adjustRightInd/>
        <w:spacing w:line="276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638A4" w:rsidRDefault="008638A4" w:rsidP="002F660E">
      <w:pPr>
        <w:pStyle w:val="a5"/>
        <w:spacing w:line="276" w:lineRule="auto"/>
        <w:ind w:left="284"/>
      </w:pPr>
      <w:r>
        <w:t xml:space="preserve">- </w:t>
      </w:r>
      <w:proofErr w:type="gramStart"/>
      <w:r>
        <w:t>обязана</w:t>
      </w:r>
      <w:proofErr w:type="gramEnd"/>
      <w:r>
        <w:t xml:space="preserve"> без промедления письменно уведомить об этом другую Сторону;</w:t>
      </w:r>
    </w:p>
    <w:p w:rsidR="008638A4" w:rsidRDefault="008638A4" w:rsidP="002F660E">
      <w:pPr>
        <w:tabs>
          <w:tab w:val="left" w:pos="851"/>
          <w:tab w:val="left" w:pos="993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8638A4" w:rsidRDefault="008638A4" w:rsidP="002F660E">
      <w:pPr>
        <w:widowControl/>
        <w:numPr>
          <w:ilvl w:val="1"/>
          <w:numId w:val="1"/>
        </w:numPr>
        <w:tabs>
          <w:tab w:val="left" w:pos="851"/>
          <w:tab w:val="left" w:pos="993"/>
        </w:tabs>
        <w:autoSpaceDE/>
        <w:adjustRightInd/>
        <w:spacing w:line="276" w:lineRule="auto"/>
        <w:ind w:left="567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>
        <w:rPr>
          <w:sz w:val="24"/>
          <w:szCs w:val="24"/>
        </w:rPr>
        <w:t xml:space="preserve"> Договору или применимому законодательству.</w:t>
      </w:r>
    </w:p>
    <w:p w:rsidR="008638A4" w:rsidRDefault="008638A4" w:rsidP="002F660E">
      <w:pPr>
        <w:jc w:val="both"/>
        <w:rPr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1"/>
        </w:numPr>
        <w:jc w:val="center"/>
        <w:rPr>
          <w:b/>
        </w:rPr>
      </w:pPr>
      <w:r w:rsidRPr="002F660E">
        <w:rPr>
          <w:b/>
        </w:rPr>
        <w:t>КОНФИДЕНЦИАЛЬНОСТЬ</w:t>
      </w:r>
    </w:p>
    <w:p w:rsidR="008638A4" w:rsidRDefault="008638A4" w:rsidP="008638A4">
      <w:pPr>
        <w:pStyle w:val="2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Стороны обязуются хранить в тайне содержа</w:t>
      </w:r>
      <w:r w:rsidR="00821FD3">
        <w:rPr>
          <w:szCs w:val="24"/>
        </w:rPr>
        <w:t>ние настоящего Договора в части,</w:t>
      </w:r>
      <w:r>
        <w:rPr>
          <w:szCs w:val="24"/>
        </w:rPr>
        <w:t xml:space="preserve"> касающейся стоимости работ и порядка оплаты, а также любую информацию и данные, предоставляемые каждой из Сторон в связи с исполнением настоящего Договора, не раскрывать и не разглашать третьим лицам в целом или частично факты и информацию без предварительного письменного согласия одной из Сторон настоящего Договора.</w:t>
      </w:r>
      <w:proofErr w:type="gramEnd"/>
    </w:p>
    <w:p w:rsidR="008638A4" w:rsidRDefault="008638A4" w:rsidP="008638A4">
      <w:pPr>
        <w:pStyle w:val="2"/>
        <w:rPr>
          <w:szCs w:val="24"/>
        </w:rPr>
      </w:pPr>
      <w:r>
        <w:rPr>
          <w:szCs w:val="24"/>
        </w:rPr>
        <w:lastRenderedPageBreak/>
        <w:t>ИСПОЛНИТЕЛЬ обязуется не использовать факты и информацию, полученные при исполнении настоящего  Договора,  для  любых  целей   без  предварительного   письменного   согласия ЗАКАЗЧИКА, равно как и ЗАКАЗЧИК обязуется не использовать такую информацию без предварительного письменного согласия ИСПОЛНИТЕЛЯ.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конфиденциальности и использования, возложенные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:rsidR="008638A4" w:rsidRDefault="008638A4" w:rsidP="008638A4">
      <w:pPr>
        <w:jc w:val="center"/>
        <w:rPr>
          <w:b/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1"/>
        </w:numPr>
        <w:jc w:val="center"/>
        <w:rPr>
          <w:b/>
        </w:rPr>
      </w:pPr>
      <w:r w:rsidRPr="002F660E">
        <w:rPr>
          <w:b/>
        </w:rPr>
        <w:t>ПОРЯДОК РАЗРЕШЕНИЯ СПОРОВ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9.1. Все споры и разногласия между Сторонами настоящего Договора, которые могут возникнуть по настоящему Договору, если они не будут разрешены путем переговоров между Сторонами, подлежат разрешению в Арбитражном суде</w:t>
      </w:r>
      <w:r w:rsidR="003633A4" w:rsidRPr="003633A4">
        <w:rPr>
          <w:sz w:val="24"/>
          <w:szCs w:val="24"/>
        </w:rPr>
        <w:t xml:space="preserve"> </w:t>
      </w:r>
      <w:r w:rsidR="003633A4">
        <w:rPr>
          <w:sz w:val="24"/>
          <w:szCs w:val="24"/>
        </w:rPr>
        <w:t>г. Москвы</w:t>
      </w:r>
      <w:r>
        <w:rPr>
          <w:sz w:val="24"/>
          <w:szCs w:val="24"/>
        </w:rPr>
        <w:t>.</w:t>
      </w:r>
    </w:p>
    <w:p w:rsidR="008638A4" w:rsidRDefault="008638A4" w:rsidP="008638A4">
      <w:pPr>
        <w:jc w:val="center"/>
        <w:rPr>
          <w:b/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1"/>
        </w:numPr>
        <w:jc w:val="center"/>
        <w:rPr>
          <w:b/>
        </w:rPr>
      </w:pPr>
      <w:r w:rsidRPr="002F660E">
        <w:rPr>
          <w:b/>
          <w:caps/>
        </w:rPr>
        <w:t xml:space="preserve">досрочное </w:t>
      </w:r>
      <w:r w:rsidRPr="002F660E">
        <w:rPr>
          <w:b/>
        </w:rPr>
        <w:t xml:space="preserve">ПРЕКРАЩЕНИЕ ДОГОВОРА </w:t>
      </w:r>
    </w:p>
    <w:p w:rsidR="008638A4" w:rsidRDefault="008638A4" w:rsidP="008638A4">
      <w:pPr>
        <w:shd w:val="clear" w:color="auto" w:fill="FFFFFF"/>
        <w:tabs>
          <w:tab w:val="left" w:pos="374"/>
        </w:tabs>
        <w:spacing w:before="14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10.1. Настоящий Договор может быть досрочно прекращен по соглашению Сторон.</w:t>
      </w:r>
    </w:p>
    <w:p w:rsidR="008638A4" w:rsidRDefault="008638A4" w:rsidP="008638A4">
      <w:pPr>
        <w:shd w:val="clear" w:color="auto" w:fill="FFFFFF"/>
        <w:tabs>
          <w:tab w:val="left" w:pos="374"/>
        </w:tabs>
        <w:spacing w:before="14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 Каждая из Сторон имеет право прервать действие настоящего Договора путем передачи письменного уведомления, в случае, если с другой стороной по настоящему Договору произойдет следующее из событий: неплатежеспособность, несостоятельность, ликвидация или реорганизация.</w:t>
      </w:r>
    </w:p>
    <w:p w:rsidR="008638A4" w:rsidRDefault="008638A4" w:rsidP="008638A4">
      <w:pPr>
        <w:jc w:val="center"/>
        <w:rPr>
          <w:b/>
          <w:sz w:val="24"/>
          <w:szCs w:val="24"/>
        </w:rPr>
      </w:pPr>
    </w:p>
    <w:p w:rsidR="008638A4" w:rsidRDefault="008638A4" w:rsidP="00863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ОСНОВАНИЯ ОСВОБОЖДЕНИЯ ОТ ОТВЕТСТВЕННОСТИ </w:t>
      </w:r>
    </w:p>
    <w:p w:rsidR="008638A4" w:rsidRDefault="008638A4" w:rsidP="008638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НЕИСПОЛНЕНИЕ ОБЯЗАТЕЛЬСТВ</w:t>
      </w:r>
    </w:p>
    <w:p w:rsidR="002F660E" w:rsidRDefault="002F660E" w:rsidP="002F660E">
      <w:pPr>
        <w:rPr>
          <w:b/>
          <w:sz w:val="24"/>
          <w:szCs w:val="24"/>
        </w:rPr>
      </w:pPr>
    </w:p>
    <w:p w:rsidR="008638A4" w:rsidRDefault="008638A4" w:rsidP="008638A4">
      <w:pPr>
        <w:pStyle w:val="2"/>
        <w:rPr>
          <w:szCs w:val="24"/>
        </w:rPr>
      </w:pPr>
      <w:r>
        <w:rPr>
          <w:szCs w:val="24"/>
        </w:rPr>
        <w:t>11.1. Стороны освобождаются частично или полностью от ответственности за неисполнение обязательств по настоящему Договору в следующих случаях: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11.1.1. Если неисполнение вышеуказанных обязательств явилось следствием действия обстоятельств непреодолимой силы, возникших после подписания настоящего Договора в результате событий чрезвычайного характера, которые Сторона не могла ни предвидеть, ни предотвратить разумными мерами, например, землетрясение, наводнение, пожар, забастовка, правительственные постановления или распоряжения государственных органов.</w:t>
      </w:r>
    </w:p>
    <w:p w:rsidR="008638A4" w:rsidRDefault="008638A4" w:rsidP="008638A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11.2.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8638A4" w:rsidRDefault="008638A4" w:rsidP="008638A4">
      <w:pPr>
        <w:jc w:val="both"/>
        <w:rPr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1"/>
        </w:numPr>
        <w:jc w:val="center"/>
        <w:rPr>
          <w:b/>
        </w:rPr>
      </w:pPr>
      <w:r w:rsidRPr="002F660E">
        <w:rPr>
          <w:b/>
        </w:rPr>
        <w:t>ПРОЧИЕ УСЛОВИЯ</w:t>
      </w:r>
    </w:p>
    <w:p w:rsidR="008638A4" w:rsidRDefault="008638A4" w:rsidP="008638A4">
      <w:pPr>
        <w:shd w:val="clear" w:color="auto" w:fill="FFFFFF"/>
        <w:tabs>
          <w:tab w:val="left" w:pos="374"/>
        </w:tabs>
        <w:spacing w:before="14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  Все дополнения и изменения к настоящему Договору действительны лишь в том случае, если они оформлены в письменной форме и подписаны уполномоченными на то представителями Сторон.</w:t>
      </w:r>
    </w:p>
    <w:p w:rsidR="008638A4" w:rsidRDefault="008638A4" w:rsidP="008638A4">
      <w:pPr>
        <w:shd w:val="clear" w:color="auto" w:fill="FFFFFF"/>
        <w:tabs>
          <w:tab w:val="left" w:pos="374"/>
        </w:tabs>
        <w:spacing w:before="14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 Настоящий Договор составлен в 2 (двух) экземплярах, имеющих равную юридическую силу, по одному экземпляру для каждой из Сторон. Подписи Сторон на последнем листе заверяются печатями Сторон.</w:t>
      </w:r>
    </w:p>
    <w:p w:rsidR="008638A4" w:rsidRDefault="008638A4" w:rsidP="008638A4">
      <w:pPr>
        <w:ind w:firstLine="720"/>
        <w:jc w:val="both"/>
        <w:rPr>
          <w:sz w:val="24"/>
          <w:szCs w:val="24"/>
        </w:rPr>
      </w:pPr>
    </w:p>
    <w:p w:rsidR="008638A4" w:rsidRPr="002F660E" w:rsidRDefault="008638A4" w:rsidP="002F660E">
      <w:pPr>
        <w:pStyle w:val="a5"/>
        <w:numPr>
          <w:ilvl w:val="0"/>
          <w:numId w:val="1"/>
        </w:numPr>
        <w:jc w:val="center"/>
        <w:rPr>
          <w:b/>
        </w:rPr>
      </w:pPr>
      <w:r w:rsidRPr="002F660E">
        <w:rPr>
          <w:b/>
        </w:rPr>
        <w:t>СРОК ДЕЙСТВИЯ ДОГОВОРА</w:t>
      </w:r>
    </w:p>
    <w:p w:rsidR="008638A4" w:rsidRDefault="008638A4" w:rsidP="008638A4">
      <w:pPr>
        <w:shd w:val="clear" w:color="auto" w:fill="FFFFFF"/>
        <w:tabs>
          <w:tab w:val="left" w:pos="374"/>
        </w:tabs>
        <w:spacing w:before="14"/>
        <w:ind w:left="5" w:firstLine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13.1. Настоящий Договор вступает в силу со дня его подписания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действует</w:t>
      </w:r>
      <w:r w:rsidR="0048155B">
        <w:rPr>
          <w:color w:val="000000"/>
          <w:sz w:val="24"/>
          <w:szCs w:val="24"/>
        </w:rPr>
        <w:t xml:space="preserve"> в части расчетов</w:t>
      </w:r>
      <w:r>
        <w:rPr>
          <w:color w:val="000000"/>
          <w:sz w:val="24"/>
          <w:szCs w:val="24"/>
        </w:rPr>
        <w:t xml:space="preserve"> </w:t>
      </w:r>
      <w:r w:rsidR="0048155B">
        <w:rPr>
          <w:color w:val="000000"/>
          <w:sz w:val="24"/>
          <w:szCs w:val="24"/>
        </w:rPr>
        <w:t>до полного исполнения Сторонами своих обязательств по договору.</w:t>
      </w: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РЕКВИЗИТЫ И ПОДПИСИ СТОРОН</w:t>
      </w: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3686"/>
        <w:gridCol w:w="283"/>
        <w:gridCol w:w="1418"/>
        <w:gridCol w:w="3685"/>
      </w:tblGrid>
      <w:tr w:rsidR="008638A4" w:rsidTr="008638A4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ЗАКАЗЧИК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8638A4" w:rsidTr="008638A4">
        <w:trPr>
          <w:cantSplit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rPr>
          <w:cantSplit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E31FA8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</w:t>
            </w:r>
            <w:r w:rsidR="008638A4">
              <w:rPr>
                <w:b/>
                <w:sz w:val="24"/>
                <w:szCs w:val="24"/>
                <w:lang w:eastAsia="en-US"/>
              </w:rPr>
              <w:t>АО «ГК «Космос»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40" w:lineRule="atLeas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Юридичес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-кий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адрес: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129366, г"/>
              </w:smartTagPr>
              <w:r>
                <w:rPr>
                  <w:sz w:val="24"/>
                  <w:szCs w:val="24"/>
                  <w:lang w:eastAsia="en-US"/>
                </w:rPr>
                <w:t>129366, г</w:t>
              </w:r>
            </w:smartTag>
            <w:r>
              <w:rPr>
                <w:sz w:val="24"/>
                <w:szCs w:val="24"/>
                <w:lang w:eastAsia="en-US"/>
              </w:rPr>
              <w:t>. Москва, пр-т Мира, д.150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Юридичес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-кий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адрес: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712A97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771701619</w:t>
            </w:r>
            <w:r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  <w:r>
              <w:rPr>
                <w:sz w:val="24"/>
                <w:szCs w:val="24"/>
                <w:lang w:val="en-US" w:eastAsia="en-US"/>
              </w:rPr>
              <w:t>4850001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A822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40702810</w:t>
            </w:r>
            <w:r w:rsidR="00A822B1">
              <w:rPr>
                <w:sz w:val="24"/>
                <w:szCs w:val="24"/>
                <w:lang w:eastAsia="en-US"/>
              </w:rPr>
              <w:t>800000001006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Банк: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A822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 «</w:t>
            </w:r>
            <w:r w:rsidR="00A822B1">
              <w:rPr>
                <w:sz w:val="24"/>
                <w:szCs w:val="24"/>
                <w:lang w:eastAsia="en-US"/>
              </w:rPr>
              <w:t>Газпромбанк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осква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Банк: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A822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30101810</w:t>
            </w:r>
            <w:r w:rsidR="00A822B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00000000</w:t>
            </w:r>
            <w:r w:rsidR="00A822B1">
              <w:rPr>
                <w:sz w:val="24"/>
                <w:szCs w:val="24"/>
                <w:lang w:eastAsia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К/с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A822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044525</w:t>
            </w:r>
            <w:r w:rsidR="00A822B1">
              <w:rPr>
                <w:sz w:val="24"/>
                <w:szCs w:val="24"/>
                <w:lang w:eastAsia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638A4" w:rsidTr="008638A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638A4" w:rsidTr="008638A4">
        <w:trPr>
          <w:cantSplit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 w:rsidP="00DC52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Генеральный </w:t>
            </w:r>
            <w:r w:rsidR="00DC52E0">
              <w:rPr>
                <w:sz w:val="24"/>
                <w:szCs w:val="24"/>
                <w:lang w:eastAsia="en-US"/>
              </w:rPr>
              <w:t>менеджер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Генеральный директор</w:t>
            </w:r>
          </w:p>
        </w:tc>
      </w:tr>
      <w:tr w:rsidR="008638A4" w:rsidTr="008638A4">
        <w:trPr>
          <w:cantSplit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E31FA8" w:rsidP="00DC52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38A4" w:rsidTr="008638A4">
        <w:trPr>
          <w:cantSplit/>
          <w:trHeight w:val="33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90E5D" w:rsidRDefault="00890E5D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bookmarkStart w:id="1" w:name="RANGE!A1:I33"/>
      <w:bookmarkEnd w:id="1"/>
    </w:p>
    <w:p w:rsidR="00890E5D" w:rsidRDefault="00890E5D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890E5D" w:rsidRDefault="00890E5D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890E5D" w:rsidRDefault="00890E5D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5DFC" w:rsidRDefault="00DE5DFC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5DFC" w:rsidRDefault="00DE5DFC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DE310A" w:rsidRPr="00DE310A" w:rsidRDefault="00DE310A" w:rsidP="008638A4">
      <w:pPr>
        <w:shd w:val="clear" w:color="auto" w:fill="FFFFFF"/>
        <w:jc w:val="right"/>
        <w:rPr>
          <w:b/>
          <w:color w:val="000000"/>
          <w:sz w:val="24"/>
          <w:szCs w:val="24"/>
          <w:lang w:val="en-US"/>
        </w:rPr>
      </w:pP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№1</w:t>
      </w: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 Договору №______ 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«___» ____________20___г.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C05965" w:rsidRDefault="00C05965" w:rsidP="00C05965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Список оборудования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tbl>
      <w:tblPr>
        <w:tblStyle w:val="a6"/>
        <w:tblW w:w="0" w:type="auto"/>
        <w:tblInd w:w="-66" w:type="dxa"/>
        <w:tblLayout w:type="fixed"/>
        <w:tblLook w:val="04A0" w:firstRow="1" w:lastRow="0" w:firstColumn="1" w:lastColumn="0" w:noHBand="0" w:noVBand="1"/>
      </w:tblPr>
      <w:tblGrid>
        <w:gridCol w:w="578"/>
        <w:gridCol w:w="1014"/>
        <w:gridCol w:w="1559"/>
        <w:gridCol w:w="1276"/>
        <w:gridCol w:w="1276"/>
        <w:gridCol w:w="1275"/>
      </w:tblGrid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Рег. № лифта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Грузоподъемность,</w:t>
            </w:r>
          </w:p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Скорость,</w:t>
            </w:r>
          </w:p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/с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установки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  <w:tr w:rsidR="00C05965" w:rsidTr="008638A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xl6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965" w:rsidRDefault="00C05965" w:rsidP="00C0596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</w:tr>
    </w:tbl>
    <w:p w:rsidR="008638A4" w:rsidRDefault="008638A4" w:rsidP="00C05965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F660E" w:rsidRDefault="002F660E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283"/>
        <w:gridCol w:w="5103"/>
      </w:tblGrid>
      <w:tr w:rsidR="008638A4" w:rsidTr="008638A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ЗАКАЗЧИКА: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ИСПОЛНИТЕЛЯ:</w:t>
            </w:r>
          </w:p>
        </w:tc>
      </w:tr>
    </w:tbl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05965" w:rsidRDefault="00C05965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№2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 Договору №________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«___» ____________20___г.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DE310A" w:rsidRPr="00DE310A" w:rsidRDefault="00DE310A" w:rsidP="00DE310A">
      <w:pPr>
        <w:widowControl/>
        <w:autoSpaceDE/>
        <w:autoSpaceDN/>
        <w:adjustRightInd/>
        <w:spacing w:before="480"/>
        <w:jc w:val="center"/>
        <w:rPr>
          <w:rFonts w:eastAsia="Calibri"/>
          <w:b/>
          <w:sz w:val="28"/>
          <w:szCs w:val="28"/>
          <w:lang w:val="en-US"/>
        </w:rPr>
      </w:pPr>
      <w:r w:rsidRPr="00DE310A">
        <w:rPr>
          <w:rFonts w:eastAsia="Calibri"/>
          <w:b/>
          <w:sz w:val="28"/>
          <w:szCs w:val="28"/>
        </w:rPr>
        <w:t>ТЕХНИЧЕСКОЕ ЗАДАНИЕ</w:t>
      </w:r>
    </w:p>
    <w:p w:rsidR="00DE310A" w:rsidRPr="00DE310A" w:rsidRDefault="00DE310A" w:rsidP="00DE310A">
      <w:pPr>
        <w:widowControl/>
        <w:autoSpaceDE/>
        <w:autoSpaceDN/>
        <w:adjustRightInd/>
        <w:ind w:right="-1"/>
        <w:jc w:val="center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на проведение оценки соответствия лифтов, отработавших назначенный срок службы, требованиям Технического регламента «Безопасность лифтов» (</w:t>
      </w:r>
      <w:proofErr w:type="gramStart"/>
      <w:r w:rsidRPr="00DE310A">
        <w:rPr>
          <w:rFonts w:eastAsia="Calibri"/>
          <w:sz w:val="24"/>
          <w:szCs w:val="24"/>
        </w:rPr>
        <w:t>ТР</w:t>
      </w:r>
      <w:proofErr w:type="gramEnd"/>
      <w:r w:rsidRPr="00DE310A">
        <w:rPr>
          <w:rFonts w:eastAsia="Calibri"/>
          <w:sz w:val="24"/>
          <w:szCs w:val="24"/>
        </w:rPr>
        <w:t xml:space="preserve"> ТС 011/2011) в здании ПАО «ГК «Космос»</w:t>
      </w:r>
    </w:p>
    <w:p w:rsidR="00DE310A" w:rsidRPr="00DE310A" w:rsidRDefault="00DE310A" w:rsidP="00DE310A">
      <w:pPr>
        <w:widowControl/>
        <w:autoSpaceDE/>
        <w:autoSpaceDN/>
        <w:adjustRightInd/>
        <w:spacing w:before="480"/>
        <w:jc w:val="center"/>
        <w:rPr>
          <w:rFonts w:eastAsia="Calibri"/>
          <w:b/>
          <w:sz w:val="28"/>
          <w:szCs w:val="28"/>
        </w:rPr>
      </w:pPr>
    </w:p>
    <w:p w:rsidR="00DE310A" w:rsidRPr="00DE310A" w:rsidRDefault="00DE310A" w:rsidP="00DE310A">
      <w:pPr>
        <w:widowControl/>
        <w:numPr>
          <w:ilvl w:val="0"/>
          <w:numId w:val="5"/>
        </w:numPr>
        <w:autoSpaceDE/>
        <w:autoSpaceDN/>
        <w:adjustRightInd/>
        <w:spacing w:before="240" w:after="240" w:line="360" w:lineRule="auto"/>
        <w:ind w:left="426" w:hanging="357"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Общая информация о Заказчике.</w:t>
      </w:r>
    </w:p>
    <w:p w:rsidR="00DE310A" w:rsidRPr="00DE310A" w:rsidRDefault="00DE310A" w:rsidP="00DE310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ИНН: </w:t>
      </w:r>
      <w:r w:rsidRPr="00DE310A">
        <w:rPr>
          <w:rFonts w:eastAsia="Calibri"/>
          <w:sz w:val="24"/>
          <w:szCs w:val="24"/>
          <w:u w:val="single"/>
        </w:rPr>
        <w:t>7717016198</w:t>
      </w:r>
    </w:p>
    <w:p w:rsidR="00DE310A" w:rsidRPr="00DE310A" w:rsidRDefault="00DE310A" w:rsidP="00DE310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  <w:u w:val="single"/>
        </w:rPr>
      </w:pPr>
      <w:r w:rsidRPr="00DE310A">
        <w:rPr>
          <w:rFonts w:eastAsia="Calibri"/>
          <w:sz w:val="24"/>
          <w:szCs w:val="24"/>
        </w:rPr>
        <w:t xml:space="preserve">Полное наименование </w:t>
      </w:r>
      <w:r w:rsidRPr="00DE310A">
        <w:rPr>
          <w:rFonts w:eastAsia="Calibri"/>
          <w:sz w:val="24"/>
          <w:szCs w:val="24"/>
          <w:u w:val="single"/>
        </w:rPr>
        <w:t>Публичное акционерное общество «Гостиничный комплекс «Космос».</w:t>
      </w:r>
    </w:p>
    <w:p w:rsidR="00DE310A" w:rsidRPr="00DE310A" w:rsidRDefault="00DE310A" w:rsidP="00DE310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Сокращенное наименование: </w:t>
      </w:r>
      <w:r w:rsidRPr="00DE310A">
        <w:rPr>
          <w:rFonts w:eastAsia="Calibri"/>
          <w:sz w:val="24"/>
          <w:szCs w:val="24"/>
          <w:u w:val="single"/>
        </w:rPr>
        <w:t>ПАО «ГК «Космос» (далее по тексту Гостиничный комплекс).</w:t>
      </w:r>
    </w:p>
    <w:p w:rsidR="00DE310A" w:rsidRPr="00DE310A" w:rsidRDefault="00DE310A" w:rsidP="00DE310A">
      <w:pPr>
        <w:widowControl/>
        <w:autoSpaceDE/>
        <w:autoSpaceDN/>
        <w:adjustRightInd/>
        <w:ind w:firstLine="284"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Адрес объекта: </w:t>
      </w:r>
      <w:r w:rsidRPr="00DE310A">
        <w:rPr>
          <w:rFonts w:eastAsia="Calibri"/>
          <w:sz w:val="24"/>
          <w:szCs w:val="24"/>
          <w:u w:val="single"/>
        </w:rPr>
        <w:t>129366, Россия, Москва, проспект Мира, д. 150</w:t>
      </w:r>
      <w:r w:rsidRPr="00DE310A">
        <w:rPr>
          <w:rFonts w:eastAsia="Calibri"/>
          <w:sz w:val="24"/>
          <w:szCs w:val="24"/>
        </w:rPr>
        <w:t>.</w:t>
      </w:r>
    </w:p>
    <w:p w:rsidR="00DE310A" w:rsidRPr="00DE310A" w:rsidRDefault="00DE310A" w:rsidP="00DE310A">
      <w:pPr>
        <w:widowControl/>
        <w:numPr>
          <w:ilvl w:val="0"/>
          <w:numId w:val="5"/>
        </w:numPr>
        <w:autoSpaceDE/>
        <w:autoSpaceDN/>
        <w:adjustRightInd/>
        <w:spacing w:before="240" w:after="240" w:line="360" w:lineRule="auto"/>
        <w:ind w:left="426" w:hanging="357"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Цель закупки.</w:t>
      </w:r>
    </w:p>
    <w:p w:rsidR="00DE310A" w:rsidRPr="00DE310A" w:rsidRDefault="00DE310A" w:rsidP="00DE310A">
      <w:pPr>
        <w:widowControl/>
        <w:numPr>
          <w:ilvl w:val="1"/>
          <w:numId w:val="5"/>
        </w:numPr>
        <w:shd w:val="clear" w:color="auto" w:fill="FFFFFF"/>
        <w:tabs>
          <w:tab w:val="num" w:pos="1134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rFonts w:eastAsia="Calibri"/>
          <w:spacing w:val="-10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Определение фактического состояния лифтов и эскалатора и возможности их дальнейшего использования по назначению.</w:t>
      </w:r>
    </w:p>
    <w:p w:rsidR="00DE310A" w:rsidRPr="00DE310A" w:rsidRDefault="00DE310A" w:rsidP="00DE310A">
      <w:pPr>
        <w:widowControl/>
        <w:autoSpaceDE/>
        <w:autoSpaceDN/>
        <w:adjustRightInd/>
        <w:spacing w:before="240" w:after="240"/>
        <w:ind w:left="354"/>
        <w:contextualSpacing/>
        <w:rPr>
          <w:rFonts w:eastAsia="Calibri"/>
          <w:b/>
          <w:sz w:val="24"/>
          <w:szCs w:val="24"/>
        </w:rPr>
      </w:pPr>
    </w:p>
    <w:p w:rsidR="00DE310A" w:rsidRPr="00DE310A" w:rsidRDefault="00DE310A" w:rsidP="00DE310A">
      <w:pPr>
        <w:widowControl/>
        <w:numPr>
          <w:ilvl w:val="1"/>
          <w:numId w:val="5"/>
        </w:numPr>
        <w:shd w:val="clear" w:color="auto" w:fill="FFFFFF"/>
        <w:tabs>
          <w:tab w:val="num" w:pos="1134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Исполнитель  выполняет работы в соответствии 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с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left="-66" w:firstLine="633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ТР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ТС 011/2011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left="-66" w:firstLine="633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- ГОСТ 53783-2010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left="-66" w:firstLine="633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- ГОСТ  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Р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52626-2006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left="-66" w:firstLine="633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- ГОСТ 53780-2010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left="-66" w:firstLine="633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- ГОСТ 55964-2014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         - «Правила организации  безопасного использования и содержания 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лифтов….» от 24.07.2017 г.</w:t>
      </w:r>
    </w:p>
    <w:p w:rsidR="00DE310A" w:rsidRPr="00DE310A" w:rsidRDefault="00DE310A" w:rsidP="00DE310A">
      <w:pPr>
        <w:widowControl/>
        <w:numPr>
          <w:ilvl w:val="0"/>
          <w:numId w:val="5"/>
        </w:numPr>
        <w:autoSpaceDE/>
        <w:autoSpaceDN/>
        <w:adjustRightInd/>
        <w:spacing w:before="240" w:after="240" w:line="360" w:lineRule="auto"/>
        <w:ind w:left="-68" w:hanging="357"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Описание объекта закупки.</w:t>
      </w:r>
    </w:p>
    <w:p w:rsidR="00DE310A" w:rsidRPr="00DE310A" w:rsidRDefault="00DE310A" w:rsidP="00DE310A">
      <w:pPr>
        <w:widowControl/>
        <w:numPr>
          <w:ilvl w:val="1"/>
          <w:numId w:val="5"/>
        </w:numPr>
        <w:shd w:val="clear" w:color="auto" w:fill="FFFFFF"/>
        <w:tabs>
          <w:tab w:val="num" w:pos="1134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E310A">
        <w:rPr>
          <w:rFonts w:eastAsia="Calibri"/>
          <w:b/>
          <w:sz w:val="24"/>
          <w:szCs w:val="24"/>
          <w:lang w:eastAsia="en-US"/>
        </w:rPr>
        <w:t>Спецификация оборудования.</w:t>
      </w:r>
    </w:p>
    <w:p w:rsidR="00DE310A" w:rsidRPr="00DE310A" w:rsidRDefault="00DE310A" w:rsidP="00DE310A">
      <w:pPr>
        <w:widowControl/>
        <w:autoSpaceDE/>
        <w:autoSpaceDN/>
        <w:adjustRightInd/>
        <w:ind w:left="-66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6"/>
        <w:tblW w:w="0" w:type="auto"/>
        <w:tblInd w:w="-66" w:type="dxa"/>
        <w:tblLayout w:type="fixed"/>
        <w:tblLook w:val="04A0" w:firstRow="1" w:lastRow="0" w:firstColumn="1" w:lastColumn="0" w:noHBand="0" w:noVBand="1"/>
      </w:tblPr>
      <w:tblGrid>
        <w:gridCol w:w="578"/>
        <w:gridCol w:w="1156"/>
        <w:gridCol w:w="1984"/>
        <w:gridCol w:w="1276"/>
        <w:gridCol w:w="1417"/>
        <w:gridCol w:w="1843"/>
      </w:tblGrid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№</w:t>
            </w:r>
          </w:p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proofErr w:type="gramStart"/>
            <w:r w:rsidRPr="00DE310A">
              <w:rPr>
                <w:rFonts w:eastAsia="Calibri"/>
                <w:lang w:eastAsia="en-US"/>
              </w:rPr>
              <w:t>п</w:t>
            </w:r>
            <w:proofErr w:type="gramEnd"/>
            <w:r w:rsidRPr="00DE310A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Рег. № лифта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Грузоподъемность,</w:t>
            </w:r>
          </w:p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proofErr w:type="gramStart"/>
            <w:r w:rsidRPr="00DE310A">
              <w:rPr>
                <w:rFonts w:eastAsia="Calibri"/>
                <w:lang w:eastAsia="en-US"/>
              </w:rPr>
              <w:t>кг</w:t>
            </w:r>
            <w:proofErr w:type="gramEnd"/>
            <w:r w:rsidRPr="00DE310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Скорость,</w:t>
            </w:r>
          </w:p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proofErr w:type="gramStart"/>
            <w:r w:rsidRPr="00DE310A">
              <w:rPr>
                <w:rFonts w:eastAsia="Calibri"/>
                <w:lang w:eastAsia="en-US"/>
              </w:rPr>
              <w:t>м</w:t>
            </w:r>
            <w:proofErr w:type="gramEnd"/>
            <w:r w:rsidRPr="00DE310A">
              <w:rPr>
                <w:rFonts w:eastAsia="Calibri"/>
                <w:lang w:eastAsia="en-US"/>
              </w:rPr>
              <w:t>/с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Кол-во</w:t>
            </w:r>
          </w:p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остановок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DE310A">
              <w:rPr>
                <w:rFonts w:eastAsia="Calibri"/>
                <w:lang w:eastAsia="en-US"/>
              </w:rPr>
              <w:t>Год установки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82144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82145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82157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82158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82068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82069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82070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82071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82076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  <w:tr w:rsidR="00DE310A" w:rsidRPr="00DE310A" w:rsidTr="004E6B6F">
        <w:tc>
          <w:tcPr>
            <w:tcW w:w="578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E310A">
              <w:rPr>
                <w:rFonts w:eastAsia="Calibr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15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82077</w:t>
            </w:r>
          </w:p>
        </w:tc>
        <w:tc>
          <w:tcPr>
            <w:tcW w:w="1984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DE310A">
              <w:rPr>
                <w:sz w:val="24"/>
                <w:szCs w:val="24"/>
              </w:rPr>
              <w:t>0,63</w:t>
            </w:r>
          </w:p>
        </w:tc>
        <w:tc>
          <w:tcPr>
            <w:tcW w:w="1417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DE310A" w:rsidRPr="00DE310A" w:rsidRDefault="00DE310A" w:rsidP="00DE310A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DE310A">
              <w:rPr>
                <w:rFonts w:eastAsia="Calibri"/>
                <w:sz w:val="24"/>
                <w:szCs w:val="24"/>
                <w:lang w:eastAsia="en-US"/>
              </w:rPr>
              <w:t>1979</w:t>
            </w:r>
          </w:p>
        </w:tc>
      </w:tr>
    </w:tbl>
    <w:p w:rsidR="00DE310A" w:rsidRPr="00DE310A" w:rsidRDefault="00DE310A" w:rsidP="00DE310A">
      <w:pPr>
        <w:widowControl/>
        <w:autoSpaceDE/>
        <w:autoSpaceDN/>
        <w:adjustRightInd/>
        <w:ind w:left="-66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DE310A" w:rsidRPr="00DE310A" w:rsidRDefault="00DE310A" w:rsidP="00DE310A">
      <w:pPr>
        <w:widowControl/>
        <w:numPr>
          <w:ilvl w:val="1"/>
          <w:numId w:val="5"/>
        </w:numPr>
        <w:shd w:val="clear" w:color="auto" w:fill="FFFFFF"/>
        <w:tabs>
          <w:tab w:val="num" w:pos="1134"/>
        </w:tabs>
        <w:autoSpaceDE/>
        <w:autoSpaceDN/>
        <w:adjustRightInd/>
        <w:spacing w:before="240" w:after="120" w:line="360" w:lineRule="auto"/>
        <w:ind w:left="0" w:firstLine="567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E310A">
        <w:rPr>
          <w:rFonts w:eastAsia="Calibri"/>
          <w:b/>
          <w:sz w:val="24"/>
          <w:szCs w:val="24"/>
          <w:lang w:eastAsia="en-US"/>
        </w:rPr>
        <w:t>Классификация и виды работ.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spacing w:before="240" w:after="120"/>
        <w:ind w:left="567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DE310A" w:rsidRPr="00DE310A" w:rsidRDefault="00DE310A" w:rsidP="00DE310A">
      <w:pPr>
        <w:widowControl/>
        <w:numPr>
          <w:ilvl w:val="2"/>
          <w:numId w:val="5"/>
        </w:numPr>
        <w:shd w:val="clear" w:color="auto" w:fill="FFFFFF"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Проведение оценки соответствия лифтов, отработавших назначенный срок службы, требованиям Технического регламента «Безопасность лифтов» (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ТР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ТС 011/2011).</w:t>
      </w:r>
    </w:p>
    <w:p w:rsidR="00DE310A" w:rsidRPr="00DE310A" w:rsidRDefault="00DE310A" w:rsidP="00DE310A">
      <w:pPr>
        <w:widowControl/>
        <w:numPr>
          <w:ilvl w:val="2"/>
          <w:numId w:val="5"/>
        </w:numPr>
        <w:shd w:val="clear" w:color="auto" w:fill="FFFFFF"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Проведение работ в соответствие с требованиями 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ТР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ТС 011/2011 и  ГОСТ Р53783-2010.</w:t>
      </w:r>
    </w:p>
    <w:p w:rsidR="00DE310A" w:rsidRPr="00DE310A" w:rsidRDefault="00DE310A" w:rsidP="00DE310A">
      <w:pPr>
        <w:widowControl/>
        <w:numPr>
          <w:ilvl w:val="2"/>
          <w:numId w:val="5"/>
        </w:numPr>
        <w:shd w:val="clear" w:color="auto" w:fill="FFFFFF"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По результатам оценки выдать на каждый лифт  «Заключение» с результатами оценки и условиями возможного продления срока безопасной эксплуатации лифта, произвести запись в паспорте лифта о проведении оценки соответствия. </w:t>
      </w:r>
    </w:p>
    <w:p w:rsidR="00DE310A" w:rsidRPr="00DE310A" w:rsidRDefault="00DE310A" w:rsidP="00DE310A">
      <w:pPr>
        <w:widowControl/>
        <w:shd w:val="clear" w:color="auto" w:fill="FFFFFF"/>
        <w:autoSpaceDE/>
        <w:autoSpaceDN/>
        <w:adjustRightInd/>
        <w:spacing w:before="240" w:after="120"/>
        <w:ind w:left="567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DE310A" w:rsidRPr="00DE310A" w:rsidRDefault="00DE310A" w:rsidP="00DE310A">
      <w:pPr>
        <w:widowControl/>
        <w:numPr>
          <w:ilvl w:val="0"/>
          <w:numId w:val="6"/>
        </w:numPr>
        <w:autoSpaceDE/>
        <w:autoSpaceDN/>
        <w:adjustRightInd/>
        <w:spacing w:after="160" w:line="360" w:lineRule="auto"/>
        <w:ind w:left="0" w:hanging="567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b/>
          <w:sz w:val="24"/>
          <w:szCs w:val="24"/>
        </w:rPr>
        <w:t>Условия закупки.</w:t>
      </w: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after="120" w:line="360" w:lineRule="auto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Общие требования к Исполнителю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Основной вид деятельности Исполнителя должен соответствовать предмету закупки. </w:t>
      </w:r>
    </w:p>
    <w:p w:rsidR="00DE310A" w:rsidRPr="00DE310A" w:rsidRDefault="00DE310A" w:rsidP="00DE310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  4.1.4. 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</w:t>
      </w:r>
    </w:p>
    <w:p w:rsidR="00DE310A" w:rsidRPr="00DE310A" w:rsidRDefault="00DE310A" w:rsidP="00DE310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    4.1.5. Опыт работы по оценке соответствия лифтов «КОНЕ» 1979 г. выпуска (IV аналог), TMS -600 («КОНЕ»), PT 18/25-19  </w:t>
      </w:r>
      <w:proofErr w:type="spellStart"/>
      <w:r w:rsidRPr="00DE310A">
        <w:rPr>
          <w:rFonts w:eastAsia="Calibri"/>
          <w:sz w:val="24"/>
          <w:szCs w:val="24"/>
          <w:lang w:eastAsia="en-US"/>
        </w:rPr>
        <w:t>MiniSpace</w:t>
      </w:r>
      <w:proofErr w:type="spellEnd"/>
      <w:r w:rsidRPr="00DE310A">
        <w:rPr>
          <w:rFonts w:eastAsia="Calibri"/>
          <w:sz w:val="24"/>
          <w:szCs w:val="24"/>
          <w:lang w:eastAsia="en-US"/>
        </w:rPr>
        <w:t xml:space="preserve"> Ô («КОНЕ»), DI-2 «</w:t>
      </w:r>
      <w:proofErr w:type="spellStart"/>
      <w:r w:rsidRPr="00DE310A">
        <w:rPr>
          <w:rFonts w:eastAsia="Calibri"/>
          <w:sz w:val="24"/>
          <w:szCs w:val="24"/>
          <w:lang w:eastAsia="en-US"/>
        </w:rPr>
        <w:t>Sigma</w:t>
      </w:r>
      <w:proofErr w:type="spellEnd"/>
      <w:r w:rsidRPr="00DE310A">
        <w:rPr>
          <w:rFonts w:eastAsia="Calibri"/>
          <w:sz w:val="24"/>
          <w:szCs w:val="24"/>
          <w:lang w:eastAsia="en-US"/>
        </w:rPr>
        <w:t>» (LG), и эскалаторам «</w:t>
      </w:r>
      <w:proofErr w:type="spellStart"/>
      <w:r w:rsidRPr="00DE310A">
        <w:rPr>
          <w:rFonts w:eastAsia="Calibri"/>
          <w:sz w:val="24"/>
          <w:szCs w:val="24"/>
          <w:lang w:eastAsia="en-US"/>
        </w:rPr>
        <w:t>Sigma</w:t>
      </w:r>
      <w:proofErr w:type="spellEnd"/>
      <w:r w:rsidRPr="00DE310A">
        <w:rPr>
          <w:rFonts w:eastAsia="Calibri"/>
          <w:sz w:val="24"/>
          <w:szCs w:val="24"/>
          <w:lang w:eastAsia="en-US"/>
        </w:rPr>
        <w:t xml:space="preserve">» (LG)  в высотных зданиях не менее 5 лет. </w:t>
      </w:r>
    </w:p>
    <w:p w:rsidR="00DE310A" w:rsidRPr="00DE310A" w:rsidRDefault="00DE310A" w:rsidP="00DE310A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4.1.6. Желательно участие в СРО.</w:t>
      </w:r>
    </w:p>
    <w:p w:rsidR="00DE310A" w:rsidRPr="00DE310A" w:rsidRDefault="00DE310A" w:rsidP="00DE310A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4.1.7. 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DE310A" w:rsidRPr="00DE310A" w:rsidRDefault="00DE310A" w:rsidP="00DE310A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4.1.8. 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before="120" w:after="120" w:line="360" w:lineRule="auto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Специальные требования к Исполнителю.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Исполнитель самостоятельно обеспечивает:</w:t>
      </w:r>
    </w:p>
    <w:p w:rsidR="00DE310A" w:rsidRPr="00DE310A" w:rsidRDefault="00DE310A" w:rsidP="00DE310A">
      <w:pPr>
        <w:widowControl/>
        <w:numPr>
          <w:ilvl w:val="3"/>
          <w:numId w:val="6"/>
        </w:numPr>
        <w:tabs>
          <w:tab w:val="left" w:pos="1134"/>
        </w:tabs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  <w:lang w:eastAsia="en-US"/>
        </w:rPr>
        <w:t>проведение всего объема работ своими силами без привлечения субподрядных организаций.</w:t>
      </w:r>
    </w:p>
    <w:p w:rsidR="00DE310A" w:rsidRPr="00DE310A" w:rsidRDefault="00DE310A" w:rsidP="00DE310A">
      <w:pPr>
        <w:widowControl/>
        <w:numPr>
          <w:ilvl w:val="3"/>
          <w:numId w:val="6"/>
        </w:numPr>
        <w:tabs>
          <w:tab w:val="left" w:pos="1134"/>
        </w:tabs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наличие у персонала форменной одежды, а также средств индивидуальной защиты. </w:t>
      </w:r>
    </w:p>
    <w:p w:rsidR="00DE310A" w:rsidRPr="00DE310A" w:rsidRDefault="00DE310A" w:rsidP="00DE310A">
      <w:pPr>
        <w:widowControl/>
        <w:numPr>
          <w:ilvl w:val="3"/>
          <w:numId w:val="6"/>
        </w:numPr>
        <w:tabs>
          <w:tab w:val="left" w:pos="1134"/>
        </w:tabs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наличие достаточного количества технологического оборудования, инструментов, приборов,  инвентаря и расходных материалов, соответствующих требованиям </w:t>
      </w:r>
      <w:proofErr w:type="spellStart"/>
      <w:r w:rsidRPr="00DE310A">
        <w:rPr>
          <w:rFonts w:eastAsia="Calibri"/>
          <w:sz w:val="24"/>
          <w:szCs w:val="24"/>
        </w:rPr>
        <w:t>ГОСтов</w:t>
      </w:r>
      <w:proofErr w:type="spellEnd"/>
      <w:r w:rsidRPr="00DE310A">
        <w:rPr>
          <w:rFonts w:eastAsia="Calibri"/>
          <w:sz w:val="24"/>
          <w:szCs w:val="24"/>
        </w:rPr>
        <w:t xml:space="preserve"> и СНиП, в объемах, обеспечивающих качественное выполнение заявленных работ.</w:t>
      </w:r>
    </w:p>
    <w:p w:rsidR="00DE310A" w:rsidRPr="00DE310A" w:rsidRDefault="00DE310A" w:rsidP="00DE310A">
      <w:pPr>
        <w:widowControl/>
        <w:tabs>
          <w:tab w:val="left" w:pos="1134"/>
        </w:tabs>
        <w:autoSpaceDE/>
        <w:autoSpaceDN/>
        <w:adjustRightInd/>
        <w:spacing w:after="160"/>
        <w:ind w:left="1080"/>
        <w:contextualSpacing/>
        <w:jc w:val="both"/>
        <w:rPr>
          <w:rFonts w:eastAsia="Calibri"/>
          <w:sz w:val="24"/>
          <w:szCs w:val="24"/>
        </w:rPr>
      </w:pP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before="240" w:after="120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Требования к персоналу Исполнителя.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lastRenderedPageBreak/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проведения работ, с опытом работы на лифтах «КОНЕ» </w:t>
      </w:r>
      <w:smartTag w:uri="urn:schemas-microsoft-com:office:smarttags" w:element="metricconverter">
        <w:smartTagPr>
          <w:attr w:name="ProductID" w:val="1979 г"/>
        </w:smartTagPr>
        <w:r w:rsidRPr="00DE310A">
          <w:rPr>
            <w:rFonts w:eastAsia="Calibri"/>
            <w:sz w:val="24"/>
            <w:szCs w:val="24"/>
          </w:rPr>
          <w:t>1979 г</w:t>
        </w:r>
      </w:smartTag>
      <w:r w:rsidRPr="00DE310A">
        <w:rPr>
          <w:rFonts w:eastAsia="Calibri"/>
          <w:sz w:val="24"/>
          <w:szCs w:val="24"/>
        </w:rPr>
        <w:t xml:space="preserve">. выпуска (IV аналог), TMS -600 («КОНЕ»), PT 18/25-19  </w:t>
      </w:r>
      <w:proofErr w:type="spellStart"/>
      <w:r w:rsidRPr="00DE310A">
        <w:rPr>
          <w:rFonts w:eastAsia="Calibri"/>
          <w:sz w:val="24"/>
          <w:szCs w:val="24"/>
        </w:rPr>
        <w:t>MiniSpace</w:t>
      </w:r>
      <w:proofErr w:type="spellEnd"/>
      <w:r w:rsidRPr="00DE310A">
        <w:rPr>
          <w:rFonts w:eastAsia="Calibri"/>
          <w:sz w:val="24"/>
          <w:szCs w:val="24"/>
        </w:rPr>
        <w:t xml:space="preserve"> </w:t>
      </w:r>
      <w:r w:rsidRPr="00DE310A">
        <w:rPr>
          <w:rFonts w:eastAsia="Calibri"/>
          <w:sz w:val="24"/>
          <w:szCs w:val="24"/>
        </w:rPr>
        <w:sym w:font="Symbol" w:char="00D4"/>
      </w:r>
      <w:r w:rsidRPr="00DE310A">
        <w:rPr>
          <w:rFonts w:eastAsia="Calibri"/>
          <w:sz w:val="24"/>
          <w:szCs w:val="24"/>
        </w:rPr>
        <w:t xml:space="preserve"> («КОНЕ»), DI-2 «</w:t>
      </w:r>
      <w:proofErr w:type="spellStart"/>
      <w:r w:rsidRPr="00DE310A">
        <w:rPr>
          <w:rFonts w:eastAsia="Calibri"/>
          <w:sz w:val="24"/>
          <w:szCs w:val="24"/>
        </w:rPr>
        <w:t>Sigma</w:t>
      </w:r>
      <w:proofErr w:type="spellEnd"/>
      <w:r w:rsidRPr="00DE310A">
        <w:rPr>
          <w:rFonts w:eastAsia="Calibri"/>
          <w:sz w:val="24"/>
          <w:szCs w:val="24"/>
        </w:rPr>
        <w:t>» (LG), и эскалаторов «</w:t>
      </w:r>
      <w:proofErr w:type="spellStart"/>
      <w:r w:rsidRPr="00DE310A">
        <w:rPr>
          <w:rFonts w:eastAsia="Calibri"/>
          <w:sz w:val="24"/>
          <w:szCs w:val="24"/>
        </w:rPr>
        <w:t>Sigma</w:t>
      </w:r>
      <w:proofErr w:type="spellEnd"/>
      <w:r w:rsidRPr="00DE310A">
        <w:rPr>
          <w:rFonts w:eastAsia="Calibri"/>
          <w:sz w:val="24"/>
          <w:szCs w:val="24"/>
        </w:rPr>
        <w:t>» (LG).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.Проведение Исполнителем самостоятельного обучения и аттестации персонала по предлагаемому роду деятельности.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Владение персоналом русским языком.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В случае</w:t>
      </w:r>
      <w:proofErr w:type="gramStart"/>
      <w:r w:rsidRPr="00DE310A">
        <w:rPr>
          <w:rFonts w:eastAsia="Calibri"/>
          <w:sz w:val="24"/>
          <w:szCs w:val="24"/>
        </w:rPr>
        <w:t>,</w:t>
      </w:r>
      <w:proofErr w:type="gramEnd"/>
      <w:r w:rsidRPr="00DE310A">
        <w:rPr>
          <w:rFonts w:eastAsia="Calibri"/>
          <w:sz w:val="24"/>
          <w:szCs w:val="24"/>
        </w:rPr>
        <w:t xml:space="preserve">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DE310A" w:rsidRPr="00DE310A" w:rsidRDefault="00DE310A" w:rsidP="00DE310A">
      <w:pPr>
        <w:widowControl/>
        <w:autoSpaceDE/>
        <w:autoSpaceDN/>
        <w:adjustRightInd/>
        <w:spacing w:after="160"/>
        <w:ind w:left="1080"/>
        <w:contextualSpacing/>
        <w:jc w:val="both"/>
        <w:rPr>
          <w:rFonts w:eastAsia="Calibri"/>
          <w:sz w:val="24"/>
          <w:szCs w:val="24"/>
        </w:rPr>
      </w:pPr>
    </w:p>
    <w:p w:rsidR="00DE310A" w:rsidRPr="00DE310A" w:rsidRDefault="00DE310A" w:rsidP="00DE310A">
      <w:pPr>
        <w:widowControl/>
        <w:autoSpaceDE/>
        <w:autoSpaceDN/>
        <w:adjustRightInd/>
        <w:spacing w:after="160"/>
        <w:ind w:left="1080"/>
        <w:contextualSpacing/>
        <w:jc w:val="both"/>
        <w:rPr>
          <w:rFonts w:eastAsia="Calibri"/>
          <w:sz w:val="24"/>
          <w:szCs w:val="24"/>
        </w:rPr>
      </w:pP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before="240" w:after="120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Дополнительные требования.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За срыв сроков и объемов выполняемых работ Заказчик выставляет Исполнителю штрафные санкции. 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При изменении условий сотрудничества конкурсная процедура проводится заново.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ab/>
        <w:t>Право переуступки прав на выполнение работ третьим лицам не допускается.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До начала торгов обязательное обследование Оборудования и места проведения работ. 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:rsidR="00DE310A" w:rsidRPr="00DE310A" w:rsidRDefault="00DE310A" w:rsidP="00DE310A">
      <w:pPr>
        <w:widowControl/>
        <w:numPr>
          <w:ilvl w:val="0"/>
          <w:numId w:val="6"/>
        </w:numPr>
        <w:autoSpaceDE/>
        <w:autoSpaceDN/>
        <w:adjustRightInd/>
        <w:spacing w:after="160"/>
        <w:ind w:left="1134" w:hanging="567"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Порядок оплаты.</w:t>
      </w:r>
    </w:p>
    <w:p w:rsidR="00DE310A" w:rsidRPr="00DE310A" w:rsidRDefault="00DE310A" w:rsidP="00DE310A">
      <w:pPr>
        <w:widowControl/>
        <w:autoSpaceDE/>
        <w:autoSpaceDN/>
        <w:adjustRightInd/>
        <w:ind w:firstLine="501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Оплата Работ  осуществляется  в течение 15 (пятнадцати) рабочих дней по факту выполненных работ после подписания Сторонами Акта сдачи-приемки выполненных работ и предоставления Исполнителем документов согласно п.3.2.3. </w:t>
      </w:r>
    </w:p>
    <w:p w:rsidR="00DE310A" w:rsidRPr="00DE310A" w:rsidRDefault="00DE310A" w:rsidP="00DE310A">
      <w:pPr>
        <w:widowControl/>
        <w:autoSpaceDE/>
        <w:autoSpaceDN/>
        <w:adjustRightInd/>
        <w:ind w:firstLine="501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DE310A" w:rsidRPr="00DE310A" w:rsidRDefault="00DE310A" w:rsidP="00DE310A">
      <w:pPr>
        <w:widowControl/>
        <w:tabs>
          <w:tab w:val="left" w:pos="142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E310A">
        <w:rPr>
          <w:rFonts w:eastAsia="Calibri"/>
          <w:b/>
          <w:sz w:val="24"/>
          <w:szCs w:val="24"/>
          <w:lang w:eastAsia="en-US"/>
        </w:rPr>
        <w:t>Условия Расчетов:</w:t>
      </w:r>
    </w:p>
    <w:p w:rsidR="00DE310A" w:rsidRPr="00DE310A" w:rsidRDefault="00DE310A" w:rsidP="00DE310A">
      <w:pPr>
        <w:widowControl/>
        <w:tabs>
          <w:tab w:val="left" w:pos="142"/>
        </w:tabs>
        <w:autoSpaceDE/>
        <w:autoSpaceDN/>
        <w:adjustRightInd/>
        <w:spacing w:after="200"/>
        <w:ind w:left="360"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        </w:t>
      </w:r>
      <w:proofErr w:type="gramStart"/>
      <w:r w:rsidRPr="00DE310A">
        <w:rPr>
          <w:rFonts w:eastAsia="Calibri"/>
          <w:sz w:val="24"/>
          <w:szCs w:val="24"/>
          <w:lang w:eastAsia="en-US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DE310A">
        <w:rPr>
          <w:rFonts w:eastAsia="Calibri"/>
          <w:sz w:val="24"/>
          <w:szCs w:val="24"/>
          <w:lang w:eastAsia="en-US"/>
        </w:rPr>
        <w:t>т.ч</w:t>
      </w:r>
      <w:proofErr w:type="spellEnd"/>
      <w:r w:rsidRPr="00DE310A">
        <w:rPr>
          <w:rFonts w:eastAsia="Calibri"/>
          <w:sz w:val="24"/>
          <w:szCs w:val="24"/>
          <w:lang w:eastAsia="en-US"/>
        </w:rPr>
        <w:t>. вследствие возможной не благонадежности или не платежеспособности банков корреспондентов, все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платежи и расчеты сторон по договору должны осуществляться через банковские счета сторон, открытые в ПАО «МТС – банк».</w:t>
      </w:r>
    </w:p>
    <w:p w:rsidR="00DE310A" w:rsidRPr="00DE310A" w:rsidRDefault="00DE310A" w:rsidP="00DE310A">
      <w:pPr>
        <w:widowControl/>
        <w:tabs>
          <w:tab w:val="left" w:pos="142"/>
        </w:tabs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E310A">
        <w:rPr>
          <w:rFonts w:eastAsia="Calibri"/>
          <w:sz w:val="24"/>
          <w:szCs w:val="24"/>
          <w:lang w:eastAsia="en-US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DE310A">
        <w:rPr>
          <w:rFonts w:eastAsia="Calibri"/>
          <w:sz w:val="24"/>
          <w:szCs w:val="24"/>
          <w:lang w:eastAsia="en-US"/>
        </w:rPr>
        <w:t xml:space="preserve"> Банком России на дату предоставления обеспечения, а именно:</w:t>
      </w:r>
    </w:p>
    <w:p w:rsidR="00DE310A" w:rsidRPr="00DE310A" w:rsidRDefault="00DE310A" w:rsidP="00DE310A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adjustRightInd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 xml:space="preserve">банковская </w:t>
      </w:r>
      <w:proofErr w:type="spellStart"/>
      <w:r w:rsidRPr="00DE310A">
        <w:rPr>
          <w:rFonts w:eastAsia="Calibri"/>
          <w:sz w:val="24"/>
          <w:szCs w:val="24"/>
          <w:lang w:eastAsia="en-US"/>
        </w:rPr>
        <w:t>гарантия</w:t>
      </w:r>
      <w:proofErr w:type="gramStart"/>
      <w:r w:rsidRPr="00DE310A">
        <w:rPr>
          <w:rFonts w:eastAsia="Calibri"/>
          <w:sz w:val="24"/>
          <w:szCs w:val="24"/>
          <w:lang w:eastAsia="en-US"/>
        </w:rPr>
        <w:t>,и</w:t>
      </w:r>
      <w:proofErr w:type="gramEnd"/>
      <w:r w:rsidRPr="00DE310A">
        <w:rPr>
          <w:rFonts w:eastAsia="Calibri"/>
          <w:sz w:val="24"/>
          <w:szCs w:val="24"/>
          <w:lang w:eastAsia="en-US"/>
        </w:rPr>
        <w:t>ли</w:t>
      </w:r>
      <w:proofErr w:type="spellEnd"/>
    </w:p>
    <w:p w:rsidR="00DE310A" w:rsidRPr="00DE310A" w:rsidRDefault="00DE310A" w:rsidP="00DE310A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adjustRightInd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аккредитив, или</w:t>
      </w:r>
    </w:p>
    <w:p w:rsidR="00DE310A" w:rsidRPr="00DE310A" w:rsidRDefault="00DE310A" w:rsidP="00DE310A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adjustRightInd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залог денежных средств на счете, или</w:t>
      </w:r>
    </w:p>
    <w:p w:rsidR="00DE310A" w:rsidRPr="00DE310A" w:rsidRDefault="00DE310A" w:rsidP="00DE310A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adjustRightInd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комбинацию вышеперечисленных способов обеспечения обязательств.</w:t>
      </w:r>
    </w:p>
    <w:p w:rsidR="00DE310A" w:rsidRPr="00DE310A" w:rsidRDefault="00DE310A" w:rsidP="00DE310A">
      <w:pPr>
        <w:widowControl/>
        <w:tabs>
          <w:tab w:val="left" w:pos="142"/>
        </w:tabs>
        <w:autoSpaceDE/>
        <w:autoSpaceDN/>
        <w:adjustRightInd/>
        <w:spacing w:after="200"/>
        <w:ind w:left="39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E310A">
        <w:rPr>
          <w:rFonts w:eastAsia="Calibri"/>
          <w:sz w:val="24"/>
          <w:szCs w:val="24"/>
          <w:lang w:eastAsia="en-US"/>
        </w:rPr>
        <w:t>Данные требования можно считать рекомендательными, но не обязательными.</w:t>
      </w:r>
    </w:p>
    <w:p w:rsidR="00DE310A" w:rsidRPr="00DE310A" w:rsidRDefault="00DE310A" w:rsidP="00DE310A">
      <w:pPr>
        <w:widowControl/>
        <w:numPr>
          <w:ilvl w:val="0"/>
          <w:numId w:val="6"/>
        </w:numPr>
        <w:autoSpaceDE/>
        <w:autoSpaceDN/>
        <w:adjustRightInd/>
        <w:spacing w:before="240" w:after="160" w:line="360" w:lineRule="auto"/>
        <w:ind w:left="1134" w:hanging="567"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Дополнительные/прочие требования к участнику закупки.</w:t>
      </w: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before="120" w:after="120" w:line="360" w:lineRule="auto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DE310A">
        <w:rPr>
          <w:rFonts w:eastAsia="Calibri"/>
          <w:i/>
          <w:sz w:val="24"/>
          <w:szCs w:val="24"/>
        </w:rPr>
        <w:t>при их отсутствии или неполном соответствии Коммерческое предложение не рассматривается</w:t>
      </w:r>
      <w:r w:rsidRPr="00DE310A">
        <w:rPr>
          <w:rFonts w:eastAsia="Calibri"/>
          <w:b/>
          <w:sz w:val="24"/>
          <w:szCs w:val="24"/>
        </w:rPr>
        <w:t>).</w:t>
      </w:r>
    </w:p>
    <w:p w:rsidR="00DE310A" w:rsidRPr="00DE310A" w:rsidRDefault="00DE310A" w:rsidP="00DE310A">
      <w:pPr>
        <w:widowControl/>
        <w:autoSpaceDE/>
        <w:autoSpaceDN/>
        <w:adjustRightInd/>
        <w:spacing w:after="160"/>
        <w:ind w:firstLine="360"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Исполнителю к Коммерческому предложению необходимо приложить следующие документы: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Аттестат аккредитации испытательного центра.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Сертификаты компетентности экспертов.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Копии  документов об аттестации персонала.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Рекомендательные письма (не менее 3-х), подтверждающие опыт аналогичной работы в г. Москве.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Документы, подтверждающие членство исполнителя в СРО (желательно).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Перечень (с указанием количества) технологического оборудования, приборов и  инвентаря, предполагаемого для использования при выполнении заявленных работ.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Свидетельства о поверке и калибровки приборов, используемых при проведении работ.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Гарантийные письма, подтверждающие опыт проведения работ в соответствии с требованиями  настоящего Технического задания.</w:t>
      </w:r>
    </w:p>
    <w:p w:rsidR="00DE310A" w:rsidRPr="00DE310A" w:rsidRDefault="00DE310A" w:rsidP="00DE310A">
      <w:pPr>
        <w:widowControl/>
        <w:autoSpaceDE/>
        <w:autoSpaceDN/>
        <w:adjustRightInd/>
        <w:spacing w:after="160"/>
        <w:ind w:left="1077"/>
        <w:contextualSpacing/>
        <w:jc w:val="both"/>
        <w:rPr>
          <w:rFonts w:eastAsia="Calibri"/>
          <w:sz w:val="24"/>
          <w:szCs w:val="24"/>
        </w:rPr>
      </w:pPr>
    </w:p>
    <w:p w:rsidR="00DE310A" w:rsidRPr="00DE310A" w:rsidRDefault="00DE310A" w:rsidP="00DE310A">
      <w:pPr>
        <w:widowControl/>
        <w:numPr>
          <w:ilvl w:val="1"/>
          <w:numId w:val="6"/>
        </w:numPr>
        <w:autoSpaceDE/>
        <w:autoSpaceDN/>
        <w:adjustRightInd/>
        <w:spacing w:before="240" w:after="120" w:line="360" w:lineRule="auto"/>
        <w:ind w:left="714" w:hanging="357"/>
        <w:contextualSpacing/>
        <w:jc w:val="both"/>
        <w:rPr>
          <w:rFonts w:eastAsia="Calibri"/>
          <w:b/>
          <w:sz w:val="24"/>
          <w:szCs w:val="24"/>
        </w:rPr>
      </w:pPr>
      <w:r w:rsidRPr="00DE310A">
        <w:rPr>
          <w:rFonts w:eastAsia="Calibri"/>
          <w:b/>
          <w:sz w:val="24"/>
          <w:szCs w:val="24"/>
        </w:rPr>
        <w:t>Дополнительные требования к оформлению Коммерческого предложения.</w:t>
      </w:r>
    </w:p>
    <w:p w:rsidR="00DE310A" w:rsidRPr="00DE310A" w:rsidRDefault="00DE310A" w:rsidP="00DE310A">
      <w:pPr>
        <w:widowControl/>
        <w:numPr>
          <w:ilvl w:val="2"/>
          <w:numId w:val="6"/>
        </w:numPr>
        <w:autoSpaceDE/>
        <w:autoSpaceDN/>
        <w:adjustRightInd/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DE310A">
        <w:rPr>
          <w:rFonts w:eastAsia="Calibri"/>
          <w:sz w:val="24"/>
          <w:szCs w:val="24"/>
        </w:rPr>
        <w:t>В Коммерческом предложении указывается Общая стоимость работ за год.</w:t>
      </w:r>
    </w:p>
    <w:p w:rsidR="00DE310A" w:rsidRPr="00DE310A" w:rsidRDefault="00DE310A" w:rsidP="00DE310A">
      <w:pPr>
        <w:widowControl/>
        <w:autoSpaceDE/>
        <w:autoSpaceDN/>
        <w:adjustRightInd/>
        <w:spacing w:after="160"/>
        <w:ind w:left="1080"/>
        <w:contextualSpacing/>
        <w:jc w:val="both"/>
        <w:rPr>
          <w:rFonts w:eastAsia="Calibri"/>
          <w:sz w:val="24"/>
          <w:szCs w:val="24"/>
        </w:rPr>
      </w:pPr>
    </w:p>
    <w:p w:rsidR="00DE310A" w:rsidRPr="00DE310A" w:rsidRDefault="00DE310A" w:rsidP="00DE310A">
      <w:pPr>
        <w:widowControl/>
        <w:autoSpaceDE/>
        <w:autoSpaceDN/>
        <w:adjustRightInd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283"/>
        <w:gridCol w:w="5103"/>
      </w:tblGrid>
      <w:tr w:rsidR="008638A4" w:rsidTr="008638A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ЗАКАЗЧИКА: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ИСПОЛНИТЕЛЯ:</w:t>
            </w:r>
          </w:p>
        </w:tc>
      </w:tr>
    </w:tbl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№3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 Договору №________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«___» ____________20___г.</w:t>
      </w:r>
    </w:p>
    <w:p w:rsidR="008638A4" w:rsidRDefault="008638A4" w:rsidP="008638A4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 работ</w:t>
      </w: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8638A4" w:rsidRDefault="008638A4" w:rsidP="008638A4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283"/>
        <w:gridCol w:w="5103"/>
      </w:tblGrid>
      <w:tr w:rsidR="008638A4" w:rsidTr="008638A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ЗАКАЗЧИКА: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38A4" w:rsidRDefault="008638A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ИСПОЛНИТЕЛЯ:</w:t>
            </w:r>
          </w:p>
        </w:tc>
      </w:tr>
    </w:tbl>
    <w:p w:rsidR="004215B4" w:rsidRDefault="004215B4" w:rsidP="002F660E">
      <w:pPr>
        <w:shd w:val="clear" w:color="auto" w:fill="FFFFFF"/>
        <w:jc w:val="right"/>
      </w:pPr>
    </w:p>
    <w:sectPr w:rsidR="004215B4" w:rsidSect="0042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</w:lvl>
    <w:lvl w:ilvl="2">
      <w:start w:val="1"/>
      <w:numFmt w:val="decimal"/>
      <w:isLgl/>
      <w:lvlText w:val="%1.%2.%3."/>
      <w:lvlJc w:val="left"/>
      <w:pPr>
        <w:ind w:left="1134" w:hanging="720"/>
      </w:p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</w:lvl>
    <w:lvl w:ilvl="5">
      <w:start w:val="1"/>
      <w:numFmt w:val="decimal"/>
      <w:isLgl/>
      <w:lvlText w:val="%1.%2.%3.%4.%5.%6."/>
      <w:lvlJc w:val="left"/>
      <w:pPr>
        <w:ind w:left="2754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440"/>
      </w:p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</w:lvl>
  </w:abstractNum>
  <w:abstractNum w:abstractNumId="1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5D25308"/>
    <w:multiLevelType w:val="hybridMultilevel"/>
    <w:tmpl w:val="4A8EA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57073"/>
    <w:multiLevelType w:val="multilevel"/>
    <w:tmpl w:val="BC86D9D2"/>
    <w:lvl w:ilvl="0">
      <w:start w:val="7"/>
      <w:numFmt w:val="decimal"/>
      <w:lvlText w:val="%1."/>
      <w:lvlJc w:val="left"/>
      <w:pPr>
        <w:ind w:left="75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2309" w:hanging="720"/>
      </w:pPr>
    </w:lvl>
    <w:lvl w:ilvl="3">
      <w:start w:val="1"/>
      <w:numFmt w:val="decimal"/>
      <w:isLgl/>
      <w:lvlText w:val="%1.%2.%3.%4."/>
      <w:lvlJc w:val="left"/>
      <w:pPr>
        <w:ind w:left="2905" w:hanging="720"/>
      </w:pPr>
    </w:lvl>
    <w:lvl w:ilvl="4">
      <w:start w:val="1"/>
      <w:numFmt w:val="decimal"/>
      <w:isLgl/>
      <w:lvlText w:val="%1.%2.%3.%4.%5."/>
      <w:lvlJc w:val="left"/>
      <w:pPr>
        <w:ind w:left="3861" w:hanging="1080"/>
      </w:pPr>
    </w:lvl>
    <w:lvl w:ilvl="5">
      <w:start w:val="1"/>
      <w:numFmt w:val="decimal"/>
      <w:isLgl/>
      <w:lvlText w:val="%1.%2.%3.%4.%5.%6."/>
      <w:lvlJc w:val="left"/>
      <w:pPr>
        <w:ind w:left="4457" w:hanging="1080"/>
      </w:pPr>
    </w:lvl>
    <w:lvl w:ilvl="6">
      <w:start w:val="1"/>
      <w:numFmt w:val="decimal"/>
      <w:isLgl/>
      <w:lvlText w:val="%1.%2.%3.%4.%5.%6.%7."/>
      <w:lvlJc w:val="left"/>
      <w:pPr>
        <w:ind w:left="5413" w:hanging="1440"/>
      </w:pPr>
    </w:lvl>
    <w:lvl w:ilvl="7">
      <w:start w:val="1"/>
      <w:numFmt w:val="decimal"/>
      <w:isLgl/>
      <w:lvlText w:val="%1.%2.%3.%4.%5.%6.%7.%8."/>
      <w:lvlJc w:val="left"/>
      <w:pPr>
        <w:ind w:left="6009" w:hanging="1440"/>
      </w:pPr>
    </w:lvl>
    <w:lvl w:ilvl="8">
      <w:start w:val="1"/>
      <w:numFmt w:val="decimal"/>
      <w:isLgl/>
      <w:lvlText w:val="%1.%2.%3.%4.%5.%6.%7.%8.%9."/>
      <w:lvlJc w:val="left"/>
      <w:pPr>
        <w:ind w:left="6965" w:hanging="1800"/>
      </w:pPr>
    </w:lvl>
  </w:abstractNum>
  <w:abstractNum w:abstractNumId="4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2C24E2"/>
    <w:multiLevelType w:val="multilevel"/>
    <w:tmpl w:val="8FA64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8A4"/>
    <w:rsid w:val="001B102F"/>
    <w:rsid w:val="001C7A9F"/>
    <w:rsid w:val="002F660E"/>
    <w:rsid w:val="00312119"/>
    <w:rsid w:val="003633A4"/>
    <w:rsid w:val="004215B4"/>
    <w:rsid w:val="0048155B"/>
    <w:rsid w:val="004A0EEA"/>
    <w:rsid w:val="004F031D"/>
    <w:rsid w:val="00532299"/>
    <w:rsid w:val="005368FB"/>
    <w:rsid w:val="005579C2"/>
    <w:rsid w:val="00583D85"/>
    <w:rsid w:val="006427A4"/>
    <w:rsid w:val="00712A97"/>
    <w:rsid w:val="00821FD3"/>
    <w:rsid w:val="008465A3"/>
    <w:rsid w:val="008638A4"/>
    <w:rsid w:val="00890E5D"/>
    <w:rsid w:val="00A208CB"/>
    <w:rsid w:val="00A348F6"/>
    <w:rsid w:val="00A42E05"/>
    <w:rsid w:val="00A822B1"/>
    <w:rsid w:val="00B122F7"/>
    <w:rsid w:val="00B153DD"/>
    <w:rsid w:val="00B33310"/>
    <w:rsid w:val="00B67D26"/>
    <w:rsid w:val="00BD5612"/>
    <w:rsid w:val="00C01D5E"/>
    <w:rsid w:val="00C05965"/>
    <w:rsid w:val="00C3177A"/>
    <w:rsid w:val="00CE52A3"/>
    <w:rsid w:val="00DA3568"/>
    <w:rsid w:val="00DC52E0"/>
    <w:rsid w:val="00DE310A"/>
    <w:rsid w:val="00DE5DFC"/>
    <w:rsid w:val="00E31FA8"/>
    <w:rsid w:val="00EC7DD2"/>
    <w:rsid w:val="00FC3751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638A4"/>
    <w:pPr>
      <w:keepNext/>
      <w:shd w:val="clear" w:color="auto" w:fill="FFFFFF"/>
      <w:tabs>
        <w:tab w:val="left" w:pos="-1701"/>
        <w:tab w:val="left" w:pos="1276"/>
      </w:tabs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638A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unhideWhenUsed/>
    <w:rsid w:val="008638A4"/>
    <w:pPr>
      <w:tabs>
        <w:tab w:val="left" w:pos="1276"/>
      </w:tabs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8638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638A4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8638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638A4"/>
    <w:pPr>
      <w:widowControl/>
      <w:autoSpaceDE/>
      <w:autoSpaceDN/>
      <w:adjustRightInd/>
      <w:ind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8638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638A4"/>
    <w:pPr>
      <w:widowControl/>
      <w:autoSpaceDE/>
      <w:autoSpaceDN/>
      <w:adjustRightInd/>
      <w:spacing w:line="360" w:lineRule="auto"/>
      <w:ind w:left="720" w:firstLine="709"/>
      <w:contextualSpacing/>
      <w:jc w:val="both"/>
    </w:pPr>
    <w:rPr>
      <w:rFonts w:eastAsiaTheme="minorHAnsi"/>
      <w:sz w:val="24"/>
      <w:szCs w:val="24"/>
      <w:lang w:eastAsia="en-US"/>
    </w:rPr>
  </w:style>
  <w:style w:type="paragraph" w:customStyle="1" w:styleId="BodyText31">
    <w:name w:val="Body Text 31"/>
    <w:basedOn w:val="a"/>
    <w:rsid w:val="008638A4"/>
    <w:pPr>
      <w:autoSpaceDE/>
      <w:autoSpaceDN/>
      <w:adjustRightInd/>
      <w:jc w:val="both"/>
    </w:pPr>
    <w:rPr>
      <w:sz w:val="24"/>
    </w:rPr>
  </w:style>
  <w:style w:type="paragraph" w:customStyle="1" w:styleId="xl65">
    <w:name w:val="xl65"/>
    <w:basedOn w:val="a"/>
    <w:rsid w:val="008638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8638A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208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opera13-16</dc:creator>
  <cp:keywords/>
  <dc:description/>
  <cp:lastModifiedBy>opera13-16</cp:lastModifiedBy>
  <cp:revision>25</cp:revision>
  <cp:lastPrinted>2017-12-08T09:54:00Z</cp:lastPrinted>
  <dcterms:created xsi:type="dcterms:W3CDTF">2016-02-10T13:51:00Z</dcterms:created>
  <dcterms:modified xsi:type="dcterms:W3CDTF">2018-01-09T10:34:00Z</dcterms:modified>
</cp:coreProperties>
</file>