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E61DF3">
      <w:pPr>
        <w:ind w:firstLine="0"/>
        <w:jc w:val="center"/>
        <w:rPr>
          <w:b/>
        </w:rPr>
      </w:pPr>
      <w:r w:rsidRPr="00BA08E8">
        <w:rPr>
          <w:b/>
        </w:rPr>
        <w:t>ЗАКУПОЧНАЯ ДОКУМЕНТАЦИЯ</w:t>
      </w:r>
    </w:p>
    <w:p w:rsidR="00E61DF3" w:rsidRPr="00BA08E8" w:rsidRDefault="00E61DF3" w:rsidP="00716EF2">
      <w:pPr>
        <w:widowControl w:val="0"/>
        <w:ind w:firstLine="0"/>
        <w:jc w:val="center"/>
      </w:pPr>
    </w:p>
    <w:p w:rsidR="00423531" w:rsidRPr="00B537AE" w:rsidRDefault="00B537AE" w:rsidP="00716EF2">
      <w:pPr>
        <w:jc w:val="center"/>
        <w:rPr>
          <w:rFonts w:ascii="Arial" w:hAnsi="Arial" w:cs="Arial"/>
          <w:b/>
          <w:bCs/>
          <w:color w:val="000000"/>
        </w:rPr>
      </w:pPr>
      <w:r w:rsidRPr="00B537AE">
        <w:rPr>
          <w:b/>
        </w:rPr>
        <w:t xml:space="preserve">проведение регламентных работ по лабораторным испытаниям электрооборудования до 1000В, </w:t>
      </w:r>
      <w:r w:rsidR="00716EF2" w:rsidRPr="00B537AE">
        <w:rPr>
          <w:b/>
        </w:rPr>
        <w:t>его диагностики и профилактики</w:t>
      </w:r>
      <w:r w:rsidR="00716EF2">
        <w:rPr>
          <w:b/>
        </w:rPr>
        <w:t>,</w:t>
      </w:r>
      <w:r w:rsidR="00716EF2" w:rsidRPr="00B537AE">
        <w:rPr>
          <w:b/>
        </w:rPr>
        <w:t xml:space="preserve"> </w:t>
      </w:r>
      <w:r w:rsidRPr="00B537AE">
        <w:rPr>
          <w:b/>
        </w:rPr>
        <w:t>находящ</w:t>
      </w:r>
      <w:r w:rsidR="00716EF2">
        <w:rPr>
          <w:b/>
        </w:rPr>
        <w:t>егося в здании ПАО «ГК «Космос»</w:t>
      </w:r>
    </w:p>
    <w:p w:rsidR="00BA218B" w:rsidRPr="00D92C33" w:rsidRDefault="00BA218B" w:rsidP="00BA218B">
      <w:pPr>
        <w:ind w:firstLine="0"/>
        <w:rPr>
          <w:b/>
          <w:bCs/>
        </w:rPr>
      </w:pPr>
    </w:p>
    <w:p w:rsidR="00E61DF3" w:rsidRPr="00D92C33" w:rsidRDefault="00E61DF3" w:rsidP="00D92C33">
      <w:pPr>
        <w:ind w:firstLine="0"/>
        <w:rPr>
          <w:b/>
          <w:bCs/>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9059C2" w:rsidRDefault="00E61DF3" w:rsidP="00E61DF3">
      <w:pPr>
        <w:shd w:val="clear" w:color="auto" w:fill="FFFFFF"/>
        <w:tabs>
          <w:tab w:val="left" w:pos="4459"/>
          <w:tab w:val="left" w:pos="6888"/>
        </w:tabs>
        <w:ind w:left="17"/>
        <w:jc w:val="center"/>
        <w:rPr>
          <w:b/>
          <w:bCs/>
          <w:i/>
          <w:iCs/>
          <w:color w:val="000000"/>
          <w:w w:val="108"/>
        </w:rPr>
      </w:pP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rsidR="00E61DF3" w:rsidRPr="009059C2" w:rsidRDefault="00E61DF3" w:rsidP="00E61DF3">
      <w:pPr>
        <w:widowControl w:val="0"/>
        <w:spacing w:before="120" w:after="120"/>
        <w:ind w:firstLine="0"/>
        <w:outlineLvl w:val="0"/>
        <w:rPr>
          <w:b/>
          <w:bCs/>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135ABC" w:rsidRDefault="00135ABC" w:rsidP="00F63981">
      <w:pPr>
        <w:ind w:firstLine="0"/>
        <w:rPr>
          <w:sz w:val="22"/>
          <w:szCs w:val="22"/>
        </w:rPr>
      </w:pPr>
    </w:p>
    <w:p w:rsidR="00884C12" w:rsidRDefault="00884C12" w:rsidP="008D3478">
      <w:pPr>
        <w:ind w:firstLine="0"/>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E165BF">
        <w:t>02</w:t>
      </w:r>
      <w:r w:rsidR="00B537AE">
        <w:t>3</w:t>
      </w:r>
      <w:r w:rsidRPr="00BB05B0">
        <w:t xml:space="preserve"> г</w:t>
      </w:r>
      <w:r w:rsidR="00BB05B0">
        <w:t>од</w:t>
      </w:r>
    </w:p>
    <w:p w:rsidR="00BB05B0" w:rsidRDefault="00BB05B0" w:rsidP="00884C12">
      <w:pPr>
        <w:ind w:firstLine="0"/>
        <w:jc w:val="center"/>
      </w:pPr>
    </w:p>
    <w:p w:rsidR="00BB05B0" w:rsidRPr="00BB05B0" w:rsidRDefault="00BB05B0" w:rsidP="00884C12">
      <w:pPr>
        <w:ind w:firstLine="0"/>
        <w:jc w:val="center"/>
      </w:pPr>
    </w:p>
    <w:p w:rsidR="00C265C8" w:rsidRDefault="00C265C8" w:rsidP="00884C12">
      <w:pPr>
        <w:ind w:firstLine="0"/>
        <w:jc w:val="center"/>
        <w:rPr>
          <w:b/>
          <w:sz w:val="22"/>
          <w:szCs w:val="22"/>
        </w:rP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FF4EC2">
          <w:rPr>
            <w:webHidden/>
          </w:rPr>
          <w:t>3</w:t>
        </w:r>
        <w:r>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FF4EC2">
          <w:rPr>
            <w:webHidden/>
          </w:rPr>
          <w:t>5</w:t>
        </w:r>
        <w:r w:rsidR="003757C5">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716EF2"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716EF2"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FF4EC2">
          <w:rPr>
            <w:webHidden/>
          </w:rPr>
          <w:t>7</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716EF2"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716EF2"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FF4EC2">
          <w:rPr>
            <w:webHidden/>
          </w:rPr>
          <w:t>9</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FF4EC2">
          <w:rPr>
            <w:webHidden/>
          </w:rPr>
          <w:t>9</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716EF2"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716EF2"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716EF2"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716EF2"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716EF2"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716EF2"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716EF2"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716EF2"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FF4EC2">
          <w:rPr>
            <w:webHidden/>
          </w:rPr>
          <w:t>11</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FF4EC2">
          <w:rPr>
            <w:webHidden/>
          </w:rPr>
          <w:t>11</w:t>
        </w:r>
        <w:r w:rsidR="003757C5">
          <w:rPr>
            <w:webHidden/>
          </w:rPr>
          <w:fldChar w:fldCharType="end"/>
        </w:r>
      </w:hyperlink>
    </w:p>
    <w:p w:rsidR="00E61DF3" w:rsidRDefault="00716EF2"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8D3478"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BA08E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0"/>
    </w:p>
    <w:p w:rsidR="00E61DF3" w:rsidRPr="00BA08E8" w:rsidRDefault="00E61DF3" w:rsidP="00E61DF3">
      <w:pPr>
        <w:tabs>
          <w:tab w:val="num" w:pos="0"/>
        </w:tabs>
        <w:spacing w:line="240" w:lineRule="auto"/>
        <w:ind w:firstLine="0"/>
        <w:rPr>
          <w:sz w:val="24"/>
          <w:szCs w:val="24"/>
        </w:rPr>
      </w:pPr>
      <w:r w:rsidRPr="00BA08E8">
        <w:rPr>
          <w:b/>
          <w:sz w:val="24"/>
          <w:szCs w:val="24"/>
        </w:rPr>
        <w:t>1.1 Заказчик</w:t>
      </w:r>
      <w:r w:rsidRPr="00BA08E8">
        <w:rPr>
          <w:sz w:val="24"/>
          <w:szCs w:val="24"/>
        </w:rPr>
        <w:t xml:space="preserve"> - </w:t>
      </w:r>
      <w:r w:rsidR="00432B14" w:rsidRPr="00432B14">
        <w:rPr>
          <w:sz w:val="24"/>
          <w:szCs w:val="24"/>
        </w:rPr>
        <w:t>Публичное Акционерное Общество «Гостиничный Комплекс «Космос»</w:t>
      </w:r>
      <w:r w:rsidRPr="00BA08E8">
        <w:rPr>
          <w:sz w:val="24"/>
          <w:szCs w:val="24"/>
        </w:rPr>
        <w:t xml:space="preserve"> - юридический адрес: </w:t>
      </w:r>
      <w:r w:rsidR="00884C12" w:rsidRPr="00884C12">
        <w:rPr>
          <w:sz w:val="24"/>
          <w:szCs w:val="24"/>
        </w:rPr>
        <w:t>129366, г. Москва, Проспект Мира, дом 150</w:t>
      </w:r>
      <w:r w:rsidR="00884C12">
        <w:rPr>
          <w:sz w:val="24"/>
          <w:szCs w:val="24"/>
        </w:rPr>
        <w:t>.</w:t>
      </w:r>
    </w:p>
    <w:p w:rsidR="00DA4F00" w:rsidRPr="00871627" w:rsidRDefault="00E61DF3" w:rsidP="00E61DF3">
      <w:pPr>
        <w:tabs>
          <w:tab w:val="num" w:pos="0"/>
        </w:tabs>
        <w:spacing w:line="240" w:lineRule="auto"/>
        <w:ind w:firstLine="0"/>
        <w:rPr>
          <w:b/>
          <w:sz w:val="24"/>
          <w:szCs w:val="24"/>
        </w:rPr>
      </w:pPr>
      <w:r w:rsidRPr="00BA08E8">
        <w:rPr>
          <w:b/>
          <w:sz w:val="24"/>
          <w:szCs w:val="24"/>
        </w:rPr>
        <w:t>1.2 Организатор</w:t>
      </w:r>
      <w:r w:rsidR="00871627">
        <w:rPr>
          <w:b/>
          <w:sz w:val="24"/>
          <w:szCs w:val="24"/>
        </w:rPr>
        <w:t xml:space="preserve"> </w:t>
      </w:r>
      <w:r w:rsidR="00057FC1" w:rsidRPr="00057FC1">
        <w:rPr>
          <w:sz w:val="24"/>
          <w:szCs w:val="24"/>
        </w:rPr>
        <w:t>Технический департамент ПАО «ГК «Космос».</w:t>
      </w:r>
    </w:p>
    <w:p w:rsidR="00D35A46" w:rsidRDefault="00871627" w:rsidP="00E61DF3">
      <w:pPr>
        <w:tabs>
          <w:tab w:val="num" w:pos="0"/>
        </w:tabs>
        <w:spacing w:line="240" w:lineRule="auto"/>
        <w:ind w:firstLine="0"/>
        <w:rPr>
          <w:sz w:val="24"/>
          <w:szCs w:val="24"/>
        </w:rPr>
      </w:pPr>
      <w:r>
        <w:rPr>
          <w:sz w:val="24"/>
          <w:szCs w:val="24"/>
        </w:rPr>
        <w:t>Контактное лицо п</w:t>
      </w:r>
      <w:r w:rsidR="00BB05B0">
        <w:rPr>
          <w:sz w:val="24"/>
          <w:szCs w:val="24"/>
        </w:rPr>
        <w:t>о вопросам технического задания</w:t>
      </w:r>
      <w:r>
        <w:rPr>
          <w:sz w:val="24"/>
          <w:szCs w:val="24"/>
        </w:rPr>
        <w:t>:</w:t>
      </w:r>
      <w:r w:rsidR="00BB05B0">
        <w:rPr>
          <w:sz w:val="24"/>
          <w:szCs w:val="24"/>
        </w:rPr>
        <w:t xml:space="preserve"> </w:t>
      </w:r>
    </w:p>
    <w:p w:rsidR="00D17897" w:rsidRPr="00E165BF" w:rsidRDefault="00B537AE" w:rsidP="00E055AF">
      <w:pPr>
        <w:tabs>
          <w:tab w:val="num" w:pos="0"/>
        </w:tabs>
        <w:spacing w:line="240" w:lineRule="auto"/>
        <w:ind w:firstLine="0"/>
        <w:rPr>
          <w:sz w:val="24"/>
          <w:szCs w:val="24"/>
          <w:u w:val="single"/>
        </w:rPr>
      </w:pPr>
      <w:r w:rsidRPr="00B537AE">
        <w:rPr>
          <w:sz w:val="24"/>
          <w:szCs w:val="24"/>
          <w:u w:val="single"/>
        </w:rPr>
        <w:t>Главный энергетик</w:t>
      </w:r>
      <w:r w:rsidR="009D46F6" w:rsidRPr="00E165BF">
        <w:rPr>
          <w:sz w:val="24"/>
          <w:szCs w:val="24"/>
          <w:u w:val="single"/>
        </w:rPr>
        <w:t>,</w:t>
      </w:r>
      <w:r w:rsidR="00D17897" w:rsidRPr="00E165BF">
        <w:rPr>
          <w:sz w:val="24"/>
          <w:szCs w:val="24"/>
          <w:u w:val="single"/>
        </w:rPr>
        <w:t xml:space="preserve"> </w:t>
      </w:r>
    </w:p>
    <w:p w:rsidR="00B537AE" w:rsidRPr="00A908CC" w:rsidRDefault="00B537AE" w:rsidP="00B537AE">
      <w:pPr>
        <w:spacing w:line="240" w:lineRule="auto"/>
        <w:ind w:left="284" w:hanging="284"/>
        <w:contextualSpacing/>
        <w:rPr>
          <w:sz w:val="24"/>
          <w:szCs w:val="24"/>
        </w:rPr>
      </w:pPr>
      <w:r w:rsidRPr="002B335E">
        <w:rPr>
          <w:sz w:val="24"/>
          <w:szCs w:val="24"/>
        </w:rPr>
        <w:t>Эртуганов Руслан Искандерович</w:t>
      </w:r>
      <w:r w:rsidRPr="00A908CC">
        <w:rPr>
          <w:sz w:val="24"/>
          <w:szCs w:val="24"/>
        </w:rPr>
        <w:t xml:space="preserve">  </w:t>
      </w:r>
    </w:p>
    <w:p w:rsidR="00E134A2" w:rsidRPr="00716EF2" w:rsidRDefault="00B537AE" w:rsidP="00B537AE">
      <w:pPr>
        <w:spacing w:line="240" w:lineRule="auto"/>
        <w:ind w:left="284" w:hanging="284"/>
        <w:contextualSpacing/>
        <w:rPr>
          <w:snapToGrid w:val="0"/>
          <w:sz w:val="24"/>
          <w:szCs w:val="24"/>
        </w:rPr>
      </w:pPr>
      <w:r w:rsidRPr="00A908CC">
        <w:rPr>
          <w:sz w:val="24"/>
          <w:szCs w:val="24"/>
        </w:rPr>
        <w:t>тел</w:t>
      </w:r>
      <w:r w:rsidRPr="00716EF2">
        <w:rPr>
          <w:sz w:val="24"/>
          <w:szCs w:val="24"/>
        </w:rPr>
        <w:t xml:space="preserve">. +7 (495) 234-12-44, </w:t>
      </w:r>
      <w:r w:rsidRPr="00A908CC">
        <w:rPr>
          <w:sz w:val="24"/>
          <w:szCs w:val="24"/>
          <w:lang w:val="en-US"/>
        </w:rPr>
        <w:t>E</w:t>
      </w:r>
      <w:r w:rsidRPr="00716EF2">
        <w:rPr>
          <w:sz w:val="24"/>
          <w:szCs w:val="24"/>
        </w:rPr>
        <w:t>-</w:t>
      </w:r>
      <w:r w:rsidRPr="00A908CC">
        <w:rPr>
          <w:sz w:val="24"/>
          <w:szCs w:val="24"/>
          <w:lang w:val="en-US"/>
        </w:rPr>
        <w:t>mail</w:t>
      </w:r>
      <w:r w:rsidRPr="00716EF2">
        <w:rPr>
          <w:sz w:val="24"/>
          <w:szCs w:val="24"/>
        </w:rPr>
        <w:t xml:space="preserve">: </w:t>
      </w:r>
      <w:proofErr w:type="spellStart"/>
      <w:r w:rsidRPr="002B335E">
        <w:rPr>
          <w:sz w:val="24"/>
          <w:szCs w:val="24"/>
          <w:lang w:val="en-US"/>
        </w:rPr>
        <w:t>rertuganov</w:t>
      </w:r>
      <w:proofErr w:type="spellEnd"/>
      <w:r w:rsidRPr="00716EF2">
        <w:rPr>
          <w:sz w:val="24"/>
          <w:szCs w:val="24"/>
        </w:rPr>
        <w:t>@</w:t>
      </w:r>
      <w:proofErr w:type="spellStart"/>
      <w:r w:rsidRPr="002B335E">
        <w:rPr>
          <w:sz w:val="24"/>
          <w:szCs w:val="24"/>
          <w:lang w:val="en-US"/>
        </w:rPr>
        <w:t>cosmoshotels</w:t>
      </w:r>
      <w:proofErr w:type="spellEnd"/>
      <w:r w:rsidRPr="00716EF2">
        <w:rPr>
          <w:sz w:val="24"/>
          <w:szCs w:val="24"/>
        </w:rPr>
        <w:t>.</w:t>
      </w:r>
      <w:proofErr w:type="spellStart"/>
      <w:r w:rsidRPr="002B335E">
        <w:rPr>
          <w:sz w:val="24"/>
          <w:szCs w:val="24"/>
          <w:lang w:val="en-US"/>
        </w:rPr>
        <w:t>ru</w:t>
      </w:r>
      <w:proofErr w:type="spellEnd"/>
      <w:r w:rsidR="00E134A2" w:rsidRPr="00716EF2">
        <w:rPr>
          <w:snapToGrid w:val="0"/>
          <w:sz w:val="24"/>
          <w:szCs w:val="24"/>
        </w:rPr>
        <w:t xml:space="preserve"> </w:t>
      </w:r>
    </w:p>
    <w:p w:rsidR="009D46F6" w:rsidRPr="00716EF2" w:rsidRDefault="009D46F6" w:rsidP="009D46F6">
      <w:pPr>
        <w:pStyle w:val="af2"/>
        <w:spacing w:line="240" w:lineRule="auto"/>
        <w:ind w:left="284" w:hanging="284"/>
        <w:rPr>
          <w:sz w:val="24"/>
          <w:szCs w:val="24"/>
        </w:rPr>
      </w:pPr>
    </w:p>
    <w:p w:rsidR="00DA4F00" w:rsidRPr="00416F62" w:rsidRDefault="00871627" w:rsidP="00DA4F00">
      <w:pPr>
        <w:tabs>
          <w:tab w:val="num" w:pos="0"/>
        </w:tabs>
        <w:spacing w:line="240" w:lineRule="auto"/>
        <w:ind w:firstLine="0"/>
        <w:rPr>
          <w:sz w:val="24"/>
          <w:szCs w:val="24"/>
        </w:rPr>
      </w:pPr>
      <w:r w:rsidRPr="00416F62">
        <w:rPr>
          <w:sz w:val="24"/>
          <w:szCs w:val="24"/>
        </w:rPr>
        <w:t>Контактное лицо п</w:t>
      </w:r>
      <w:r w:rsidR="00D35A46" w:rsidRPr="00416F62">
        <w:rPr>
          <w:sz w:val="24"/>
          <w:szCs w:val="24"/>
        </w:rPr>
        <w:t>о регламенту процедуры</w:t>
      </w:r>
      <w:r w:rsidRPr="00416F62">
        <w:rPr>
          <w:sz w:val="24"/>
          <w:szCs w:val="24"/>
        </w:rPr>
        <w:t>:</w:t>
      </w:r>
    </w:p>
    <w:p w:rsidR="009D46F6" w:rsidRPr="00416F62" w:rsidRDefault="007A1217" w:rsidP="00BA218B">
      <w:pPr>
        <w:tabs>
          <w:tab w:val="num" w:pos="0"/>
        </w:tabs>
        <w:spacing w:line="240" w:lineRule="auto"/>
        <w:ind w:firstLine="0"/>
        <w:rPr>
          <w:sz w:val="24"/>
          <w:szCs w:val="24"/>
        </w:rPr>
      </w:pPr>
      <w:r w:rsidRPr="00416F62">
        <w:rPr>
          <w:sz w:val="24"/>
          <w:szCs w:val="24"/>
          <w:u w:val="single"/>
        </w:rPr>
        <w:t>Директор Департамента закупок</w:t>
      </w:r>
      <w:r w:rsidR="009D46F6" w:rsidRPr="00416F62">
        <w:rPr>
          <w:sz w:val="24"/>
          <w:szCs w:val="24"/>
        </w:rPr>
        <w:t>,</w:t>
      </w:r>
    </w:p>
    <w:p w:rsidR="009D46F6" w:rsidRPr="00416F62" w:rsidRDefault="007A1217" w:rsidP="00BA218B">
      <w:pPr>
        <w:tabs>
          <w:tab w:val="num" w:pos="0"/>
        </w:tabs>
        <w:spacing w:line="240" w:lineRule="auto"/>
        <w:ind w:firstLine="0"/>
        <w:rPr>
          <w:sz w:val="24"/>
          <w:szCs w:val="24"/>
        </w:rPr>
      </w:pPr>
      <w:r w:rsidRPr="00416F62">
        <w:rPr>
          <w:sz w:val="24"/>
          <w:szCs w:val="24"/>
        </w:rPr>
        <w:t>Рукавишникова Олеся</w:t>
      </w:r>
      <w:r w:rsidR="00BA218B" w:rsidRPr="00416F62">
        <w:rPr>
          <w:sz w:val="24"/>
          <w:szCs w:val="24"/>
        </w:rPr>
        <w:t xml:space="preserve">, </w:t>
      </w:r>
    </w:p>
    <w:p w:rsidR="00BA218B" w:rsidRPr="00B537AE" w:rsidRDefault="00BA218B" w:rsidP="00BA218B">
      <w:pPr>
        <w:tabs>
          <w:tab w:val="num" w:pos="0"/>
        </w:tabs>
        <w:spacing w:line="240" w:lineRule="auto"/>
        <w:ind w:firstLine="0"/>
        <w:rPr>
          <w:sz w:val="24"/>
          <w:szCs w:val="24"/>
          <w:lang w:val="en-US"/>
        </w:rPr>
      </w:pPr>
      <w:r w:rsidRPr="00804CE7">
        <w:rPr>
          <w:sz w:val="24"/>
          <w:szCs w:val="24"/>
        </w:rPr>
        <w:t>тел</w:t>
      </w:r>
      <w:r w:rsidR="007A1217" w:rsidRPr="00804CE7">
        <w:rPr>
          <w:sz w:val="24"/>
          <w:szCs w:val="24"/>
          <w:lang w:val="en-US"/>
        </w:rPr>
        <w:t xml:space="preserve">. </w:t>
      </w:r>
      <w:r w:rsidR="007A1217" w:rsidRPr="00804CE7">
        <w:rPr>
          <w:rFonts w:ascii="Arial" w:eastAsiaTheme="minorEastAsia" w:hAnsi="Arial" w:cs="Arial"/>
          <w:noProof/>
          <w:sz w:val="24"/>
          <w:szCs w:val="24"/>
          <w:lang w:val="en-US"/>
        </w:rPr>
        <w:t xml:space="preserve"> </w:t>
      </w:r>
      <w:r w:rsidR="007A1217" w:rsidRPr="00B537AE">
        <w:rPr>
          <w:rFonts w:ascii="Arial" w:eastAsiaTheme="minorEastAsia" w:hAnsi="Arial" w:cs="Arial"/>
          <w:noProof/>
          <w:sz w:val="24"/>
          <w:szCs w:val="24"/>
          <w:lang w:val="en-US"/>
        </w:rPr>
        <w:t>+7 (495) 234-13-11</w:t>
      </w:r>
      <w:r w:rsidRPr="00B537AE">
        <w:rPr>
          <w:sz w:val="24"/>
          <w:szCs w:val="24"/>
          <w:lang w:val="en-US"/>
        </w:rPr>
        <w:t xml:space="preserve">, </w:t>
      </w:r>
      <w:proofErr w:type="gramStart"/>
      <w:r w:rsidR="009D46F6" w:rsidRPr="00804CE7">
        <w:rPr>
          <w:sz w:val="24"/>
          <w:szCs w:val="24"/>
          <w:lang w:val="en-US"/>
        </w:rPr>
        <w:t>E</w:t>
      </w:r>
      <w:r w:rsidRPr="00B537AE">
        <w:rPr>
          <w:sz w:val="24"/>
          <w:szCs w:val="24"/>
          <w:lang w:val="en-US"/>
        </w:rPr>
        <w:t>-</w:t>
      </w:r>
      <w:r w:rsidRPr="00804CE7">
        <w:rPr>
          <w:sz w:val="24"/>
          <w:szCs w:val="24"/>
          <w:lang w:val="en-US"/>
        </w:rPr>
        <w:t>mail</w:t>
      </w:r>
      <w:r w:rsidRPr="00B537AE">
        <w:rPr>
          <w:sz w:val="24"/>
          <w:szCs w:val="24"/>
          <w:lang w:val="en-US"/>
        </w:rPr>
        <w:t>:</w:t>
      </w:r>
      <w:proofErr w:type="gramEnd"/>
      <w:r w:rsidRPr="00B537AE">
        <w:rPr>
          <w:sz w:val="24"/>
          <w:szCs w:val="24"/>
          <w:lang w:val="en-US"/>
        </w:rPr>
        <w:t xml:space="preserve"> </w:t>
      </w:r>
      <w:r w:rsidR="007A1217" w:rsidRPr="00B537AE">
        <w:rPr>
          <w:sz w:val="24"/>
          <w:szCs w:val="24"/>
          <w:lang w:val="en-US"/>
        </w:rPr>
        <w:t>orukavishnikova@cosmoshotels.ru</w:t>
      </w:r>
    </w:p>
    <w:p w:rsidR="00DA4F00" w:rsidRPr="00B537AE" w:rsidRDefault="00DA4F00" w:rsidP="00BA218B">
      <w:pPr>
        <w:tabs>
          <w:tab w:val="num" w:pos="0"/>
        </w:tabs>
        <w:spacing w:line="240" w:lineRule="auto"/>
        <w:ind w:firstLine="0"/>
        <w:rPr>
          <w:sz w:val="24"/>
          <w:szCs w:val="24"/>
          <w:lang w:val="en-US"/>
        </w:rPr>
      </w:pPr>
    </w:p>
    <w:p w:rsidR="00DA4F00" w:rsidRPr="00B537AE" w:rsidRDefault="00DA4F00" w:rsidP="00DA4F00">
      <w:pPr>
        <w:tabs>
          <w:tab w:val="num" w:pos="0"/>
        </w:tabs>
        <w:spacing w:line="240" w:lineRule="auto"/>
        <w:ind w:firstLine="0"/>
        <w:rPr>
          <w:sz w:val="24"/>
          <w:szCs w:val="24"/>
          <w:lang w:val="en-US"/>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Pr="0069454C">
        <w:rPr>
          <w:sz w:val="24"/>
          <w:szCs w:val="24"/>
        </w:rPr>
        <w:t>З</w:t>
      </w:r>
      <w:r w:rsidR="00B85B38">
        <w:rPr>
          <w:sz w:val="24"/>
          <w:szCs w:val="24"/>
        </w:rPr>
        <w:t>акупки</w:t>
      </w:r>
      <w:r w:rsidRPr="0069454C">
        <w:rPr>
          <w:sz w:val="24"/>
          <w:szCs w:val="24"/>
        </w:rPr>
        <w:t xml:space="preserve"> ПАО АФК «Система» универсальной торговой платформы «Сбербанк-АСТ». </w:t>
      </w:r>
    </w:p>
    <w:p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rsidR="00E61DF3" w:rsidRPr="00BA08E8" w:rsidRDefault="009B251A" w:rsidP="00E61DF3">
      <w:pPr>
        <w:tabs>
          <w:tab w:val="num" w:pos="0"/>
        </w:tabs>
        <w:spacing w:line="240" w:lineRule="auto"/>
        <w:ind w:firstLine="0"/>
        <w:rPr>
          <w:b/>
          <w:sz w:val="24"/>
          <w:szCs w:val="24"/>
        </w:rPr>
      </w:pPr>
      <w:r>
        <w:rPr>
          <w:b/>
          <w:sz w:val="24"/>
          <w:szCs w:val="24"/>
          <w:u w:val="single"/>
        </w:rPr>
        <w:t>П</w:t>
      </w:r>
      <w:r w:rsidRPr="009B251A">
        <w:rPr>
          <w:b/>
          <w:sz w:val="24"/>
          <w:szCs w:val="24"/>
          <w:u w:val="single"/>
        </w:rPr>
        <w:t xml:space="preserve">редложения, оформленные в соответствии с требованиями закупочной документации, должны быть поданы </w:t>
      </w:r>
      <w:r w:rsidRPr="00FB3504">
        <w:rPr>
          <w:b/>
          <w:sz w:val="24"/>
          <w:szCs w:val="24"/>
          <w:u w:val="single"/>
        </w:rPr>
        <w:t xml:space="preserve">не </w:t>
      </w:r>
      <w:r w:rsidRPr="00804CE7">
        <w:rPr>
          <w:b/>
          <w:sz w:val="24"/>
          <w:szCs w:val="24"/>
          <w:u w:val="single"/>
        </w:rPr>
        <w:t xml:space="preserve">позднее </w:t>
      </w:r>
      <w:r w:rsidR="006F708C" w:rsidRPr="00804CE7">
        <w:rPr>
          <w:b/>
          <w:sz w:val="24"/>
          <w:szCs w:val="24"/>
          <w:u w:val="single"/>
        </w:rPr>
        <w:t>1</w:t>
      </w:r>
      <w:r w:rsidR="00C738A8" w:rsidRPr="00804CE7">
        <w:rPr>
          <w:b/>
          <w:sz w:val="24"/>
          <w:szCs w:val="24"/>
          <w:u w:val="single"/>
        </w:rPr>
        <w:t>8</w:t>
      </w:r>
      <w:r w:rsidRPr="00804CE7">
        <w:rPr>
          <w:b/>
          <w:sz w:val="24"/>
          <w:szCs w:val="24"/>
          <w:u w:val="single"/>
        </w:rPr>
        <w:t xml:space="preserve"> часов</w:t>
      </w:r>
      <w:r w:rsidR="007A1217" w:rsidRPr="00804CE7">
        <w:rPr>
          <w:b/>
          <w:sz w:val="24"/>
          <w:szCs w:val="24"/>
          <w:u w:val="single"/>
        </w:rPr>
        <w:t xml:space="preserve"> 30 минут </w:t>
      </w:r>
      <w:r w:rsidRPr="00804CE7">
        <w:rPr>
          <w:b/>
          <w:sz w:val="24"/>
          <w:szCs w:val="24"/>
          <w:u w:val="single"/>
        </w:rPr>
        <w:t xml:space="preserve">(местное время) </w:t>
      </w:r>
      <w:r w:rsidR="00B537AE">
        <w:rPr>
          <w:b/>
          <w:sz w:val="24"/>
          <w:szCs w:val="24"/>
          <w:u w:val="single"/>
        </w:rPr>
        <w:t>10</w:t>
      </w:r>
      <w:r w:rsidR="00E0517C" w:rsidRPr="00804CE7">
        <w:rPr>
          <w:b/>
          <w:sz w:val="24"/>
          <w:szCs w:val="24"/>
          <w:u w:val="single"/>
        </w:rPr>
        <w:t xml:space="preserve"> </w:t>
      </w:r>
      <w:r w:rsidR="00B537AE">
        <w:rPr>
          <w:b/>
          <w:sz w:val="24"/>
          <w:szCs w:val="24"/>
          <w:u w:val="single"/>
        </w:rPr>
        <w:t>марта</w:t>
      </w:r>
      <w:r w:rsidR="00AD3C11" w:rsidRPr="00804CE7">
        <w:rPr>
          <w:b/>
          <w:sz w:val="24"/>
          <w:szCs w:val="24"/>
          <w:u w:val="single"/>
        </w:rPr>
        <w:t xml:space="preserve"> </w:t>
      </w:r>
      <w:r w:rsidR="00A55C91" w:rsidRPr="00804CE7">
        <w:rPr>
          <w:b/>
          <w:sz w:val="24"/>
          <w:szCs w:val="24"/>
          <w:u w:val="single"/>
        </w:rPr>
        <w:t>20</w:t>
      </w:r>
      <w:r w:rsidR="007A1217" w:rsidRPr="00804CE7">
        <w:rPr>
          <w:b/>
          <w:sz w:val="24"/>
          <w:szCs w:val="24"/>
          <w:u w:val="single"/>
        </w:rPr>
        <w:t>2</w:t>
      </w:r>
      <w:r w:rsidR="00B537AE">
        <w:rPr>
          <w:b/>
          <w:sz w:val="24"/>
          <w:szCs w:val="24"/>
          <w:u w:val="single"/>
        </w:rPr>
        <w:t>3</w:t>
      </w:r>
      <w:r w:rsidRPr="00804CE7">
        <w:rPr>
          <w:b/>
          <w:sz w:val="24"/>
          <w:szCs w:val="24"/>
          <w:u w:val="single"/>
        </w:rPr>
        <w:t xml:space="preserve"> г. </w:t>
      </w:r>
      <w:r w:rsidR="00851961" w:rsidRPr="00804CE7">
        <w:rPr>
          <w:b/>
          <w:sz w:val="24"/>
          <w:szCs w:val="24"/>
          <w:u w:val="single"/>
        </w:rPr>
        <w:t>Документы и предложения, поданные после указанного срока, не принимаются.</w:t>
      </w:r>
      <w:r w:rsidR="00E61DF3" w:rsidRPr="00BA08E8">
        <w:rPr>
          <w:b/>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BB29CB" w:rsidRPr="00BB29CB">
        <w:rPr>
          <w:sz w:val="24"/>
          <w:szCs w:val="24"/>
        </w:rPr>
        <w:t>Закупки ПАО АФК «Система»</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BA218B" w:rsidRPr="00BA08E8" w:rsidRDefault="00BA218B" w:rsidP="00BA218B">
      <w:pPr>
        <w:tabs>
          <w:tab w:val="num" w:pos="0"/>
        </w:tabs>
        <w:spacing w:line="240" w:lineRule="auto"/>
        <w:ind w:firstLine="0"/>
        <w:rPr>
          <w:sz w:val="24"/>
          <w:szCs w:val="24"/>
        </w:rPr>
      </w:pPr>
      <w:r w:rsidRPr="00BA08E8">
        <w:rPr>
          <w:sz w:val="24"/>
          <w:szCs w:val="24"/>
        </w:rPr>
        <w:lastRenderedPageBreak/>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8D3478" w:rsidRPr="008D3478" w:rsidRDefault="00E61DF3" w:rsidP="008D3478">
      <w:pPr>
        <w:tabs>
          <w:tab w:val="num" w:pos="0"/>
        </w:tabs>
        <w:spacing w:line="240" w:lineRule="auto"/>
        <w:ind w:firstLine="0"/>
        <w:rPr>
          <w:b/>
          <w:bCs/>
          <w:sz w:val="24"/>
          <w:szCs w:val="24"/>
        </w:rPr>
      </w:pPr>
      <w:bookmarkStart w:id="26" w:name="_Toc189545072"/>
      <w:r w:rsidRPr="00BA08E8">
        <w:rPr>
          <w:b/>
          <w:sz w:val="24"/>
          <w:szCs w:val="24"/>
        </w:rPr>
        <w:t>Предметом закупки является:</w:t>
      </w:r>
      <w:bookmarkEnd w:id="26"/>
      <w:r w:rsidR="008D3478">
        <w:rPr>
          <w:b/>
          <w:sz w:val="24"/>
          <w:szCs w:val="24"/>
        </w:rPr>
        <w:t xml:space="preserve"> </w:t>
      </w:r>
      <w:r w:rsidR="00B537AE" w:rsidRPr="00B537AE">
        <w:rPr>
          <w:bCs/>
          <w:sz w:val="24"/>
          <w:szCs w:val="24"/>
        </w:rPr>
        <w:t>проведение регламентных работ по лабораторным испытаниям электрооборудования до 1000В, находящегося в здании ПАО «ГК «Космос», его диагностики и профилактики</w:t>
      </w:r>
      <w:r w:rsidR="00B537AE">
        <w:rPr>
          <w:bCs/>
          <w:sz w:val="24"/>
          <w:szCs w:val="24"/>
        </w:rPr>
        <w:t>.</w:t>
      </w:r>
      <w:r w:rsidR="008D3478" w:rsidRPr="008D3478">
        <w:rPr>
          <w:bCs/>
          <w:sz w:val="24"/>
          <w:szCs w:val="24"/>
        </w:rPr>
        <w:t xml:space="preserve"> </w:t>
      </w:r>
    </w:p>
    <w:p w:rsidR="00B12FB0" w:rsidRPr="00BA08E8" w:rsidRDefault="00B12FB0" w:rsidP="00E61DF3">
      <w:pPr>
        <w:tabs>
          <w:tab w:val="num" w:pos="0"/>
        </w:tabs>
        <w:spacing w:line="240" w:lineRule="auto"/>
        <w:ind w:firstLine="0"/>
        <w:rPr>
          <w:b/>
          <w:sz w:val="24"/>
          <w:szCs w:val="24"/>
        </w:rPr>
      </w:pPr>
    </w:p>
    <w:p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rsidR="00924719" w:rsidRPr="00716EF2" w:rsidRDefault="00924719" w:rsidP="00716EF2">
      <w:pPr>
        <w:ind w:firstLine="0"/>
        <w:rPr>
          <w:bCs/>
          <w:iCs/>
          <w:sz w:val="24"/>
          <w:szCs w:val="24"/>
        </w:rPr>
      </w:pPr>
    </w:p>
    <w:p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rsidR="00495E89" w:rsidRPr="00804CE7" w:rsidRDefault="00B537AE" w:rsidP="00495E89">
      <w:pPr>
        <w:pStyle w:val="20"/>
        <w:numPr>
          <w:ilvl w:val="2"/>
          <w:numId w:val="11"/>
        </w:numPr>
        <w:spacing w:before="0"/>
        <w:ind w:left="0" w:firstLine="0"/>
        <w:jc w:val="both"/>
        <w:rPr>
          <w:rFonts w:ascii="Times New Roman" w:hAnsi="Times New Roman"/>
          <w:b w:val="0"/>
          <w:sz w:val="24"/>
          <w:szCs w:val="24"/>
        </w:rPr>
      </w:pPr>
      <w:r w:rsidRPr="00B537AE">
        <w:rPr>
          <w:rFonts w:ascii="Times New Roman" w:hAnsi="Times New Roman"/>
          <w:b w:val="0"/>
          <w:bCs w:val="0"/>
          <w:snapToGrid/>
          <w:sz w:val="24"/>
          <w:szCs w:val="24"/>
        </w:rPr>
        <w:t xml:space="preserve">Сроки выполнения работ </w:t>
      </w:r>
      <w:r w:rsidR="00716EF2" w:rsidRPr="00B537AE">
        <w:rPr>
          <w:rFonts w:ascii="Times New Roman" w:hAnsi="Times New Roman"/>
          <w:b w:val="0"/>
          <w:bCs w:val="0"/>
          <w:snapToGrid/>
          <w:sz w:val="24"/>
          <w:szCs w:val="24"/>
        </w:rPr>
        <w:t>по Договору</w:t>
      </w:r>
      <w:r w:rsidRPr="00B537AE">
        <w:rPr>
          <w:rFonts w:ascii="Times New Roman" w:hAnsi="Times New Roman"/>
          <w:b w:val="0"/>
          <w:bCs w:val="0"/>
          <w:snapToGrid/>
          <w:sz w:val="24"/>
          <w:szCs w:val="24"/>
        </w:rPr>
        <w:t xml:space="preserve"> согласовываются Заказчиком и </w:t>
      </w:r>
      <w:r w:rsidR="00716EF2" w:rsidRPr="00B537AE">
        <w:rPr>
          <w:rFonts w:ascii="Times New Roman" w:hAnsi="Times New Roman"/>
          <w:b w:val="0"/>
          <w:bCs w:val="0"/>
          <w:snapToGrid/>
          <w:sz w:val="24"/>
          <w:szCs w:val="24"/>
        </w:rPr>
        <w:t>Подрядчиком в календарном</w:t>
      </w:r>
      <w:r w:rsidRPr="00B537AE">
        <w:rPr>
          <w:rFonts w:ascii="Times New Roman" w:hAnsi="Times New Roman"/>
          <w:b w:val="0"/>
          <w:bCs w:val="0"/>
          <w:snapToGrid/>
          <w:sz w:val="24"/>
          <w:szCs w:val="24"/>
        </w:rPr>
        <w:t xml:space="preserve"> плане </w:t>
      </w:r>
      <w:r w:rsidR="00716EF2" w:rsidRPr="00B537AE">
        <w:rPr>
          <w:rFonts w:ascii="Times New Roman" w:hAnsi="Times New Roman"/>
          <w:b w:val="0"/>
          <w:bCs w:val="0"/>
          <w:snapToGrid/>
          <w:sz w:val="24"/>
          <w:szCs w:val="24"/>
        </w:rPr>
        <w:t>выполнения Технического</w:t>
      </w:r>
      <w:r w:rsidRPr="00B537AE">
        <w:rPr>
          <w:rFonts w:ascii="Times New Roman" w:hAnsi="Times New Roman"/>
          <w:b w:val="0"/>
          <w:bCs w:val="0"/>
          <w:snapToGrid/>
          <w:sz w:val="24"/>
          <w:szCs w:val="24"/>
        </w:rPr>
        <w:t xml:space="preserve"> задания. Окончание работ не позднее 31.12.2023г</w:t>
      </w:r>
      <w:r w:rsidR="00495E89" w:rsidRPr="00804CE7">
        <w:rPr>
          <w:rFonts w:ascii="Times New Roman" w:hAnsi="Times New Roman"/>
          <w:b w:val="0"/>
          <w:sz w:val="24"/>
          <w:szCs w:val="24"/>
        </w:rPr>
        <w:t>;</w:t>
      </w:r>
    </w:p>
    <w:p w:rsidR="00D34779" w:rsidRPr="00D34779" w:rsidRDefault="00D34779" w:rsidP="0048413D">
      <w:pPr>
        <w:pStyle w:val="af2"/>
        <w:numPr>
          <w:ilvl w:val="0"/>
          <w:numId w:val="17"/>
        </w:numPr>
        <w:spacing w:line="240" w:lineRule="auto"/>
        <w:rPr>
          <w:vanish/>
          <w:sz w:val="24"/>
          <w:szCs w:val="24"/>
        </w:rPr>
      </w:pPr>
    </w:p>
    <w:p w:rsidR="00D34779" w:rsidRPr="00D34779" w:rsidRDefault="00D34779" w:rsidP="0048413D">
      <w:pPr>
        <w:pStyle w:val="af2"/>
        <w:numPr>
          <w:ilvl w:val="0"/>
          <w:numId w:val="17"/>
        </w:numPr>
        <w:spacing w:line="240" w:lineRule="auto"/>
        <w:rPr>
          <w:vanish/>
          <w:sz w:val="24"/>
          <w:szCs w:val="24"/>
        </w:rPr>
      </w:pPr>
    </w:p>
    <w:p w:rsidR="00D34779" w:rsidRPr="00D34779" w:rsidRDefault="00D34779" w:rsidP="0048413D">
      <w:pPr>
        <w:pStyle w:val="af2"/>
        <w:numPr>
          <w:ilvl w:val="1"/>
          <w:numId w:val="17"/>
        </w:numPr>
        <w:spacing w:line="240" w:lineRule="auto"/>
        <w:rPr>
          <w:vanish/>
          <w:sz w:val="24"/>
          <w:szCs w:val="24"/>
        </w:rPr>
      </w:pPr>
    </w:p>
    <w:p w:rsidR="00D34779" w:rsidRPr="00D34779" w:rsidRDefault="00D34779" w:rsidP="0048413D">
      <w:pPr>
        <w:pStyle w:val="af2"/>
        <w:numPr>
          <w:ilvl w:val="1"/>
          <w:numId w:val="17"/>
        </w:numPr>
        <w:spacing w:line="240" w:lineRule="auto"/>
        <w:rPr>
          <w:vanish/>
          <w:sz w:val="24"/>
          <w:szCs w:val="24"/>
        </w:rPr>
      </w:pPr>
    </w:p>
    <w:p w:rsidR="00237353" w:rsidRDefault="004B2423" w:rsidP="00E57BD4">
      <w:pPr>
        <w:pStyle w:val="af2"/>
        <w:numPr>
          <w:ilvl w:val="2"/>
          <w:numId w:val="17"/>
        </w:numPr>
        <w:tabs>
          <w:tab w:val="left" w:pos="709"/>
        </w:tabs>
        <w:spacing w:line="240" w:lineRule="auto"/>
        <w:ind w:left="0" w:firstLine="0"/>
        <w:rPr>
          <w:sz w:val="24"/>
          <w:szCs w:val="24"/>
        </w:rPr>
      </w:pPr>
      <w:r w:rsidRPr="00D34779">
        <w:rPr>
          <w:sz w:val="24"/>
          <w:szCs w:val="24"/>
        </w:rPr>
        <w:t>Предлагаемая участником размещения цена должна включать в себя</w:t>
      </w:r>
      <w:r w:rsidR="00C1178B">
        <w:rPr>
          <w:sz w:val="24"/>
          <w:szCs w:val="24"/>
        </w:rPr>
        <w:t>:</w:t>
      </w:r>
      <w:r w:rsidRPr="00D34779">
        <w:rPr>
          <w:sz w:val="24"/>
          <w:szCs w:val="24"/>
        </w:rPr>
        <w:t xml:space="preserve"> страховые сборы, таможенные расходы (если они есть), </w:t>
      </w:r>
      <w:r w:rsidR="009D5992">
        <w:rPr>
          <w:sz w:val="24"/>
          <w:szCs w:val="24"/>
        </w:rPr>
        <w:t xml:space="preserve">доставку, </w:t>
      </w:r>
      <w:r w:rsidRPr="00D34779">
        <w:rPr>
          <w:sz w:val="24"/>
          <w:szCs w:val="24"/>
        </w:rPr>
        <w:t xml:space="preserve">стоимость работ и другие накладные расходы </w:t>
      </w:r>
      <w:r w:rsidR="00237353">
        <w:rPr>
          <w:sz w:val="24"/>
          <w:szCs w:val="24"/>
        </w:rPr>
        <w:t>«Исполнителя»;</w:t>
      </w:r>
    </w:p>
    <w:p w:rsidR="00C1178B" w:rsidRPr="00676D9D" w:rsidRDefault="00DC2424" w:rsidP="00E57BD4">
      <w:pPr>
        <w:pStyle w:val="af2"/>
        <w:numPr>
          <w:ilvl w:val="2"/>
          <w:numId w:val="17"/>
        </w:numPr>
        <w:tabs>
          <w:tab w:val="left" w:pos="709"/>
        </w:tabs>
        <w:spacing w:line="240" w:lineRule="auto"/>
        <w:ind w:left="0" w:firstLine="0"/>
        <w:rPr>
          <w:sz w:val="24"/>
          <w:szCs w:val="24"/>
        </w:rPr>
      </w:pPr>
      <w:r>
        <w:rPr>
          <w:sz w:val="24"/>
          <w:szCs w:val="24"/>
        </w:rPr>
        <w:t>Заказчик принимает на себя оплату расходов за электроэнергию и водоснабжение, потребляемые Исполнителем в процессе выполнения работ в соответствии с Договором</w:t>
      </w:r>
      <w:r w:rsidR="00156D38">
        <w:rPr>
          <w:sz w:val="24"/>
          <w:szCs w:val="24"/>
        </w:rPr>
        <w:t>;</w:t>
      </w:r>
    </w:p>
    <w:p w:rsidR="00E57BD4" w:rsidRPr="0002415F" w:rsidRDefault="00E57BD4" w:rsidP="00E57BD4">
      <w:pPr>
        <w:pStyle w:val="af2"/>
        <w:numPr>
          <w:ilvl w:val="2"/>
          <w:numId w:val="17"/>
        </w:numPr>
        <w:tabs>
          <w:tab w:val="left" w:pos="709"/>
        </w:tabs>
        <w:spacing w:line="240" w:lineRule="auto"/>
        <w:ind w:left="0" w:firstLine="0"/>
        <w:rPr>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3C1C02">
        <w:rPr>
          <w:sz w:val="24"/>
          <w:szCs w:val="24"/>
        </w:rPr>
        <w:t>Оплата Услуги осуществляется безналичным способо</w:t>
      </w:r>
      <w:r>
        <w:rPr>
          <w:sz w:val="24"/>
          <w:szCs w:val="24"/>
        </w:rPr>
        <w:t>м, в российских рублях, с НДС.</w:t>
      </w:r>
    </w:p>
    <w:p w:rsidR="00E57BD4" w:rsidRPr="00E57BD4" w:rsidRDefault="00E57BD4" w:rsidP="00E57BD4">
      <w:pPr>
        <w:pStyle w:val="af2"/>
        <w:tabs>
          <w:tab w:val="left" w:pos="993"/>
        </w:tabs>
        <w:spacing w:line="240" w:lineRule="auto"/>
        <w:ind w:left="0" w:firstLine="0"/>
        <w:rPr>
          <w:sz w:val="24"/>
          <w:szCs w:val="24"/>
        </w:rPr>
      </w:pPr>
      <w:r w:rsidRPr="00E57BD4">
        <w:rPr>
          <w:sz w:val="24"/>
          <w:szCs w:val="24"/>
        </w:rPr>
        <w:t>2.2.4.   Оплата по договору производиться на основании надлежаще оформленных и подписанных обеими Сторонами Актов о приемке выполненных работ (ф. КС-2), предоставления справки о стоимости выполненных работ и затрат (ф.КС-3), счета и счет-фактуры.</w:t>
      </w:r>
    </w:p>
    <w:p w:rsidR="00DB1008" w:rsidRPr="0078716A" w:rsidRDefault="00DB1008" w:rsidP="0048413D">
      <w:pPr>
        <w:tabs>
          <w:tab w:val="num" w:pos="567"/>
        </w:tabs>
        <w:spacing w:line="240" w:lineRule="auto"/>
        <w:ind w:firstLine="426"/>
        <w:rPr>
          <w:sz w:val="24"/>
          <w:szCs w:val="24"/>
        </w:rPr>
      </w:pPr>
      <w:r w:rsidRPr="00DB1008">
        <w:rPr>
          <w:sz w:val="24"/>
          <w:szCs w:val="24"/>
        </w:rPr>
        <w:t>Предлож</w:t>
      </w:r>
      <w:r w:rsidR="00676D9D">
        <w:rPr>
          <w:sz w:val="24"/>
          <w:szCs w:val="24"/>
        </w:rPr>
        <w:t>ения Участника должны быть предостав</w:t>
      </w:r>
      <w:r w:rsidRPr="00DB1008">
        <w:rPr>
          <w:sz w:val="24"/>
          <w:szCs w:val="24"/>
        </w:rPr>
        <w:t>лены в соответствии с Фо</w:t>
      </w:r>
      <w:r>
        <w:rPr>
          <w:sz w:val="24"/>
          <w:szCs w:val="24"/>
        </w:rPr>
        <w:t>рмами, приведенными в разделе 4.</w:t>
      </w:r>
    </w:p>
    <w:p w:rsidR="00DB1008" w:rsidRDefault="00DB1008" w:rsidP="00DB1008">
      <w:pPr>
        <w:tabs>
          <w:tab w:val="num" w:pos="567"/>
        </w:tabs>
        <w:spacing w:line="240" w:lineRule="auto"/>
        <w:ind w:firstLine="426"/>
        <w:jc w:val="left"/>
        <w:rPr>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r w:rsidRPr="004B2423">
        <w:rPr>
          <w:b/>
          <w:sz w:val="24"/>
          <w:szCs w:val="24"/>
        </w:rPr>
        <w:t>Требования к Участникам и документы, подлежащие предоставлению</w:t>
      </w:r>
      <w:bookmarkEnd w:id="29"/>
    </w:p>
    <w:p w:rsidR="004B2423" w:rsidRPr="004B2423" w:rsidRDefault="004B2423" w:rsidP="00601B62">
      <w:pPr>
        <w:pStyle w:val="af2"/>
        <w:keepNext/>
        <w:numPr>
          <w:ilvl w:val="0"/>
          <w:numId w:val="11"/>
        </w:numPr>
        <w:suppressAutoHyphens/>
        <w:spacing w:line="240" w:lineRule="auto"/>
        <w:contextualSpacing w:val="0"/>
        <w:outlineLvl w:val="1"/>
        <w:rPr>
          <w:b/>
          <w:bCs/>
          <w:snapToGrid w:val="0"/>
          <w:vanish/>
          <w:sz w:val="24"/>
          <w:szCs w:val="24"/>
        </w:rPr>
      </w:pPr>
      <w:bookmarkStart w:id="36" w:name="_Toc251847615"/>
      <w:bookmarkStart w:id="37" w:name="_Ref93088240"/>
      <w:bookmarkStart w:id="38" w:name="_Toc189545078"/>
    </w:p>
    <w:p w:rsidR="00E61DF3" w:rsidRPr="00980C05" w:rsidRDefault="00E61DF3" w:rsidP="00601B62">
      <w:pPr>
        <w:pStyle w:val="23"/>
        <w:numPr>
          <w:ilvl w:val="1"/>
          <w:numId w:val="11"/>
        </w:numPr>
        <w:spacing w:before="0" w:after="0"/>
        <w:ind w:left="0" w:firstLine="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DD07C4" w:rsidP="00601B62">
      <w:pPr>
        <w:pStyle w:val="af2"/>
        <w:numPr>
          <w:ilvl w:val="0"/>
          <w:numId w:val="13"/>
        </w:numPr>
        <w:spacing w:line="240" w:lineRule="auto"/>
        <w:ind w:left="0" w:firstLine="0"/>
        <w:rPr>
          <w:sz w:val="24"/>
          <w:szCs w:val="24"/>
        </w:rPr>
      </w:pPr>
      <w:r>
        <w:rPr>
          <w:sz w:val="24"/>
          <w:szCs w:val="24"/>
        </w:rPr>
        <w:t>Д</w:t>
      </w:r>
      <w:r w:rsidRPr="00110E47">
        <w:rPr>
          <w:sz w:val="24"/>
          <w:szCs w:val="24"/>
        </w:rPr>
        <w:t>олжен работать на Российском рын</w:t>
      </w:r>
      <w:r w:rsidR="00CF37B5">
        <w:rPr>
          <w:sz w:val="24"/>
          <w:szCs w:val="24"/>
        </w:rPr>
        <w:t xml:space="preserve">ке не </w:t>
      </w:r>
      <w:r w:rsidR="00CF37B5" w:rsidRPr="002B47A1">
        <w:rPr>
          <w:sz w:val="24"/>
          <w:szCs w:val="24"/>
        </w:rPr>
        <w:t xml:space="preserve">менее </w:t>
      </w:r>
      <w:r w:rsidR="009229DC" w:rsidRPr="009229DC">
        <w:rPr>
          <w:sz w:val="24"/>
          <w:szCs w:val="24"/>
        </w:rPr>
        <w:t>3 (</w:t>
      </w:r>
      <w:r w:rsidR="009229DC">
        <w:rPr>
          <w:sz w:val="24"/>
          <w:szCs w:val="24"/>
        </w:rPr>
        <w:t>трех)</w:t>
      </w:r>
      <w:r w:rsidR="009229DC" w:rsidRPr="009229DC">
        <w:rPr>
          <w:sz w:val="24"/>
          <w:szCs w:val="24"/>
        </w:rPr>
        <w:t xml:space="preserve"> </w:t>
      </w:r>
      <w:r w:rsidRPr="002B47A1">
        <w:rPr>
          <w:sz w:val="24"/>
          <w:szCs w:val="24"/>
        </w:rPr>
        <w:t>лет</w:t>
      </w:r>
      <w:r w:rsidR="00057FC1">
        <w:rPr>
          <w:sz w:val="24"/>
          <w:szCs w:val="24"/>
        </w:rPr>
        <w:t xml:space="preserve"> и </w:t>
      </w:r>
      <w:r w:rsidRPr="00110E47">
        <w:rPr>
          <w:sz w:val="24"/>
          <w:szCs w:val="24"/>
        </w:rPr>
        <w:t xml:space="preserve">соответствовать требованию об отсутствии фактов нарушения обязательств по договорам с ПАО </w:t>
      </w:r>
      <w:r>
        <w:rPr>
          <w:sz w:val="24"/>
          <w:szCs w:val="24"/>
        </w:rPr>
        <w:t xml:space="preserve">«ГК </w:t>
      </w:r>
      <w:r w:rsidRPr="00110E47">
        <w:rPr>
          <w:sz w:val="24"/>
          <w:szCs w:val="24"/>
        </w:rPr>
        <w:t>«</w:t>
      </w:r>
      <w:r>
        <w:rPr>
          <w:sz w:val="24"/>
          <w:szCs w:val="24"/>
        </w:rPr>
        <w:t>Космос</w:t>
      </w:r>
      <w:r w:rsidRPr="00110E47">
        <w:rPr>
          <w:sz w:val="24"/>
          <w:szCs w:val="24"/>
        </w:rPr>
        <w:t>», в том числе фактов задержки поставок товаров/выполнения работ/предоставления услуг в течен</w:t>
      </w:r>
      <w:r w:rsidR="00E0476E">
        <w:rPr>
          <w:sz w:val="24"/>
          <w:szCs w:val="24"/>
        </w:rPr>
        <w:t>ие последнего календарного года;</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D8129D" w:rsidRDefault="00D8129D" w:rsidP="00601B62">
      <w:pPr>
        <w:pStyle w:val="af2"/>
        <w:numPr>
          <w:ilvl w:val="0"/>
          <w:numId w:val="13"/>
        </w:numPr>
        <w:spacing w:line="240" w:lineRule="auto"/>
        <w:ind w:left="0" w:firstLine="0"/>
        <w:rPr>
          <w:bCs/>
          <w:iCs/>
          <w:sz w:val="24"/>
          <w:szCs w:val="24"/>
        </w:rPr>
      </w:pPr>
      <w:r w:rsidRPr="000D1D0A">
        <w:rPr>
          <w:bCs/>
          <w:iCs/>
          <w:sz w:val="24"/>
          <w:szCs w:val="24"/>
        </w:rPr>
        <w:lastRenderedPageBreak/>
        <w:t>Основной вид деятельности Участника должен соответствовать предмету закупки;</w:t>
      </w:r>
    </w:p>
    <w:p w:rsidR="00D4360D" w:rsidRDefault="00D4360D" w:rsidP="00601B62">
      <w:pPr>
        <w:pStyle w:val="af2"/>
        <w:numPr>
          <w:ilvl w:val="0"/>
          <w:numId w:val="13"/>
        </w:numPr>
        <w:spacing w:line="240" w:lineRule="auto"/>
        <w:ind w:left="0" w:firstLine="0"/>
        <w:rPr>
          <w:bCs/>
          <w:iCs/>
          <w:sz w:val="24"/>
          <w:szCs w:val="24"/>
        </w:rPr>
      </w:pPr>
      <w:r>
        <w:rPr>
          <w:bCs/>
          <w:iCs/>
          <w:sz w:val="24"/>
          <w:szCs w:val="24"/>
        </w:rPr>
        <w:t>Опыт работы в данной сфере не менее 3-х лет;</w:t>
      </w:r>
    </w:p>
    <w:p w:rsidR="003A04B1" w:rsidRDefault="003A04B1" w:rsidP="003A04B1">
      <w:pPr>
        <w:tabs>
          <w:tab w:val="num" w:pos="0"/>
        </w:tabs>
        <w:spacing w:line="240" w:lineRule="auto"/>
        <w:ind w:firstLine="0"/>
        <w:rPr>
          <w:sz w:val="24"/>
          <w:szCs w:val="24"/>
        </w:rPr>
      </w:pPr>
    </w:p>
    <w:p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E152EF">
        <w:rPr>
          <w:b/>
          <w:sz w:val="24"/>
          <w:szCs w:val="24"/>
        </w:rPr>
        <w:t>специальным</w:t>
      </w:r>
      <w:r w:rsidRPr="003A04B1">
        <w:rPr>
          <w:b/>
          <w:sz w:val="24"/>
          <w:szCs w:val="24"/>
        </w:rPr>
        <w:t xml:space="preserve"> требованиям</w:t>
      </w:r>
      <w:r w:rsidRPr="003A04B1">
        <w:rPr>
          <w:sz w:val="24"/>
          <w:szCs w:val="24"/>
        </w:rPr>
        <w:t xml:space="preserve"> в случае их предъявления в рамках проводимого запроса предложений и иметь:</w:t>
      </w:r>
    </w:p>
    <w:p w:rsidR="00AD3C11" w:rsidRDefault="00AD3C11" w:rsidP="003A04B1">
      <w:pPr>
        <w:tabs>
          <w:tab w:val="num" w:pos="0"/>
        </w:tabs>
        <w:spacing w:line="240" w:lineRule="auto"/>
        <w:ind w:firstLine="0"/>
        <w:rPr>
          <w:sz w:val="24"/>
          <w:szCs w:val="24"/>
        </w:rPr>
      </w:pPr>
    </w:p>
    <w:p w:rsidR="00716EF2" w:rsidRDefault="00716EF2" w:rsidP="00716EF2">
      <w:pPr>
        <w:pStyle w:val="afc"/>
        <w:numPr>
          <w:ilvl w:val="0"/>
          <w:numId w:val="43"/>
        </w:numPr>
        <w:jc w:val="both"/>
        <w:rPr>
          <w:rFonts w:ascii="Times New Roman" w:hAnsi="Times New Roman"/>
          <w:sz w:val="24"/>
          <w:szCs w:val="24"/>
        </w:rPr>
      </w:pPr>
      <w:r>
        <w:rPr>
          <w:rFonts w:ascii="Times New Roman" w:hAnsi="Times New Roman"/>
          <w:sz w:val="24"/>
          <w:szCs w:val="24"/>
        </w:rPr>
        <w:t xml:space="preserve">Наличие Свидетельства о регистрации </w:t>
      </w:r>
      <w:proofErr w:type="spellStart"/>
      <w:r>
        <w:rPr>
          <w:rFonts w:ascii="Times New Roman" w:hAnsi="Times New Roman"/>
          <w:sz w:val="24"/>
          <w:szCs w:val="24"/>
        </w:rPr>
        <w:t>электролаборатории</w:t>
      </w:r>
      <w:proofErr w:type="spellEnd"/>
      <w:r>
        <w:rPr>
          <w:rFonts w:ascii="Times New Roman" w:hAnsi="Times New Roman"/>
          <w:sz w:val="24"/>
          <w:szCs w:val="24"/>
        </w:rPr>
        <w:t xml:space="preserve"> (зарегистрировано в            Управлении государственного энергетического надзора на 3(три) года) и опыт аналогичных работ не менее 3-х лет.</w:t>
      </w:r>
    </w:p>
    <w:p w:rsidR="00716EF2" w:rsidRDefault="00716EF2" w:rsidP="00716EF2">
      <w:pPr>
        <w:pStyle w:val="afc"/>
        <w:numPr>
          <w:ilvl w:val="0"/>
          <w:numId w:val="43"/>
        </w:numPr>
        <w:jc w:val="both"/>
        <w:rPr>
          <w:rFonts w:ascii="Times New Roman" w:hAnsi="Times New Roman"/>
          <w:sz w:val="24"/>
          <w:szCs w:val="24"/>
        </w:rPr>
      </w:pPr>
      <w:r>
        <w:rPr>
          <w:rFonts w:ascii="Times New Roman" w:hAnsi="Times New Roman"/>
          <w:sz w:val="24"/>
          <w:szCs w:val="24"/>
        </w:rPr>
        <w:t>Приложение к свидетельству о регистрации (Перечень видов испытаний).</w:t>
      </w:r>
    </w:p>
    <w:p w:rsid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Наличие у персонала группы допуска по электробезопасности до и выше 1000В с ежегодным подтверждением группы и отметкой в удостоверении.</w:t>
      </w:r>
    </w:p>
    <w:p w:rsid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Ежегодная отметка в удостоверении на право проведения специальных работ (высоковольтные измерения).</w:t>
      </w:r>
    </w:p>
    <w:p w:rsid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 xml:space="preserve">Для проведения работ необходимо предоставить список наличия </w:t>
      </w:r>
      <w:proofErr w:type="gramStart"/>
      <w:r w:rsidRPr="00716EF2">
        <w:rPr>
          <w:rFonts w:ascii="Times New Roman" w:hAnsi="Times New Roman"/>
          <w:sz w:val="24"/>
          <w:szCs w:val="24"/>
        </w:rPr>
        <w:t>данных  приборов</w:t>
      </w:r>
      <w:proofErr w:type="gramEnd"/>
      <w:r w:rsidRPr="00716EF2">
        <w:rPr>
          <w:rFonts w:ascii="Times New Roman" w:hAnsi="Times New Roman"/>
          <w:sz w:val="24"/>
          <w:szCs w:val="24"/>
        </w:rPr>
        <w:t xml:space="preserve">: мегомметров, микрометров, аппаратов испытания диэлектриков, устройств для проверки токовых </w:t>
      </w:r>
      <w:proofErr w:type="spellStart"/>
      <w:r w:rsidRPr="00716EF2">
        <w:rPr>
          <w:rFonts w:ascii="Times New Roman" w:hAnsi="Times New Roman"/>
          <w:sz w:val="24"/>
          <w:szCs w:val="24"/>
        </w:rPr>
        <w:t>расцепителей</w:t>
      </w:r>
      <w:proofErr w:type="spellEnd"/>
      <w:r w:rsidRPr="00716EF2">
        <w:rPr>
          <w:rFonts w:ascii="Times New Roman" w:hAnsi="Times New Roman"/>
          <w:sz w:val="24"/>
          <w:szCs w:val="24"/>
        </w:rPr>
        <w:t xml:space="preserve">, токовых клещей,   </w:t>
      </w:r>
      <w:proofErr w:type="spellStart"/>
      <w:r w:rsidRPr="00716EF2">
        <w:rPr>
          <w:rFonts w:ascii="Times New Roman" w:hAnsi="Times New Roman"/>
          <w:sz w:val="24"/>
          <w:szCs w:val="24"/>
        </w:rPr>
        <w:t>мультиметров</w:t>
      </w:r>
      <w:proofErr w:type="spellEnd"/>
      <w:r w:rsidRPr="00716EF2">
        <w:rPr>
          <w:rFonts w:ascii="Times New Roman" w:hAnsi="Times New Roman"/>
          <w:sz w:val="24"/>
          <w:szCs w:val="24"/>
        </w:rPr>
        <w:t xml:space="preserve">, пирометров    с наличием сертификатов и отметками о поверке органах управления государственного энергетического надзора. </w:t>
      </w:r>
    </w:p>
    <w:p w:rsidR="00E85F53" w:rsidRPr="00716EF2" w:rsidRDefault="00716EF2" w:rsidP="00716EF2">
      <w:pPr>
        <w:pStyle w:val="afc"/>
        <w:numPr>
          <w:ilvl w:val="0"/>
          <w:numId w:val="43"/>
        </w:numPr>
        <w:jc w:val="both"/>
        <w:rPr>
          <w:rFonts w:ascii="Times New Roman" w:hAnsi="Times New Roman"/>
          <w:sz w:val="24"/>
          <w:szCs w:val="24"/>
        </w:rPr>
      </w:pPr>
      <w:r w:rsidRPr="00716EF2">
        <w:rPr>
          <w:rFonts w:ascii="Times New Roman" w:hAnsi="Times New Roman"/>
          <w:sz w:val="24"/>
          <w:szCs w:val="24"/>
        </w:rPr>
        <w:t>Предоставить не менее 2-х рекомендательных писем от организаций о положительном опыте работы с высоковольтным оборудованием на КТП.</w:t>
      </w:r>
    </w:p>
    <w:p w:rsidR="003A70F4" w:rsidRPr="00E85F53" w:rsidRDefault="003A70F4" w:rsidP="00E85F53">
      <w:pPr>
        <w:pStyle w:val="af2"/>
        <w:spacing w:line="240" w:lineRule="auto"/>
        <w:ind w:left="0" w:firstLine="0"/>
        <w:rPr>
          <w:bCs/>
          <w:iCs/>
          <w:sz w:val="24"/>
          <w:szCs w:val="24"/>
        </w:rPr>
      </w:pPr>
    </w:p>
    <w:p w:rsidR="00E61DF3" w:rsidRPr="00BA08E8" w:rsidRDefault="00E61DF3" w:rsidP="00601B62">
      <w:pPr>
        <w:pStyle w:val="23"/>
        <w:numPr>
          <w:ilvl w:val="1"/>
          <w:numId w:val="11"/>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0"/>
          <w:numId w:val="18"/>
        </w:numPr>
        <w:tabs>
          <w:tab w:val="num" w:pos="0"/>
        </w:tabs>
        <w:spacing w:line="240" w:lineRule="auto"/>
        <w:rPr>
          <w:vanish/>
          <w:sz w:val="24"/>
          <w:szCs w:val="24"/>
        </w:rPr>
      </w:pPr>
    </w:p>
    <w:p w:rsidR="00E911CB" w:rsidRPr="00E911CB" w:rsidRDefault="00E911CB" w:rsidP="00601B62">
      <w:pPr>
        <w:pStyle w:val="af2"/>
        <w:numPr>
          <w:ilvl w:val="1"/>
          <w:numId w:val="18"/>
        </w:numPr>
        <w:tabs>
          <w:tab w:val="num" w:pos="0"/>
        </w:tabs>
        <w:spacing w:line="240" w:lineRule="auto"/>
        <w:rPr>
          <w:vanish/>
          <w:sz w:val="24"/>
          <w:szCs w:val="24"/>
        </w:rPr>
      </w:pPr>
    </w:p>
    <w:p w:rsidR="00E911CB" w:rsidRPr="00E911CB" w:rsidRDefault="00E911CB" w:rsidP="00601B62">
      <w:pPr>
        <w:pStyle w:val="af2"/>
        <w:numPr>
          <w:ilvl w:val="1"/>
          <w:numId w:val="18"/>
        </w:numPr>
        <w:tabs>
          <w:tab w:val="num" w:pos="0"/>
        </w:tabs>
        <w:spacing w:line="240" w:lineRule="auto"/>
        <w:rPr>
          <w:vanish/>
          <w:sz w:val="24"/>
          <w:szCs w:val="24"/>
        </w:rPr>
      </w:pPr>
    </w:p>
    <w:p w:rsidR="00E61DF3" w:rsidRPr="00E911CB" w:rsidRDefault="00E61DF3" w:rsidP="00601B62">
      <w:pPr>
        <w:pStyle w:val="af2"/>
        <w:numPr>
          <w:ilvl w:val="2"/>
          <w:numId w:val="18"/>
        </w:numPr>
        <w:tabs>
          <w:tab w:val="num" w:pos="709"/>
        </w:tabs>
        <w:spacing w:line="240" w:lineRule="auto"/>
        <w:ind w:left="0" w:firstLine="0"/>
        <w:rPr>
          <w:sz w:val="24"/>
          <w:szCs w:val="24"/>
        </w:rPr>
      </w:pPr>
      <w:r w:rsidRPr="00E911CB">
        <w:rPr>
          <w:sz w:val="24"/>
          <w:szCs w:val="24"/>
        </w:rPr>
        <w:t>Участник должен включить в состав Предложения следующие документы, 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за </w:t>
      </w:r>
      <w:r w:rsidR="00E0476E">
        <w:rPr>
          <w:sz w:val="24"/>
          <w:szCs w:val="24"/>
        </w:rPr>
        <w:t>последние два</w:t>
      </w:r>
      <w:r w:rsidR="005619BE" w:rsidRPr="005619BE">
        <w:rPr>
          <w:sz w:val="24"/>
          <w:szCs w:val="24"/>
        </w:rPr>
        <w:t xml:space="preserve"> месяц</w:t>
      </w:r>
      <w:r w:rsidR="005619BE">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Pr="005D32FF"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 xml:space="preserve">юридическое </w:t>
      </w:r>
      <w:r w:rsidR="005619BE" w:rsidRPr="005D32FF">
        <w:rPr>
          <w:sz w:val="24"/>
          <w:szCs w:val="24"/>
        </w:rPr>
        <w:t>лицо (ЮЛ)</w:t>
      </w:r>
      <w:r w:rsidRPr="005D32FF">
        <w:rPr>
          <w:sz w:val="24"/>
          <w:szCs w:val="24"/>
        </w:rPr>
        <w:t xml:space="preserve"> использует УСН, необходимо предоставить Декларации по упрощен</w:t>
      </w:r>
      <w:r w:rsidR="00835565" w:rsidRPr="005D32FF">
        <w:rPr>
          <w:sz w:val="24"/>
          <w:szCs w:val="24"/>
        </w:rPr>
        <w:t>ному на</w:t>
      </w:r>
      <w:r w:rsidR="00267EDB" w:rsidRPr="005D32FF">
        <w:rPr>
          <w:sz w:val="24"/>
          <w:szCs w:val="24"/>
        </w:rPr>
        <w:t>логу за 20</w:t>
      </w:r>
      <w:r w:rsidR="007A1217" w:rsidRPr="005D32FF">
        <w:rPr>
          <w:sz w:val="24"/>
          <w:szCs w:val="24"/>
        </w:rPr>
        <w:t>21</w:t>
      </w:r>
      <w:r w:rsidR="00835565" w:rsidRPr="005D32FF">
        <w:rPr>
          <w:sz w:val="24"/>
          <w:szCs w:val="24"/>
        </w:rPr>
        <w:t xml:space="preserve"> год и за 3</w:t>
      </w:r>
      <w:r w:rsidRPr="005D32FF">
        <w:rPr>
          <w:sz w:val="24"/>
          <w:szCs w:val="24"/>
        </w:rPr>
        <w:t xml:space="preserve"> квартал</w:t>
      </w:r>
      <w:r w:rsidR="00835565" w:rsidRPr="005D32FF">
        <w:rPr>
          <w:sz w:val="24"/>
          <w:szCs w:val="24"/>
        </w:rPr>
        <w:t>а</w:t>
      </w:r>
      <w:r w:rsidR="00267EDB" w:rsidRPr="005D32FF">
        <w:rPr>
          <w:sz w:val="24"/>
          <w:szCs w:val="24"/>
        </w:rPr>
        <w:t xml:space="preserve"> 20</w:t>
      </w:r>
      <w:r w:rsidR="007A1217" w:rsidRPr="005D32FF">
        <w:rPr>
          <w:sz w:val="24"/>
          <w:szCs w:val="24"/>
        </w:rPr>
        <w:t>22</w:t>
      </w:r>
      <w:r w:rsidRPr="005D32FF">
        <w:rPr>
          <w:sz w:val="24"/>
          <w:szCs w:val="24"/>
        </w:rPr>
        <w:t xml:space="preserve"> года; 2. Если ЮЛ использует </w:t>
      </w:r>
      <w:r w:rsidRPr="005D32FF">
        <w:rPr>
          <w:sz w:val="24"/>
          <w:szCs w:val="24"/>
        </w:rPr>
        <w:lastRenderedPageBreak/>
        <w:t>ОСНО, необходимо предоставить Декларации по налог</w:t>
      </w:r>
      <w:r w:rsidR="00267EDB" w:rsidRPr="005D32FF">
        <w:rPr>
          <w:sz w:val="24"/>
          <w:szCs w:val="24"/>
        </w:rPr>
        <w:t>у на прибыль за 20</w:t>
      </w:r>
      <w:r w:rsidR="007A1217" w:rsidRPr="005D32FF">
        <w:rPr>
          <w:sz w:val="24"/>
          <w:szCs w:val="24"/>
        </w:rPr>
        <w:t>21</w:t>
      </w:r>
      <w:r w:rsidR="003A70F4" w:rsidRPr="005D32FF">
        <w:rPr>
          <w:sz w:val="24"/>
          <w:szCs w:val="24"/>
        </w:rPr>
        <w:t>год и</w:t>
      </w:r>
      <w:r w:rsidR="00835565" w:rsidRPr="005D32FF">
        <w:rPr>
          <w:sz w:val="24"/>
          <w:szCs w:val="24"/>
        </w:rPr>
        <w:t xml:space="preserve"> за 3</w:t>
      </w:r>
      <w:r w:rsidRPr="005D32FF">
        <w:rPr>
          <w:sz w:val="24"/>
          <w:szCs w:val="24"/>
        </w:rPr>
        <w:t xml:space="preserve"> квартал</w:t>
      </w:r>
      <w:r w:rsidR="00835565" w:rsidRPr="005D32FF">
        <w:rPr>
          <w:sz w:val="24"/>
          <w:szCs w:val="24"/>
        </w:rPr>
        <w:t>а</w:t>
      </w:r>
      <w:r w:rsidR="00267EDB" w:rsidRPr="005D32FF">
        <w:rPr>
          <w:sz w:val="24"/>
          <w:szCs w:val="24"/>
        </w:rPr>
        <w:t xml:space="preserve"> 20</w:t>
      </w:r>
      <w:r w:rsidR="007A1217" w:rsidRPr="005D32FF">
        <w:rPr>
          <w:sz w:val="24"/>
          <w:szCs w:val="24"/>
        </w:rPr>
        <w:t>22</w:t>
      </w:r>
      <w:r w:rsidR="00267EDB" w:rsidRPr="005D32FF">
        <w:rPr>
          <w:sz w:val="24"/>
          <w:szCs w:val="24"/>
        </w:rPr>
        <w:t>года и Декларации по НДС за 20</w:t>
      </w:r>
      <w:r w:rsidR="007A1217" w:rsidRPr="005D32FF">
        <w:rPr>
          <w:sz w:val="24"/>
          <w:szCs w:val="24"/>
        </w:rPr>
        <w:t>21</w:t>
      </w:r>
      <w:r w:rsidR="003A70F4" w:rsidRPr="005D32FF">
        <w:rPr>
          <w:sz w:val="24"/>
          <w:szCs w:val="24"/>
        </w:rPr>
        <w:t xml:space="preserve"> год и</w:t>
      </w:r>
      <w:r w:rsidR="00835565" w:rsidRPr="005D32FF">
        <w:rPr>
          <w:sz w:val="24"/>
          <w:szCs w:val="24"/>
        </w:rPr>
        <w:t xml:space="preserve"> за 3</w:t>
      </w:r>
      <w:r w:rsidR="005619BE" w:rsidRPr="005D32FF">
        <w:rPr>
          <w:sz w:val="24"/>
          <w:szCs w:val="24"/>
        </w:rPr>
        <w:t xml:space="preserve"> квартал</w:t>
      </w:r>
      <w:r w:rsidR="00835565" w:rsidRPr="005D32FF">
        <w:rPr>
          <w:sz w:val="24"/>
          <w:szCs w:val="24"/>
        </w:rPr>
        <w:t>а</w:t>
      </w:r>
      <w:r w:rsidR="00267EDB" w:rsidRPr="005D32FF">
        <w:rPr>
          <w:sz w:val="24"/>
          <w:szCs w:val="24"/>
        </w:rPr>
        <w:t xml:space="preserve"> 20</w:t>
      </w:r>
      <w:r w:rsidR="007A1217" w:rsidRPr="005D32FF">
        <w:rPr>
          <w:sz w:val="24"/>
          <w:szCs w:val="24"/>
        </w:rPr>
        <w:t>22</w:t>
      </w:r>
      <w:r w:rsidR="005619BE" w:rsidRPr="005D32FF">
        <w:rPr>
          <w:sz w:val="24"/>
          <w:szCs w:val="24"/>
        </w:rPr>
        <w:t xml:space="preserve">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Официальное письмо на бланке компании с подписью генерального директора о применении системы налогообложения;</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601B62">
      <w:pPr>
        <w:pStyle w:val="aa"/>
        <w:numPr>
          <w:ilvl w:val="3"/>
          <w:numId w:val="11"/>
        </w:numPr>
        <w:spacing w:line="240" w:lineRule="auto"/>
        <w:ind w:left="1276" w:hanging="850"/>
        <w:rPr>
          <w:sz w:val="24"/>
          <w:szCs w:val="24"/>
        </w:rPr>
      </w:pPr>
      <w:r w:rsidRPr="005619BE">
        <w:rPr>
          <w:sz w:val="24"/>
          <w:szCs w:val="24"/>
        </w:rPr>
        <w:t>банковская гарантия, или</w:t>
      </w:r>
    </w:p>
    <w:p w:rsidR="00682B0E" w:rsidRDefault="005619BE" w:rsidP="00601B62">
      <w:pPr>
        <w:pStyle w:val="aa"/>
        <w:numPr>
          <w:ilvl w:val="3"/>
          <w:numId w:val="11"/>
        </w:numPr>
        <w:spacing w:line="240" w:lineRule="auto"/>
        <w:ind w:left="1276" w:hanging="850"/>
        <w:rPr>
          <w:sz w:val="24"/>
          <w:szCs w:val="24"/>
        </w:rPr>
      </w:pPr>
      <w:r w:rsidRPr="00682B0E">
        <w:rPr>
          <w:sz w:val="24"/>
          <w:szCs w:val="24"/>
        </w:rPr>
        <w:t>аккредитив, или</w:t>
      </w:r>
    </w:p>
    <w:p w:rsidR="00682B0E" w:rsidRDefault="005619BE" w:rsidP="00601B62">
      <w:pPr>
        <w:pStyle w:val="aa"/>
        <w:numPr>
          <w:ilvl w:val="3"/>
          <w:numId w:val="11"/>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601B62">
      <w:pPr>
        <w:pStyle w:val="aa"/>
        <w:numPr>
          <w:ilvl w:val="3"/>
          <w:numId w:val="11"/>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rsidR="00DD07C4" w:rsidRDefault="005E39C3" w:rsidP="00E61DF3">
      <w:pPr>
        <w:tabs>
          <w:tab w:val="num" w:pos="0"/>
        </w:tabs>
        <w:spacing w:line="240" w:lineRule="auto"/>
        <w:ind w:firstLine="0"/>
        <w:rPr>
          <w:sz w:val="24"/>
          <w:szCs w:val="24"/>
        </w:rPr>
      </w:pPr>
      <w:r>
        <w:rPr>
          <w:sz w:val="24"/>
          <w:szCs w:val="24"/>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37988819" r:id="rId13">
            <o:FieldCodes>\s</o:FieldCodes>
          </o:OLEObject>
        </w:object>
      </w:r>
    </w:p>
    <w:p w:rsidR="00E61DF3" w:rsidRPr="00E911CB" w:rsidRDefault="00E61DF3" w:rsidP="00601B62">
      <w:pPr>
        <w:pStyle w:val="af2"/>
        <w:numPr>
          <w:ilvl w:val="2"/>
          <w:numId w:val="18"/>
        </w:numPr>
        <w:tabs>
          <w:tab w:val="num" w:pos="0"/>
          <w:tab w:val="num" w:pos="709"/>
        </w:tabs>
        <w:spacing w:line="240" w:lineRule="auto"/>
        <w:ind w:left="0" w:firstLine="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02415F">
      <w:pPr>
        <w:pStyle w:val="af2"/>
        <w:numPr>
          <w:ilvl w:val="2"/>
          <w:numId w:val="18"/>
        </w:numPr>
        <w:tabs>
          <w:tab w:val="num" w:pos="0"/>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111"/>
        <w:pageBreakBefore w:val="0"/>
        <w:numPr>
          <w:ilvl w:val="0"/>
          <w:numId w:val="11"/>
        </w:numPr>
        <w:tabs>
          <w:tab w:val="num" w:pos="567"/>
        </w:tabs>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lastRenderedPageBreak/>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proofErr w:type="gramStart"/>
      <w:r w:rsidR="00870E78" w:rsidRPr="00E95D51">
        <w:rPr>
          <w:sz w:val="24"/>
          <w:szCs w:val="24"/>
        </w:rPr>
        <w:t>рассмотрения</w:t>
      </w:r>
      <w:proofErr w:type="gramEnd"/>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8D3478">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8D3478">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8D3478">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8D3478">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383CC4" w:rsidRDefault="00383CC4" w:rsidP="00E61DF3">
      <w:pPr>
        <w:tabs>
          <w:tab w:val="num" w:pos="0"/>
        </w:tabs>
        <w:spacing w:line="240" w:lineRule="auto"/>
        <w:ind w:firstLine="0"/>
        <w:rPr>
          <w:sz w:val="24"/>
          <w:szCs w:val="24"/>
        </w:rPr>
      </w:pPr>
      <w:r w:rsidRPr="00E95D51">
        <w:rPr>
          <w:b/>
          <w:sz w:val="24"/>
          <w:szCs w:val="24"/>
        </w:rPr>
        <w:t>4.1.7.</w:t>
      </w:r>
      <w:r w:rsidRPr="00E95D51">
        <w:rPr>
          <w:sz w:val="24"/>
          <w:szCs w:val="24"/>
        </w:rPr>
        <w:t xml:space="preserve"> Подрядчик имеет право предоставить только один вариант коммерческого предложения.</w:t>
      </w:r>
    </w:p>
    <w:p w:rsidR="00D4360D" w:rsidRDefault="00D4360D" w:rsidP="00E61DF3">
      <w:pPr>
        <w:tabs>
          <w:tab w:val="num" w:pos="0"/>
        </w:tabs>
        <w:spacing w:line="240" w:lineRule="auto"/>
        <w:ind w:firstLine="0"/>
        <w:rPr>
          <w:sz w:val="24"/>
          <w:szCs w:val="24"/>
        </w:rPr>
      </w:pPr>
      <w:r w:rsidRPr="00D4360D">
        <w:rPr>
          <w:b/>
          <w:sz w:val="24"/>
          <w:szCs w:val="24"/>
        </w:rPr>
        <w:t>4.1.8</w:t>
      </w:r>
      <w:r w:rsidR="00F219EF">
        <w:rPr>
          <w:b/>
          <w:sz w:val="24"/>
          <w:szCs w:val="24"/>
        </w:rPr>
        <w:t xml:space="preserve">.  </w:t>
      </w:r>
      <w:r w:rsidR="00D111DD">
        <w:rPr>
          <w:b/>
          <w:sz w:val="24"/>
          <w:szCs w:val="24"/>
        </w:rPr>
        <w:t>П</w:t>
      </w:r>
      <w:r w:rsidRPr="00F219EF">
        <w:rPr>
          <w:b/>
          <w:sz w:val="24"/>
          <w:szCs w:val="24"/>
        </w:rPr>
        <w:t>редоставить сметный расчет с расценками и стоимостью каждой работы, а также разделением стоимости на трудозатраты, механизмы и материалы, подлежащий выполнению.</w:t>
      </w:r>
    </w:p>
    <w:p w:rsidR="0002415F" w:rsidRPr="0002415F" w:rsidRDefault="0002415F"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601B62">
      <w:pPr>
        <w:pStyle w:val="111"/>
        <w:pageBreakBefore w:val="0"/>
        <w:numPr>
          <w:ilvl w:val="0"/>
          <w:numId w:val="11"/>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Pr="00F46AD4">
        <w:rPr>
          <w:sz w:val="24"/>
          <w:szCs w:val="24"/>
        </w:rPr>
        <w:t>Закупки ПАО АФК «Система».</w:t>
      </w:r>
    </w:p>
    <w:p w:rsidR="00E61DF3" w:rsidRPr="009D5C93" w:rsidRDefault="00F46AD4" w:rsidP="00F46AD4">
      <w:pPr>
        <w:tabs>
          <w:tab w:val="num" w:pos="0"/>
        </w:tabs>
        <w:spacing w:line="240" w:lineRule="auto"/>
        <w:ind w:firstLine="0"/>
        <w:rPr>
          <w:sz w:val="24"/>
          <w:szCs w:val="24"/>
        </w:rPr>
      </w:pPr>
      <w:r w:rsidRPr="00716EF2">
        <w:rPr>
          <w:sz w:val="24"/>
          <w:szCs w:val="24"/>
        </w:rPr>
        <w:t>Срок подачи заявок для участия в Запросе предложений</w:t>
      </w:r>
      <w:r w:rsidR="00816FDD" w:rsidRPr="00716EF2">
        <w:rPr>
          <w:sz w:val="24"/>
          <w:szCs w:val="24"/>
        </w:rPr>
        <w:t>: с</w:t>
      </w:r>
      <w:r w:rsidR="00716EF2">
        <w:rPr>
          <w:sz w:val="24"/>
          <w:szCs w:val="24"/>
        </w:rPr>
        <w:t xml:space="preserve"> 10</w:t>
      </w:r>
      <w:r w:rsidRPr="00716EF2">
        <w:rPr>
          <w:sz w:val="24"/>
          <w:szCs w:val="24"/>
        </w:rPr>
        <w:t xml:space="preserve"> час. 00 мин.  «</w:t>
      </w:r>
      <w:r w:rsidR="00716EF2">
        <w:rPr>
          <w:sz w:val="24"/>
          <w:szCs w:val="24"/>
        </w:rPr>
        <w:t>1</w:t>
      </w:r>
      <w:r w:rsidR="00816FDD" w:rsidRPr="00716EF2">
        <w:rPr>
          <w:sz w:val="24"/>
          <w:szCs w:val="24"/>
        </w:rPr>
        <w:t>6</w:t>
      </w:r>
      <w:r w:rsidRPr="00716EF2">
        <w:rPr>
          <w:sz w:val="24"/>
          <w:szCs w:val="24"/>
        </w:rPr>
        <w:t xml:space="preserve">» </w:t>
      </w:r>
      <w:r w:rsidR="00716EF2">
        <w:rPr>
          <w:sz w:val="24"/>
          <w:szCs w:val="24"/>
        </w:rPr>
        <w:t>февраля</w:t>
      </w:r>
      <w:r w:rsidR="00FF4C7D" w:rsidRPr="00716EF2">
        <w:rPr>
          <w:sz w:val="24"/>
          <w:szCs w:val="24"/>
        </w:rPr>
        <w:t xml:space="preserve"> </w:t>
      </w:r>
      <w:r w:rsidR="00A55C91" w:rsidRPr="00716EF2">
        <w:rPr>
          <w:sz w:val="24"/>
          <w:szCs w:val="24"/>
        </w:rPr>
        <w:t>20</w:t>
      </w:r>
      <w:r w:rsidR="00716EF2">
        <w:rPr>
          <w:sz w:val="24"/>
          <w:szCs w:val="24"/>
        </w:rPr>
        <w:t>23</w:t>
      </w:r>
      <w:r w:rsidR="00FF4C7D" w:rsidRPr="00716EF2">
        <w:rPr>
          <w:sz w:val="24"/>
          <w:szCs w:val="24"/>
        </w:rPr>
        <w:t xml:space="preserve"> года до 18</w:t>
      </w:r>
      <w:r w:rsidR="009A00E3" w:rsidRPr="00716EF2">
        <w:rPr>
          <w:sz w:val="24"/>
          <w:szCs w:val="24"/>
        </w:rPr>
        <w:t xml:space="preserve"> </w:t>
      </w:r>
      <w:r w:rsidRPr="00716EF2">
        <w:rPr>
          <w:sz w:val="24"/>
          <w:szCs w:val="24"/>
        </w:rPr>
        <w:t>час. 00 мин. «</w:t>
      </w:r>
      <w:r w:rsidR="00716EF2">
        <w:rPr>
          <w:sz w:val="24"/>
          <w:szCs w:val="24"/>
        </w:rPr>
        <w:t>10</w:t>
      </w:r>
      <w:r w:rsidRPr="00716EF2">
        <w:rPr>
          <w:sz w:val="24"/>
          <w:szCs w:val="24"/>
        </w:rPr>
        <w:t xml:space="preserve">» </w:t>
      </w:r>
      <w:r w:rsidR="00716EF2">
        <w:rPr>
          <w:sz w:val="24"/>
          <w:szCs w:val="24"/>
        </w:rPr>
        <w:t xml:space="preserve">марта </w:t>
      </w:r>
      <w:r w:rsidRPr="00716EF2">
        <w:rPr>
          <w:sz w:val="24"/>
          <w:szCs w:val="24"/>
        </w:rPr>
        <w:t>2</w:t>
      </w:r>
      <w:r w:rsidR="00716EF2">
        <w:rPr>
          <w:sz w:val="24"/>
          <w:szCs w:val="24"/>
        </w:rPr>
        <w:t>023</w:t>
      </w:r>
      <w:r w:rsidR="00537D0C" w:rsidRPr="00716EF2">
        <w:rPr>
          <w:sz w:val="24"/>
          <w:szCs w:val="24"/>
        </w:rPr>
        <w:t xml:space="preserve"> года.</w:t>
      </w:r>
    </w:p>
    <w:p w:rsidR="00E61DF3" w:rsidRPr="00BA218B" w:rsidRDefault="00E61DF3" w:rsidP="00E61DF3">
      <w:pPr>
        <w:pStyle w:val="111"/>
        <w:pageBreakBefore w:val="0"/>
        <w:spacing w:before="0" w:after="0"/>
        <w:rPr>
          <w:rFonts w:ascii="Times New Roman" w:hAnsi="Times New Roman"/>
          <w:color w:val="FF0000"/>
          <w:sz w:val="24"/>
          <w:szCs w:val="24"/>
        </w:rPr>
      </w:pPr>
      <w:bookmarkStart w:id="81" w:name="_Ref55280453"/>
      <w:bookmarkStart w:id="82" w:name="_Toc55285353"/>
      <w:bookmarkStart w:id="83" w:name="_Toc55305385"/>
      <w:bookmarkStart w:id="84" w:name="_Toc57314656"/>
      <w:bookmarkStart w:id="85" w:name="_Toc69728970"/>
      <w:bookmarkStart w:id="86" w:name="_Toc189545080"/>
      <w:bookmarkEnd w:id="79"/>
    </w:p>
    <w:p w:rsidR="00E61DF3" w:rsidRPr="00BA08E8" w:rsidRDefault="00E61DF3" w:rsidP="00601B62">
      <w:pPr>
        <w:pStyle w:val="111"/>
        <w:pageBreakBefore w:val="0"/>
        <w:numPr>
          <w:ilvl w:val="0"/>
          <w:numId w:val="11"/>
        </w:numPr>
        <w:spacing w:before="0" w:after="0"/>
        <w:ind w:left="0" w:firstLine="0"/>
        <w:rPr>
          <w:rFonts w:ascii="Times New Roman" w:hAnsi="Times New Roman"/>
          <w:sz w:val="24"/>
          <w:szCs w:val="24"/>
        </w:rPr>
      </w:pPr>
      <w:bookmarkStart w:id="87" w:name="_Toc251847623"/>
      <w:r w:rsidRPr="00BA08E8">
        <w:rPr>
          <w:rFonts w:ascii="Times New Roman" w:hAnsi="Times New Roman"/>
          <w:sz w:val="24"/>
          <w:szCs w:val="24"/>
        </w:rPr>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End w:id="86"/>
      <w:bookmarkEnd w:id="87"/>
    </w:p>
    <w:p w:rsidR="00E61DF3" w:rsidRPr="00BA08E8" w:rsidRDefault="00E61DF3" w:rsidP="00E61DF3">
      <w:pPr>
        <w:pStyle w:val="23"/>
        <w:numPr>
          <w:ilvl w:val="0"/>
          <w:numId w:val="0"/>
        </w:numPr>
        <w:tabs>
          <w:tab w:val="num" w:pos="0"/>
          <w:tab w:val="num" w:pos="1134"/>
        </w:tabs>
        <w:spacing w:before="0" w:after="0"/>
        <w:rPr>
          <w:rFonts w:ascii="Times New Roman" w:hAnsi="Times New Roman"/>
          <w:sz w:val="24"/>
          <w:szCs w:val="24"/>
        </w:rPr>
      </w:pPr>
      <w:bookmarkStart w:id="88" w:name="_Toc98254000"/>
    </w:p>
    <w:p w:rsidR="00E61DF3" w:rsidRPr="00485B4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89" w:name="_Toc251847625"/>
      <w:r w:rsidRPr="00485B48">
        <w:rPr>
          <w:rFonts w:ascii="Times New Roman" w:hAnsi="Times New Roman"/>
          <w:sz w:val="24"/>
          <w:szCs w:val="24"/>
        </w:rPr>
        <w:t>Общие положения</w:t>
      </w:r>
      <w:bookmarkEnd w:id="88"/>
      <w:bookmarkEnd w:id="89"/>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601B62">
      <w:pPr>
        <w:pStyle w:val="23"/>
        <w:numPr>
          <w:ilvl w:val="1"/>
          <w:numId w:val="11"/>
        </w:numPr>
        <w:tabs>
          <w:tab w:val="num" w:pos="567"/>
        </w:tabs>
        <w:spacing w:before="0" w:after="0"/>
        <w:ind w:left="0" w:firstLine="0"/>
        <w:rPr>
          <w:rFonts w:ascii="Times New Roman" w:hAnsi="Times New Roman"/>
          <w:sz w:val="24"/>
          <w:szCs w:val="24"/>
        </w:rPr>
      </w:pPr>
      <w:bookmarkStart w:id="90" w:name="_Ref93089454"/>
      <w:bookmarkStart w:id="91" w:name="_Toc98254001"/>
      <w:bookmarkStart w:id="92" w:name="_Toc251847626"/>
      <w:bookmarkStart w:id="93" w:name="_Ref55304418"/>
      <w:r w:rsidRPr="00485B48">
        <w:rPr>
          <w:rFonts w:ascii="Times New Roman" w:hAnsi="Times New Roman"/>
          <w:sz w:val="24"/>
          <w:szCs w:val="24"/>
        </w:rPr>
        <w:t>Отборочная стадия</w:t>
      </w:r>
      <w:bookmarkEnd w:id="90"/>
      <w:bookmarkEnd w:id="91"/>
      <w:bookmarkEnd w:id="92"/>
    </w:p>
    <w:p w:rsidR="00E61DF3" w:rsidRPr="006C3C3A" w:rsidRDefault="00E61DF3" w:rsidP="00601B62">
      <w:pPr>
        <w:pStyle w:val="af2"/>
        <w:numPr>
          <w:ilvl w:val="2"/>
          <w:numId w:val="11"/>
        </w:numPr>
        <w:tabs>
          <w:tab w:val="num" w:pos="0"/>
        </w:tabs>
        <w:spacing w:line="240" w:lineRule="auto"/>
        <w:ind w:left="709"/>
        <w:rPr>
          <w:sz w:val="24"/>
          <w:szCs w:val="24"/>
        </w:rPr>
      </w:pPr>
      <w:r w:rsidRPr="006C3C3A">
        <w:rPr>
          <w:sz w:val="24"/>
          <w:szCs w:val="24"/>
        </w:rPr>
        <w:t xml:space="preserve">В рамках отборочной стадии </w:t>
      </w:r>
      <w:bookmarkEnd w:id="93"/>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4"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5"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4"/>
      <w:bookmarkEnd w:id="95"/>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601B62">
      <w:pPr>
        <w:pStyle w:val="23"/>
        <w:numPr>
          <w:ilvl w:val="1"/>
          <w:numId w:val="11"/>
        </w:numPr>
        <w:tabs>
          <w:tab w:val="num" w:pos="0"/>
          <w:tab w:val="num" w:pos="567"/>
        </w:tabs>
        <w:spacing w:before="0" w:after="0"/>
        <w:ind w:left="0" w:firstLine="0"/>
        <w:rPr>
          <w:i/>
          <w:sz w:val="24"/>
          <w:szCs w:val="24"/>
        </w:rPr>
      </w:pPr>
      <w:bookmarkStart w:id="96" w:name="_Ref93697814"/>
      <w:bookmarkStart w:id="97" w:name="_Toc98254003"/>
      <w:bookmarkStart w:id="98" w:name="_Toc251847628"/>
      <w:r w:rsidRPr="00545D3E">
        <w:rPr>
          <w:rFonts w:ascii="Times New Roman" w:hAnsi="Times New Roman"/>
          <w:sz w:val="24"/>
          <w:szCs w:val="24"/>
        </w:rPr>
        <w:t>Проведение переговоров</w:t>
      </w:r>
      <w:bookmarkEnd w:id="96"/>
      <w:bookmarkEnd w:id="97"/>
      <w:bookmarkEnd w:id="98"/>
    </w:p>
    <w:p w:rsidR="00545D3E" w:rsidRPr="00485B48" w:rsidRDefault="00545D3E" w:rsidP="00545D3E">
      <w:pPr>
        <w:tabs>
          <w:tab w:val="num" w:pos="0"/>
        </w:tabs>
        <w:spacing w:line="240" w:lineRule="auto"/>
        <w:ind w:firstLine="0"/>
        <w:rPr>
          <w:sz w:val="24"/>
          <w:szCs w:val="24"/>
        </w:rPr>
      </w:pPr>
      <w:r w:rsidRPr="00485B48">
        <w:rPr>
          <w:sz w:val="24"/>
          <w:szCs w:val="24"/>
        </w:rPr>
        <w:t>6.3.1.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485B48">
        <w:rPr>
          <w:sz w:val="24"/>
          <w:szCs w:val="24"/>
        </w:rPr>
        <w:t>6.3.2.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lastRenderedPageBreak/>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Pr>
          <w:sz w:val="24"/>
          <w:szCs w:val="24"/>
        </w:rPr>
        <w:t xml:space="preserve">6.3.3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D111DD">
      <w:pPr>
        <w:pStyle w:val="23"/>
        <w:numPr>
          <w:ilvl w:val="1"/>
          <w:numId w:val="11"/>
        </w:numPr>
        <w:spacing w:before="0" w:after="0"/>
        <w:ind w:left="0" w:firstLine="0"/>
        <w:jc w:val="left"/>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r>
        <w:rPr>
          <w:rFonts w:ascii="Times New Roman" w:hAnsi="Times New Roman"/>
          <w:sz w:val="24"/>
          <w:szCs w:val="24"/>
        </w:rPr>
        <w:t xml:space="preserve"> </w:t>
      </w:r>
    </w:p>
    <w:bookmarkEnd w:id="102"/>
    <w:p w:rsidR="00D111DD" w:rsidRPr="005A229B"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rsidR="00716EF2" w:rsidRDefault="00716EF2" w:rsidP="00716EF2">
      <w:pPr>
        <w:tabs>
          <w:tab w:val="num" w:pos="0"/>
        </w:tabs>
        <w:spacing w:line="240" w:lineRule="auto"/>
        <w:ind w:firstLine="0"/>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9"/>
        <w:gridCol w:w="2268"/>
        <w:gridCol w:w="4678"/>
      </w:tblGrid>
      <w:tr w:rsidR="00716EF2" w:rsidTr="00716EF2">
        <w:trPr>
          <w:trHeight w:hRule="exact" w:val="65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ind w:firstLine="0"/>
              <w:jc w:val="center"/>
              <w:rPr>
                <w:sz w:val="24"/>
                <w:szCs w:val="24"/>
              </w:rPr>
            </w:pPr>
            <w:r>
              <w:rPr>
                <w:sz w:val="24"/>
                <w:szCs w:val="24"/>
              </w:rPr>
              <w:t>№ п/п</w:t>
            </w:r>
          </w:p>
        </w:tc>
        <w:tc>
          <w:tcPr>
            <w:tcW w:w="1809"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ind w:hanging="58"/>
              <w:jc w:val="center"/>
              <w:rPr>
                <w:sz w:val="24"/>
                <w:szCs w:val="24"/>
              </w:rPr>
            </w:pPr>
            <w:r>
              <w:rPr>
                <w:sz w:val="24"/>
                <w:szCs w:val="24"/>
              </w:rPr>
              <w:t>Значимость,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ind w:hanging="40"/>
              <w:jc w:val="center"/>
              <w:rPr>
                <w:sz w:val="24"/>
                <w:szCs w:val="24"/>
              </w:rPr>
            </w:pPr>
            <w:r>
              <w:rPr>
                <w:sz w:val="24"/>
                <w:szCs w:val="24"/>
              </w:rPr>
              <w:t>Значение в баллах</w:t>
            </w:r>
          </w:p>
        </w:tc>
        <w:tc>
          <w:tcPr>
            <w:tcW w:w="4678"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uppressAutoHyphens/>
              <w:snapToGrid w:val="0"/>
              <w:spacing w:line="240" w:lineRule="auto"/>
              <w:ind w:firstLine="0"/>
              <w:jc w:val="center"/>
              <w:rPr>
                <w:sz w:val="24"/>
                <w:szCs w:val="24"/>
                <w:lang w:eastAsia="ar-SA"/>
              </w:rPr>
            </w:pPr>
            <w:r>
              <w:rPr>
                <w:sz w:val="24"/>
                <w:szCs w:val="24"/>
                <w:lang w:eastAsia="ar-SA"/>
              </w:rPr>
              <w:t>Наименование</w:t>
            </w:r>
          </w:p>
        </w:tc>
      </w:tr>
      <w:tr w:rsidR="00716EF2" w:rsidTr="00716EF2">
        <w:trPr>
          <w:trHeight w:val="4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16EF2" w:rsidRDefault="00716EF2">
            <w:pPr>
              <w:spacing w:line="240" w:lineRule="auto"/>
              <w:ind w:firstLine="0"/>
              <w:jc w:val="left"/>
              <w:rPr>
                <w:sz w:val="24"/>
                <w:szCs w:val="24"/>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ind w:firstLine="0"/>
              <w:jc w:val="center"/>
              <w:rPr>
                <w:sz w:val="24"/>
                <w:szCs w:val="24"/>
              </w:rPr>
            </w:pPr>
            <w:r>
              <w:rPr>
                <w:sz w:val="24"/>
                <w:szCs w:val="24"/>
              </w:rPr>
              <w:t>Критерий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uppressAutoHyphens/>
              <w:snapToGrid w:val="0"/>
              <w:spacing w:line="240" w:lineRule="auto"/>
              <w:ind w:firstLine="0"/>
              <w:jc w:val="center"/>
              <w:rPr>
                <w:sz w:val="24"/>
                <w:szCs w:val="24"/>
                <w:lang w:eastAsia="ar-SA"/>
              </w:rPr>
            </w:pPr>
            <w:r>
              <w:rPr>
                <w:sz w:val="24"/>
                <w:szCs w:val="24"/>
                <w:lang w:eastAsia="ar-SA"/>
              </w:rPr>
              <w:t>Показатель</w:t>
            </w:r>
          </w:p>
        </w:tc>
        <w:tc>
          <w:tcPr>
            <w:tcW w:w="4678" w:type="dxa"/>
            <w:tcBorders>
              <w:top w:val="single" w:sz="4" w:space="0" w:color="auto"/>
              <w:left w:val="single" w:sz="4" w:space="0" w:color="auto"/>
              <w:bottom w:val="single" w:sz="4" w:space="0" w:color="auto"/>
              <w:right w:val="single" w:sz="4" w:space="0" w:color="auto"/>
            </w:tcBorders>
            <w:vAlign w:val="center"/>
          </w:tcPr>
          <w:p w:rsidR="00716EF2" w:rsidRDefault="00716EF2">
            <w:pPr>
              <w:keepNext/>
              <w:keepLines/>
              <w:widowControl w:val="0"/>
              <w:snapToGrid w:val="0"/>
              <w:jc w:val="center"/>
              <w:rPr>
                <w:b/>
                <w:bCs/>
                <w:sz w:val="24"/>
                <w:szCs w:val="24"/>
              </w:rPr>
            </w:pPr>
          </w:p>
        </w:tc>
      </w:tr>
      <w:tr w:rsidR="00716EF2" w:rsidTr="00716EF2">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ind w:firstLine="0"/>
              <w:jc w:val="center"/>
              <w:rPr>
                <w:sz w:val="24"/>
                <w:szCs w:val="24"/>
              </w:rPr>
            </w:pPr>
            <w:r>
              <w:rPr>
                <w:sz w:val="24"/>
                <w:szCs w:val="24"/>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ind w:firstLine="0"/>
              <w:jc w:val="center"/>
              <w:rPr>
                <w:sz w:val="24"/>
                <w:szCs w:val="24"/>
              </w:rPr>
            </w:pPr>
            <w:r>
              <w:rPr>
                <w:sz w:val="24"/>
                <w:szCs w:val="24"/>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jc w:val="center"/>
              <w:rPr>
                <w:sz w:val="24"/>
                <w:szCs w:val="24"/>
                <w:lang w:val="en-US"/>
              </w:rPr>
            </w:pPr>
            <w:r>
              <w:rPr>
                <w:sz w:val="24"/>
                <w:szCs w:val="24"/>
                <w:lang w:val="en-US"/>
              </w:rPr>
              <w:t>100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716EF2" w:rsidRDefault="00716EF2">
            <w:pPr>
              <w:keepNext/>
              <w:keepLines/>
              <w:widowControl w:val="0"/>
              <w:snapToGrid w:val="0"/>
              <w:ind w:firstLine="0"/>
              <w:jc w:val="center"/>
              <w:rPr>
                <w:sz w:val="24"/>
                <w:szCs w:val="24"/>
              </w:rPr>
            </w:pPr>
            <w:r>
              <w:rPr>
                <w:sz w:val="24"/>
                <w:szCs w:val="24"/>
              </w:rPr>
              <w:t>Цена предложения участника.</w:t>
            </w:r>
          </w:p>
        </w:tc>
      </w:tr>
    </w:tbl>
    <w:p w:rsidR="00E95D51" w:rsidRPr="00716EF2" w:rsidRDefault="00E95D51" w:rsidP="00716EF2">
      <w:pPr>
        <w:spacing w:line="240" w:lineRule="auto"/>
        <w:ind w:firstLine="0"/>
        <w:rPr>
          <w:b/>
          <w:sz w:val="24"/>
          <w:szCs w:val="24"/>
        </w:rPr>
      </w:pPr>
    </w:p>
    <w:p w:rsidR="00E95D51" w:rsidRPr="00E95D51" w:rsidRDefault="00E95D51" w:rsidP="0097498D">
      <w:pPr>
        <w:pStyle w:val="af2"/>
        <w:spacing w:line="240" w:lineRule="auto"/>
        <w:ind w:firstLine="0"/>
        <w:rPr>
          <w:b/>
          <w:sz w:val="24"/>
          <w:szCs w:val="24"/>
        </w:rPr>
      </w:pPr>
    </w:p>
    <w:p w:rsidR="00C217AB" w:rsidRDefault="00E61DF3" w:rsidP="00601B62">
      <w:pPr>
        <w:pStyle w:val="111"/>
        <w:pageBreakBefore w:val="0"/>
        <w:numPr>
          <w:ilvl w:val="0"/>
          <w:numId w:val="11"/>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rsidR="00E61DF3" w:rsidRPr="00BA08E8" w:rsidRDefault="00E61DF3" w:rsidP="00E61DF3">
      <w:pPr>
        <w:tabs>
          <w:tab w:val="num" w:pos="0"/>
        </w:tabs>
        <w:spacing w:line="240" w:lineRule="auto"/>
        <w:ind w:firstLine="0"/>
        <w:rPr>
          <w:sz w:val="24"/>
          <w:szCs w:val="24"/>
        </w:rPr>
      </w:pPr>
    </w:p>
    <w:p w:rsidR="00E61DF3" w:rsidRPr="00C217AB" w:rsidRDefault="00E61DF3" w:rsidP="00601B62">
      <w:pPr>
        <w:pStyle w:val="11112"/>
        <w:numPr>
          <w:ilvl w:val="0"/>
          <w:numId w:val="11"/>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rsidR="00C217AB" w:rsidRPr="00C217AB" w:rsidRDefault="00C217AB" w:rsidP="00C217AB">
      <w:pPr>
        <w:tabs>
          <w:tab w:val="num" w:pos="0"/>
        </w:tabs>
        <w:spacing w:line="240" w:lineRule="auto"/>
        <w:ind w:firstLine="0"/>
        <w:rPr>
          <w:sz w:val="24"/>
          <w:szCs w:val="24"/>
        </w:rPr>
      </w:pPr>
      <w:r>
        <w:rPr>
          <w:sz w:val="24"/>
          <w:szCs w:val="24"/>
        </w:rPr>
        <w:t>8.1.</w:t>
      </w:r>
      <w:r w:rsidRPr="00C217AB">
        <w:rPr>
          <w:sz w:val="24"/>
          <w:szCs w:val="24"/>
        </w:rPr>
        <w:tab/>
        <w:t xml:space="preserve">Договор между Организатором и Победителем подписывается в </w:t>
      </w:r>
      <w:r w:rsidRPr="00924719">
        <w:rPr>
          <w:sz w:val="24"/>
          <w:szCs w:val="24"/>
        </w:rPr>
        <w:t xml:space="preserve">течение </w:t>
      </w:r>
      <w:r w:rsidR="00F349A9" w:rsidRPr="00924719">
        <w:rPr>
          <w:sz w:val="24"/>
          <w:szCs w:val="24"/>
        </w:rPr>
        <w:t>10 рабочих</w:t>
      </w:r>
      <w:r w:rsidRPr="00924719">
        <w:rPr>
          <w:sz w:val="24"/>
          <w:szCs w:val="24"/>
        </w:rPr>
        <w:t xml:space="preserve"> дней, с даты подписания Протокола.</w:t>
      </w:r>
    </w:p>
    <w:p w:rsidR="00E61DF3" w:rsidRDefault="00C217AB" w:rsidP="00C217AB">
      <w:pPr>
        <w:tabs>
          <w:tab w:val="num" w:pos="0"/>
        </w:tabs>
        <w:spacing w:line="240" w:lineRule="auto"/>
        <w:ind w:firstLine="0"/>
        <w:rPr>
          <w:sz w:val="24"/>
          <w:szCs w:val="24"/>
        </w:rPr>
      </w:pPr>
      <w:r>
        <w:rPr>
          <w:sz w:val="24"/>
          <w:szCs w:val="24"/>
        </w:rPr>
        <w:t>8.2.</w:t>
      </w:r>
      <w:r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Pr="00BA08E8" w:rsidRDefault="00E61DF3" w:rsidP="00601B62">
      <w:pPr>
        <w:pStyle w:val="11112"/>
        <w:numPr>
          <w:ilvl w:val="0"/>
          <w:numId w:val="11"/>
        </w:numPr>
        <w:spacing w:before="0" w:after="0"/>
        <w:ind w:hanging="72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rsidR="00EC226D" w:rsidRDefault="005D1243" w:rsidP="00EC226D">
      <w:pPr>
        <w:pStyle w:val="ab"/>
        <w:tabs>
          <w:tab w:val="clear" w:pos="1134"/>
        </w:tabs>
        <w:spacing w:line="240" w:lineRule="auto"/>
        <w:ind w:left="0" w:firstLine="709"/>
        <w:rPr>
          <w:sz w:val="24"/>
          <w:szCs w:val="24"/>
        </w:rPr>
      </w:pPr>
      <w:bookmarkStart w:id="124" w:name="_Toc189545084"/>
      <w:bookmarkStart w:id="125"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EC226D" w:rsidRDefault="00EC226D" w:rsidP="00EC226D">
      <w:pPr>
        <w:pStyle w:val="ab"/>
        <w:tabs>
          <w:tab w:val="clear" w:pos="1134"/>
        </w:tabs>
        <w:spacing w:line="240" w:lineRule="auto"/>
        <w:ind w:left="0" w:firstLine="709"/>
        <w:rPr>
          <w:sz w:val="24"/>
          <w:szCs w:val="24"/>
        </w:rPr>
      </w:pPr>
    </w:p>
    <w:p w:rsidR="00E61DF3" w:rsidRPr="00EC226D" w:rsidRDefault="00E61DF3" w:rsidP="000D27B9">
      <w:pPr>
        <w:pStyle w:val="ab"/>
        <w:numPr>
          <w:ilvl w:val="0"/>
          <w:numId w:val="11"/>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4"/>
      <w:bookmarkEnd w:id="125"/>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EC226D" w:rsidRDefault="00EC226D" w:rsidP="00EC226D">
      <w:pPr>
        <w:pStyle w:val="ab"/>
        <w:tabs>
          <w:tab w:val="clear" w:pos="1134"/>
        </w:tabs>
        <w:spacing w:line="240" w:lineRule="auto"/>
        <w:ind w:left="0" w:firstLine="709"/>
        <w:rPr>
          <w:b/>
          <w:sz w:val="24"/>
          <w:szCs w:val="24"/>
        </w:rPr>
      </w:pPr>
    </w:p>
    <w:p w:rsidR="00F55978" w:rsidRDefault="00F55978" w:rsidP="00EC226D">
      <w:pPr>
        <w:pStyle w:val="ab"/>
        <w:tabs>
          <w:tab w:val="clear" w:pos="1134"/>
        </w:tabs>
        <w:spacing w:line="240" w:lineRule="auto"/>
        <w:ind w:left="0" w:firstLine="0"/>
        <w:rPr>
          <w:sz w:val="24"/>
          <w:szCs w:val="24"/>
        </w:rPr>
      </w:pPr>
    </w:p>
    <w:p w:rsidR="00C30251" w:rsidRPr="00EC226D" w:rsidRDefault="00C30251" w:rsidP="00EC226D">
      <w:pPr>
        <w:pStyle w:val="ab"/>
        <w:tabs>
          <w:tab w:val="clear" w:pos="1134"/>
        </w:tabs>
        <w:spacing w:line="240" w:lineRule="auto"/>
        <w:ind w:left="0" w:firstLine="0"/>
        <w:rPr>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w:t>
      </w:r>
      <w:r w:rsidR="00451F34">
        <w:rPr>
          <w:sz w:val="20"/>
          <w:szCs w:val="20"/>
        </w:rPr>
        <w:t>2</w:t>
      </w:r>
      <w:r w:rsidRPr="00950822">
        <w:rPr>
          <w:sz w:val="20"/>
          <w:szCs w:val="20"/>
        </w:rPr>
        <w:t>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proofErr w:type="gramStart"/>
      <w:r w:rsidRPr="00950822">
        <w:rPr>
          <w:sz w:val="20"/>
          <w:szCs w:val="20"/>
        </w:rPr>
        <w:t>_,  закупочную</w:t>
      </w:r>
      <w:proofErr w:type="gramEnd"/>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ПАО «ГК «Космос» 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201__ г.</w:t>
      </w:r>
      <w:bookmarkStart w:id="128" w:name="_Hlt440565644"/>
      <w:bookmarkEnd w:id="128"/>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Коммерческое предложение (Форма № 2)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Анкета участника (Форма № 3) – на ____ листах;</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8D067B" w:rsidRPr="00950822" w:rsidRDefault="008D067B" w:rsidP="008D067B">
      <w:pPr>
        <w:tabs>
          <w:tab w:val="num" w:pos="0"/>
        </w:tabs>
        <w:spacing w:line="240" w:lineRule="auto"/>
        <w:ind w:firstLine="0"/>
        <w:rPr>
          <w:sz w:val="20"/>
          <w:szCs w:val="20"/>
          <w:vertAlign w:val="superscript"/>
        </w:rPr>
      </w:pPr>
    </w:p>
    <w:p w:rsidR="008D067B" w:rsidRDefault="008D067B"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proofErr w:type="gramStart"/>
      <w:r w:rsidR="00923A96">
        <w:rPr>
          <w:sz w:val="20"/>
          <w:szCs w:val="20"/>
        </w:rPr>
        <w:t>60</w:t>
      </w:r>
      <w:r w:rsidR="008D067B" w:rsidRPr="00950822">
        <w:rPr>
          <w:sz w:val="20"/>
          <w:szCs w:val="20"/>
        </w:rPr>
        <w:t xml:space="preserve">  рабочих</w:t>
      </w:r>
      <w:proofErr w:type="gramEnd"/>
      <w:r w:rsidR="008D067B" w:rsidRPr="00950822">
        <w:rPr>
          <w:sz w:val="20"/>
          <w:szCs w:val="20"/>
        </w:rPr>
        <w:t xml:space="preserve"> дней, с момента подачи заявок</w:t>
      </w:r>
      <w:r w:rsidR="008D067B">
        <w:rPr>
          <w:sz w:val="20"/>
          <w:szCs w:val="20"/>
        </w:rPr>
        <w:t>.</w:t>
      </w:r>
    </w:p>
    <w:p w:rsidR="00084523" w:rsidRPr="00084523" w:rsidRDefault="006A49C4" w:rsidP="00084523">
      <w:pPr>
        <w:tabs>
          <w:tab w:val="left" w:pos="180"/>
          <w:tab w:val="num" w:pos="284"/>
        </w:tabs>
        <w:spacing w:line="240" w:lineRule="auto"/>
        <w:ind w:left="284" w:hanging="284"/>
        <w:rPr>
          <w:sz w:val="20"/>
          <w:szCs w:val="20"/>
        </w:rPr>
      </w:pPr>
      <w:r>
        <w:rPr>
          <w:sz w:val="20"/>
          <w:szCs w:val="20"/>
        </w:rPr>
        <w:lastRenderedPageBreak/>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E165BF">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F55978" w:rsidP="00D111DD">
      <w:pPr>
        <w:widowControl w:val="0"/>
        <w:autoSpaceDE w:val="0"/>
        <w:autoSpaceDN w:val="0"/>
        <w:spacing w:line="240" w:lineRule="auto"/>
        <w:ind w:firstLine="0"/>
        <w:jc w:val="left"/>
        <w:rPr>
          <w:b/>
          <w:sz w:val="24"/>
          <w:szCs w:val="24"/>
        </w:rPr>
      </w:pPr>
      <w:r>
        <w:rPr>
          <w:b/>
          <w:sz w:val="24"/>
          <w:szCs w:val="24"/>
        </w:rPr>
        <w:tab/>
      </w:r>
    </w:p>
    <w:tbl>
      <w:tblPr>
        <w:tblW w:w="9332" w:type="dxa"/>
        <w:tblInd w:w="-10" w:type="dxa"/>
        <w:tblLook w:val="04A0" w:firstRow="1" w:lastRow="0" w:firstColumn="1" w:lastColumn="0" w:noHBand="0" w:noVBand="1"/>
      </w:tblPr>
      <w:tblGrid>
        <w:gridCol w:w="4371"/>
        <w:gridCol w:w="1417"/>
        <w:gridCol w:w="1418"/>
        <w:gridCol w:w="2126"/>
      </w:tblGrid>
      <w:tr w:rsidR="00716EF2" w:rsidTr="00716EF2">
        <w:trPr>
          <w:trHeight w:val="1020"/>
          <w:tblHeader/>
        </w:trPr>
        <w:tc>
          <w:tcPr>
            <w:tcW w:w="4371" w:type="dxa"/>
            <w:tcBorders>
              <w:top w:val="single" w:sz="4" w:space="0" w:color="auto"/>
              <w:left w:val="single" w:sz="4" w:space="0" w:color="auto"/>
              <w:bottom w:val="single" w:sz="4" w:space="0" w:color="auto"/>
              <w:right w:val="single" w:sz="4" w:space="0" w:color="auto"/>
            </w:tcBorders>
            <w:hideMark/>
          </w:tcPr>
          <w:p w:rsidR="00716EF2" w:rsidRDefault="00716EF2">
            <w:pPr>
              <w:spacing w:line="240" w:lineRule="auto"/>
              <w:ind w:firstLine="0"/>
              <w:jc w:val="center"/>
              <w:rPr>
                <w:b/>
                <w:bCs/>
                <w:color w:val="000000"/>
                <w:sz w:val="20"/>
                <w:szCs w:val="20"/>
              </w:rPr>
            </w:pPr>
            <w:r>
              <w:rPr>
                <w:b/>
                <w:bCs/>
                <w:color w:val="000000"/>
                <w:sz w:val="20"/>
                <w:szCs w:val="20"/>
              </w:rPr>
              <w:t>Наименование услуг</w:t>
            </w:r>
          </w:p>
        </w:tc>
        <w:tc>
          <w:tcPr>
            <w:tcW w:w="1417" w:type="dxa"/>
            <w:tcBorders>
              <w:top w:val="single" w:sz="4" w:space="0" w:color="auto"/>
              <w:left w:val="nil"/>
              <w:bottom w:val="single" w:sz="4" w:space="0" w:color="auto"/>
              <w:right w:val="single" w:sz="4" w:space="0" w:color="auto"/>
            </w:tcBorders>
            <w:hideMark/>
          </w:tcPr>
          <w:p w:rsidR="00716EF2" w:rsidRDefault="00716EF2">
            <w:pPr>
              <w:spacing w:line="240" w:lineRule="auto"/>
              <w:ind w:firstLine="0"/>
              <w:jc w:val="center"/>
              <w:rPr>
                <w:b/>
                <w:bCs/>
                <w:color w:val="000000"/>
                <w:sz w:val="20"/>
                <w:szCs w:val="20"/>
              </w:rPr>
            </w:pPr>
            <w:r>
              <w:rPr>
                <w:b/>
                <w:bCs/>
                <w:color w:val="000000"/>
                <w:sz w:val="20"/>
                <w:szCs w:val="20"/>
              </w:rPr>
              <w:t>Ед. измерения</w:t>
            </w:r>
          </w:p>
        </w:tc>
        <w:tc>
          <w:tcPr>
            <w:tcW w:w="1418" w:type="dxa"/>
            <w:tcBorders>
              <w:top w:val="single" w:sz="4" w:space="0" w:color="auto"/>
              <w:left w:val="nil"/>
              <w:bottom w:val="single" w:sz="4" w:space="0" w:color="auto"/>
              <w:right w:val="single" w:sz="4" w:space="0" w:color="auto"/>
            </w:tcBorders>
            <w:hideMark/>
          </w:tcPr>
          <w:p w:rsidR="00716EF2" w:rsidRDefault="00716EF2">
            <w:pPr>
              <w:spacing w:line="240" w:lineRule="auto"/>
              <w:ind w:firstLine="0"/>
              <w:jc w:val="center"/>
              <w:rPr>
                <w:b/>
                <w:bCs/>
                <w:color w:val="000000"/>
                <w:sz w:val="20"/>
                <w:szCs w:val="20"/>
              </w:rPr>
            </w:pPr>
            <w:r>
              <w:rPr>
                <w:b/>
                <w:bCs/>
                <w:color w:val="000000"/>
                <w:sz w:val="20"/>
                <w:szCs w:val="20"/>
              </w:rPr>
              <w:t>Цена за ед. изм. (без НДС 20%)</w:t>
            </w:r>
          </w:p>
        </w:tc>
        <w:tc>
          <w:tcPr>
            <w:tcW w:w="2126" w:type="dxa"/>
            <w:tcBorders>
              <w:top w:val="single" w:sz="4" w:space="0" w:color="auto"/>
              <w:left w:val="nil"/>
              <w:bottom w:val="single" w:sz="4" w:space="0" w:color="auto"/>
              <w:right w:val="single" w:sz="4" w:space="0" w:color="auto"/>
            </w:tcBorders>
            <w:hideMark/>
          </w:tcPr>
          <w:p w:rsidR="00716EF2" w:rsidRDefault="00716EF2" w:rsidP="00716EF2">
            <w:pPr>
              <w:spacing w:line="240" w:lineRule="auto"/>
              <w:ind w:firstLine="0"/>
              <w:jc w:val="center"/>
              <w:rPr>
                <w:b/>
                <w:bCs/>
                <w:color w:val="000000"/>
                <w:sz w:val="20"/>
                <w:szCs w:val="20"/>
              </w:rPr>
            </w:pPr>
            <w:r>
              <w:rPr>
                <w:b/>
                <w:bCs/>
                <w:color w:val="000000"/>
                <w:sz w:val="20"/>
                <w:szCs w:val="20"/>
              </w:rPr>
              <w:t>Стоимость</w:t>
            </w:r>
            <w:r>
              <w:rPr>
                <w:b/>
                <w:bCs/>
                <w:color w:val="000000"/>
                <w:sz w:val="20"/>
                <w:szCs w:val="20"/>
              </w:rPr>
              <w:t xml:space="preserve"> (</w:t>
            </w:r>
            <w:r>
              <w:rPr>
                <w:b/>
                <w:bCs/>
                <w:color w:val="000000"/>
                <w:sz w:val="20"/>
                <w:szCs w:val="20"/>
              </w:rPr>
              <w:t>без</w:t>
            </w:r>
            <w:r>
              <w:rPr>
                <w:b/>
                <w:bCs/>
                <w:color w:val="000000"/>
                <w:sz w:val="20"/>
                <w:szCs w:val="20"/>
              </w:rPr>
              <w:t xml:space="preserve">  НДС 20%)</w:t>
            </w:r>
          </w:p>
        </w:tc>
      </w:tr>
      <w:tr w:rsidR="00716EF2" w:rsidTr="00716EF2">
        <w:trPr>
          <w:trHeight w:val="405"/>
        </w:trPr>
        <w:tc>
          <w:tcPr>
            <w:tcW w:w="4371" w:type="dxa"/>
            <w:tcBorders>
              <w:top w:val="nil"/>
              <w:left w:val="single" w:sz="4" w:space="0" w:color="auto"/>
              <w:bottom w:val="nil"/>
              <w:right w:val="single" w:sz="4" w:space="0" w:color="auto"/>
            </w:tcBorders>
            <w:hideMark/>
          </w:tcPr>
          <w:p w:rsidR="00716EF2" w:rsidRDefault="00716EF2">
            <w:pPr>
              <w:spacing w:line="240" w:lineRule="auto"/>
              <w:ind w:firstLine="0"/>
              <w:jc w:val="left"/>
              <w:rPr>
                <w:color w:val="000000"/>
                <w:sz w:val="20"/>
                <w:szCs w:val="20"/>
              </w:rPr>
            </w:pPr>
          </w:p>
        </w:tc>
        <w:tc>
          <w:tcPr>
            <w:tcW w:w="1417" w:type="dxa"/>
            <w:vMerge w:val="restart"/>
            <w:tcBorders>
              <w:top w:val="nil"/>
              <w:left w:val="nil"/>
              <w:bottom w:val="single" w:sz="4" w:space="0" w:color="auto"/>
              <w:right w:val="single" w:sz="4" w:space="0" w:color="auto"/>
            </w:tcBorders>
            <w:noWrap/>
            <w:hideMark/>
          </w:tcPr>
          <w:p w:rsidR="00716EF2" w:rsidRDefault="00716EF2">
            <w:pPr>
              <w:spacing w:line="240" w:lineRule="auto"/>
              <w:ind w:firstLine="0"/>
              <w:jc w:val="center"/>
              <w:rPr>
                <w:color w:val="000000"/>
                <w:sz w:val="20"/>
                <w:szCs w:val="20"/>
              </w:rPr>
            </w:pPr>
          </w:p>
        </w:tc>
        <w:tc>
          <w:tcPr>
            <w:tcW w:w="1418" w:type="dxa"/>
            <w:vMerge w:val="restart"/>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c>
          <w:tcPr>
            <w:tcW w:w="2126" w:type="dxa"/>
            <w:vMerge w:val="restart"/>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r>
      <w:tr w:rsidR="00716EF2" w:rsidTr="00716EF2">
        <w:trPr>
          <w:trHeight w:val="330"/>
        </w:trPr>
        <w:tc>
          <w:tcPr>
            <w:tcW w:w="4371" w:type="dxa"/>
            <w:tcBorders>
              <w:top w:val="nil"/>
              <w:left w:val="single" w:sz="4" w:space="0" w:color="auto"/>
              <w:bottom w:val="single" w:sz="4" w:space="0" w:color="auto"/>
              <w:right w:val="single" w:sz="4" w:space="0" w:color="auto"/>
            </w:tcBorders>
            <w:hideMark/>
          </w:tcPr>
          <w:p w:rsidR="00716EF2" w:rsidRDefault="00716EF2">
            <w:pPr>
              <w:spacing w:line="240" w:lineRule="auto"/>
              <w:ind w:firstLine="0"/>
              <w:jc w:val="left"/>
              <w:rPr>
                <w:color w:val="000000"/>
                <w:sz w:val="20"/>
                <w:szCs w:val="20"/>
              </w:rPr>
            </w:pPr>
            <w:r>
              <w:rPr>
                <w:color w:val="000000"/>
                <w:sz w:val="20"/>
                <w:szCs w:val="20"/>
              </w:rPr>
              <w:t> </w:t>
            </w: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r>
      <w:tr w:rsidR="00716EF2" w:rsidTr="00716EF2">
        <w:trPr>
          <w:trHeight w:val="360"/>
        </w:trPr>
        <w:tc>
          <w:tcPr>
            <w:tcW w:w="4371" w:type="dxa"/>
            <w:tcBorders>
              <w:top w:val="nil"/>
              <w:left w:val="single" w:sz="4" w:space="0" w:color="auto"/>
              <w:bottom w:val="nil"/>
              <w:right w:val="single" w:sz="4" w:space="0" w:color="auto"/>
            </w:tcBorders>
            <w:hideMark/>
          </w:tcPr>
          <w:p w:rsidR="00716EF2" w:rsidRDefault="00716EF2">
            <w:pPr>
              <w:spacing w:line="240" w:lineRule="auto"/>
              <w:ind w:firstLine="0"/>
              <w:jc w:val="left"/>
              <w:rPr>
                <w:color w:val="000000"/>
                <w:sz w:val="20"/>
                <w:szCs w:val="20"/>
              </w:rPr>
            </w:pPr>
          </w:p>
        </w:tc>
        <w:tc>
          <w:tcPr>
            <w:tcW w:w="1417" w:type="dxa"/>
            <w:vMerge w:val="restart"/>
            <w:tcBorders>
              <w:top w:val="nil"/>
              <w:left w:val="nil"/>
              <w:bottom w:val="single" w:sz="4" w:space="0" w:color="auto"/>
              <w:right w:val="single" w:sz="4" w:space="0" w:color="auto"/>
            </w:tcBorders>
            <w:noWrap/>
            <w:hideMark/>
          </w:tcPr>
          <w:p w:rsidR="00716EF2" w:rsidRDefault="00716EF2">
            <w:pPr>
              <w:ind w:firstLine="0"/>
              <w:jc w:val="center"/>
            </w:pPr>
          </w:p>
        </w:tc>
        <w:tc>
          <w:tcPr>
            <w:tcW w:w="1418" w:type="dxa"/>
            <w:vMerge w:val="restart"/>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c>
          <w:tcPr>
            <w:tcW w:w="2126" w:type="dxa"/>
            <w:vMerge w:val="restart"/>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r>
      <w:tr w:rsidR="00716EF2" w:rsidTr="00716EF2">
        <w:trPr>
          <w:trHeight w:val="255"/>
        </w:trPr>
        <w:tc>
          <w:tcPr>
            <w:tcW w:w="4371" w:type="dxa"/>
            <w:tcBorders>
              <w:top w:val="nil"/>
              <w:left w:val="single" w:sz="4" w:space="0" w:color="auto"/>
              <w:bottom w:val="single" w:sz="4" w:space="0" w:color="auto"/>
              <w:right w:val="single" w:sz="4" w:space="0" w:color="auto"/>
            </w:tcBorders>
            <w:hideMark/>
          </w:tcPr>
          <w:p w:rsidR="00716EF2" w:rsidRDefault="00716EF2">
            <w:pPr>
              <w:spacing w:line="240" w:lineRule="auto"/>
              <w:ind w:firstLine="0"/>
              <w:jc w:val="left"/>
              <w:rPr>
                <w:color w:val="000000"/>
                <w:sz w:val="20"/>
                <w:szCs w:val="20"/>
              </w:rPr>
            </w:pPr>
            <w:r>
              <w:rPr>
                <w:color w:val="000000"/>
                <w:sz w:val="20"/>
                <w:szCs w:val="20"/>
              </w:rPr>
              <w:t> </w:t>
            </w: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pP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r>
      <w:tr w:rsidR="00716EF2" w:rsidTr="00716EF2">
        <w:trPr>
          <w:trHeight w:val="360"/>
        </w:trPr>
        <w:tc>
          <w:tcPr>
            <w:tcW w:w="4371" w:type="dxa"/>
            <w:tcBorders>
              <w:top w:val="nil"/>
              <w:left w:val="single" w:sz="4" w:space="0" w:color="auto"/>
              <w:bottom w:val="nil"/>
              <w:right w:val="single" w:sz="4" w:space="0" w:color="auto"/>
            </w:tcBorders>
            <w:hideMark/>
          </w:tcPr>
          <w:p w:rsidR="00716EF2" w:rsidRDefault="00716EF2">
            <w:pPr>
              <w:spacing w:line="240" w:lineRule="auto"/>
              <w:ind w:firstLine="0"/>
              <w:jc w:val="left"/>
              <w:rPr>
                <w:color w:val="000000"/>
                <w:sz w:val="20"/>
                <w:szCs w:val="20"/>
              </w:rPr>
            </w:pPr>
          </w:p>
        </w:tc>
        <w:tc>
          <w:tcPr>
            <w:tcW w:w="1417" w:type="dxa"/>
            <w:vMerge w:val="restart"/>
            <w:tcBorders>
              <w:top w:val="nil"/>
              <w:left w:val="nil"/>
              <w:bottom w:val="single" w:sz="4" w:space="0" w:color="auto"/>
              <w:right w:val="single" w:sz="4" w:space="0" w:color="auto"/>
            </w:tcBorders>
            <w:noWrap/>
            <w:hideMark/>
          </w:tcPr>
          <w:p w:rsidR="00716EF2" w:rsidRDefault="00716EF2">
            <w:pPr>
              <w:ind w:firstLine="0"/>
              <w:jc w:val="center"/>
            </w:pPr>
          </w:p>
        </w:tc>
        <w:tc>
          <w:tcPr>
            <w:tcW w:w="1418" w:type="dxa"/>
            <w:vMerge w:val="restart"/>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c>
          <w:tcPr>
            <w:tcW w:w="2126" w:type="dxa"/>
            <w:vMerge w:val="restart"/>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r>
      <w:tr w:rsidR="00716EF2" w:rsidTr="00716EF2">
        <w:trPr>
          <w:trHeight w:val="255"/>
        </w:trPr>
        <w:tc>
          <w:tcPr>
            <w:tcW w:w="4371" w:type="dxa"/>
            <w:tcBorders>
              <w:top w:val="nil"/>
              <w:left w:val="single" w:sz="4" w:space="0" w:color="auto"/>
              <w:bottom w:val="single" w:sz="4" w:space="0" w:color="auto"/>
              <w:right w:val="single" w:sz="4" w:space="0" w:color="auto"/>
            </w:tcBorders>
            <w:hideMark/>
          </w:tcPr>
          <w:p w:rsidR="00716EF2" w:rsidRDefault="00716EF2">
            <w:pPr>
              <w:spacing w:line="240" w:lineRule="auto"/>
              <w:ind w:firstLine="0"/>
              <w:jc w:val="left"/>
              <w:rPr>
                <w:color w:val="000000"/>
                <w:sz w:val="20"/>
                <w:szCs w:val="20"/>
              </w:rPr>
            </w:pPr>
            <w:r>
              <w:rPr>
                <w:color w:val="000000"/>
                <w:sz w:val="20"/>
                <w:szCs w:val="20"/>
              </w:rPr>
              <w:t> </w:t>
            </w: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pP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c>
          <w:tcPr>
            <w:tcW w:w="0" w:type="auto"/>
            <w:vMerge/>
            <w:tcBorders>
              <w:top w:val="nil"/>
              <w:left w:val="nil"/>
              <w:bottom w:val="single" w:sz="4" w:space="0" w:color="auto"/>
              <w:right w:val="single" w:sz="4" w:space="0" w:color="auto"/>
            </w:tcBorders>
            <w:vAlign w:val="center"/>
            <w:hideMark/>
          </w:tcPr>
          <w:p w:rsidR="00716EF2" w:rsidRDefault="00716EF2">
            <w:pPr>
              <w:spacing w:line="240" w:lineRule="auto"/>
              <w:ind w:firstLine="0"/>
              <w:jc w:val="left"/>
              <w:rPr>
                <w:color w:val="000000"/>
                <w:sz w:val="20"/>
                <w:szCs w:val="20"/>
              </w:rPr>
            </w:pPr>
          </w:p>
        </w:tc>
      </w:tr>
      <w:tr w:rsidR="00716EF2" w:rsidTr="00716EF2">
        <w:trPr>
          <w:trHeight w:val="390"/>
        </w:trPr>
        <w:tc>
          <w:tcPr>
            <w:tcW w:w="4371" w:type="dxa"/>
            <w:tcBorders>
              <w:top w:val="nil"/>
              <w:left w:val="single" w:sz="4" w:space="0" w:color="auto"/>
              <w:bottom w:val="single" w:sz="4" w:space="0" w:color="auto"/>
              <w:right w:val="single" w:sz="4" w:space="0" w:color="auto"/>
            </w:tcBorders>
            <w:hideMark/>
          </w:tcPr>
          <w:p w:rsidR="00716EF2" w:rsidRDefault="00716EF2">
            <w:pPr>
              <w:spacing w:line="240" w:lineRule="auto"/>
              <w:ind w:firstLine="0"/>
              <w:jc w:val="left"/>
              <w:rPr>
                <w:color w:val="000000"/>
                <w:sz w:val="20"/>
                <w:szCs w:val="20"/>
              </w:rPr>
            </w:pPr>
          </w:p>
        </w:tc>
        <w:tc>
          <w:tcPr>
            <w:tcW w:w="1417" w:type="dxa"/>
            <w:tcBorders>
              <w:top w:val="nil"/>
              <w:left w:val="nil"/>
              <w:bottom w:val="single" w:sz="4" w:space="0" w:color="auto"/>
              <w:right w:val="single" w:sz="4" w:space="0" w:color="auto"/>
            </w:tcBorders>
            <w:noWrap/>
            <w:hideMark/>
          </w:tcPr>
          <w:p w:rsidR="00716EF2" w:rsidRDefault="00716EF2">
            <w:pPr>
              <w:ind w:firstLine="0"/>
              <w:jc w:val="center"/>
            </w:pPr>
          </w:p>
        </w:tc>
        <w:tc>
          <w:tcPr>
            <w:tcW w:w="1418" w:type="dxa"/>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c>
          <w:tcPr>
            <w:tcW w:w="2126" w:type="dxa"/>
            <w:tcBorders>
              <w:top w:val="nil"/>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r>
      <w:tr w:rsidR="00716EF2" w:rsidTr="00716EF2">
        <w:trPr>
          <w:trHeight w:val="457"/>
        </w:trPr>
        <w:tc>
          <w:tcPr>
            <w:tcW w:w="4371" w:type="dxa"/>
            <w:tcBorders>
              <w:top w:val="single" w:sz="4" w:space="0" w:color="auto"/>
              <w:left w:val="single" w:sz="4" w:space="0" w:color="auto"/>
              <w:bottom w:val="single" w:sz="4" w:space="0" w:color="auto"/>
              <w:right w:val="single" w:sz="4" w:space="0" w:color="auto"/>
            </w:tcBorders>
            <w:hideMark/>
          </w:tcPr>
          <w:p w:rsidR="00716EF2" w:rsidRDefault="00716EF2" w:rsidP="00716EF2">
            <w:pPr>
              <w:spacing w:line="240" w:lineRule="auto"/>
              <w:ind w:firstLine="0"/>
              <w:jc w:val="left"/>
              <w:rPr>
                <w:color w:val="000000"/>
                <w:sz w:val="20"/>
                <w:szCs w:val="20"/>
              </w:rPr>
            </w:pPr>
            <w:r>
              <w:rPr>
                <w:color w:val="000000"/>
                <w:sz w:val="20"/>
                <w:szCs w:val="20"/>
              </w:rPr>
              <w:t xml:space="preserve">  </w:t>
            </w:r>
          </w:p>
        </w:tc>
        <w:tc>
          <w:tcPr>
            <w:tcW w:w="1417" w:type="dxa"/>
            <w:tcBorders>
              <w:top w:val="single" w:sz="4" w:space="0" w:color="auto"/>
              <w:left w:val="nil"/>
              <w:bottom w:val="single" w:sz="4" w:space="0" w:color="auto"/>
              <w:right w:val="single" w:sz="4" w:space="0" w:color="auto"/>
            </w:tcBorders>
            <w:noWrap/>
            <w:hideMark/>
          </w:tcPr>
          <w:p w:rsidR="00716EF2" w:rsidRDefault="00716EF2">
            <w:pPr>
              <w:spacing w:line="240" w:lineRule="auto"/>
              <w:ind w:firstLine="0"/>
              <w:jc w:val="center"/>
              <w:rPr>
                <w:color w:val="000000"/>
                <w:sz w:val="20"/>
                <w:szCs w:val="20"/>
              </w:rPr>
            </w:pPr>
          </w:p>
        </w:tc>
        <w:tc>
          <w:tcPr>
            <w:tcW w:w="1418" w:type="dxa"/>
            <w:tcBorders>
              <w:top w:val="single" w:sz="4" w:space="0" w:color="auto"/>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c>
          <w:tcPr>
            <w:tcW w:w="2126" w:type="dxa"/>
            <w:tcBorders>
              <w:top w:val="single" w:sz="4" w:space="0" w:color="auto"/>
              <w:left w:val="nil"/>
              <w:bottom w:val="single" w:sz="4" w:space="0" w:color="auto"/>
              <w:right w:val="single" w:sz="4" w:space="0" w:color="auto"/>
            </w:tcBorders>
          </w:tcPr>
          <w:p w:rsidR="00716EF2" w:rsidRDefault="00716EF2">
            <w:pPr>
              <w:spacing w:line="240" w:lineRule="auto"/>
              <w:ind w:firstLine="0"/>
              <w:jc w:val="center"/>
              <w:rPr>
                <w:color w:val="000000"/>
                <w:sz w:val="20"/>
                <w:szCs w:val="20"/>
              </w:rPr>
            </w:pPr>
          </w:p>
        </w:tc>
      </w:tr>
    </w:tbl>
    <w:p w:rsidR="00634D58" w:rsidRPr="00495E89" w:rsidRDefault="00634D58" w:rsidP="00634D58">
      <w:pPr>
        <w:widowControl w:val="0"/>
        <w:autoSpaceDE w:val="0"/>
        <w:autoSpaceDN w:val="0"/>
        <w:spacing w:line="240" w:lineRule="auto"/>
        <w:ind w:firstLine="708"/>
        <w:rPr>
          <w:b/>
          <w:strike/>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D111DD">
        <w:rPr>
          <w:rFonts w:ascii="Calibri" w:hAnsi="Calibri" w:cs="Calibri"/>
          <w:sz w:val="20"/>
          <w:szCs w:val="20"/>
        </w:rPr>
        <w:t>Условия оплаты: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D111DD">
        <w:rPr>
          <w:rFonts w:ascii="Calibri" w:hAnsi="Calibri" w:cs="Calibri"/>
          <w:sz w:val="20"/>
          <w:szCs w:val="20"/>
        </w:rPr>
        <w:t>Срок выполнения работ: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3 </w:t>
      </w:r>
      <w:r w:rsidR="00FF4C7D" w:rsidRPr="00D111DD">
        <w:rPr>
          <w:sz w:val="20"/>
          <w:szCs w:val="20"/>
        </w:rPr>
        <w:t>месяца с</w:t>
      </w:r>
      <w:r w:rsidRPr="00D111DD">
        <w:rPr>
          <w:sz w:val="20"/>
          <w:szCs w:val="20"/>
        </w:rPr>
        <w:t xml:space="preserve"> момента подачи заявок.</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Pr="00D111DD">
        <w:rPr>
          <w:sz w:val="20"/>
          <w:szCs w:val="20"/>
        </w:rPr>
        <w:tab/>
        <w:t xml:space="preserve"> </w:t>
      </w:r>
      <w:proofErr w:type="gramStart"/>
      <w:r w:rsidRPr="00D111DD">
        <w:rPr>
          <w:sz w:val="20"/>
          <w:szCs w:val="20"/>
        </w:rPr>
        <w:t xml:space="preserve">   (</w:t>
      </w:r>
      <w:proofErr w:type="gramEnd"/>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proofErr w:type="gramStart"/>
      <w:r w:rsidRPr="00D111DD">
        <w:rPr>
          <w:sz w:val="20"/>
          <w:szCs w:val="20"/>
        </w:rPr>
        <w:t>60  рабочих</w:t>
      </w:r>
      <w:proofErr w:type="gramEnd"/>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0" w:name="_Ref452043403"/>
      <w:bookmarkStart w:id="131" w:name="_Toc465786517"/>
      <w:r w:rsidRPr="00BC7A50">
        <w:rPr>
          <w:b w:val="0"/>
          <w:sz w:val="20"/>
          <w:szCs w:val="20"/>
        </w:rPr>
        <w:t>Технического предложения</w:t>
      </w:r>
      <w:bookmarkEnd w:id="130"/>
      <w:bookmarkEnd w:id="131"/>
      <w:r w:rsidR="00FC01DA">
        <w:rPr>
          <w:b w:val="0"/>
          <w:sz w:val="20"/>
          <w:szCs w:val="20"/>
        </w:rPr>
        <w:t xml:space="preserve"> (Форма№3</w:t>
      </w:r>
      <w:r w:rsidRPr="00BC7A50">
        <w:rPr>
          <w:b w:val="0"/>
          <w:sz w:val="20"/>
          <w:szCs w:val="20"/>
        </w:rPr>
        <w:t>)</w:t>
      </w:r>
    </w:p>
    <w:p w:rsidR="003E7499" w:rsidRPr="00BC7A50" w:rsidRDefault="00E165BF" w:rsidP="003E7499">
      <w:pPr>
        <w:keepNext/>
        <w:spacing w:line="240" w:lineRule="auto"/>
        <w:ind w:right="141"/>
        <w:jc w:val="right"/>
        <w:rPr>
          <w:sz w:val="20"/>
          <w:szCs w:val="20"/>
        </w:rPr>
      </w:pPr>
      <w:r>
        <w:rPr>
          <w:sz w:val="20"/>
          <w:szCs w:val="20"/>
        </w:rPr>
        <w:t>«____» __________ 202</w:t>
      </w:r>
      <w:r w:rsidR="003E7499" w:rsidRPr="00BC7A50">
        <w:rPr>
          <w:sz w:val="20"/>
          <w:szCs w:val="20"/>
        </w:rPr>
        <w:t>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proofErr w:type="gramStart"/>
      <w:r w:rsidRPr="00BC7A50">
        <w:rPr>
          <w:rFonts w:eastAsia="Calibri"/>
          <w:i/>
          <w:sz w:val="20"/>
          <w:szCs w:val="20"/>
          <w:shd w:val="clear" w:color="auto" w:fill="FFFF99"/>
        </w:rPr>
        <w:t>с  требованиями</w:t>
      </w:r>
      <w:proofErr w:type="gramEnd"/>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rFonts w:eastAsia="Calibri"/>
          <w:i/>
          <w:sz w:val="20"/>
          <w:szCs w:val="20"/>
          <w:shd w:val="clear" w:color="auto" w:fill="FFFF99"/>
        </w:rPr>
        <w:t xml:space="preserve">, устанавливаемым настоящей формой к порядку описания предлагаемой участником закупки </w:t>
      </w:r>
      <w:r>
        <w:rPr>
          <w:rFonts w:eastAsia="Calibri"/>
          <w:i/>
          <w:sz w:val="20"/>
          <w:szCs w:val="20"/>
          <w:shd w:val="clear" w:color="auto" w:fill="FFFF99"/>
        </w:rPr>
        <w:t>оборудования</w:t>
      </w:r>
      <w:r w:rsidRPr="00BC7A50">
        <w:rPr>
          <w:rFonts w:eastAsia="Calibri"/>
          <w:i/>
          <w:sz w:val="20"/>
          <w:szCs w:val="20"/>
          <w:shd w:val="clear" w:color="auto" w:fill="FFFF99"/>
        </w:rPr>
        <w:t xml:space="preserve"> (в том числе, </w:t>
      </w:r>
      <w:r>
        <w:rPr>
          <w:rFonts w:eastAsia="Calibri"/>
          <w:i/>
          <w:sz w:val="20"/>
          <w:szCs w:val="20"/>
          <w:shd w:val="clear" w:color="auto" w:fill="FFFF99"/>
        </w:rPr>
        <w:t>указание поэтапного выполнения работ</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804CE7" w:rsidRDefault="00804CE7"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proofErr w:type="gramStart"/>
      <w:r w:rsidR="009F5D44">
        <w:rPr>
          <w:sz w:val="20"/>
          <w:szCs w:val="20"/>
        </w:rPr>
        <w:t>60</w:t>
      </w:r>
      <w:r w:rsidRPr="006A49C4">
        <w:rPr>
          <w:sz w:val="20"/>
          <w:szCs w:val="20"/>
        </w:rPr>
        <w:t xml:space="preserve">  рабочих</w:t>
      </w:r>
      <w:proofErr w:type="gramEnd"/>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716EF2" w:rsidRDefault="00716EF2"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816FDD">
        <w:rPr>
          <w:sz w:val="24"/>
          <w:szCs w:val="24"/>
        </w:rPr>
        <w:t>2</w:t>
      </w:r>
      <w:r>
        <w:rPr>
          <w:sz w:val="24"/>
          <w:szCs w:val="24"/>
        </w:rPr>
        <w:t>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ind w:left="0" w:right="0"/>
              <w:jc w:val="center"/>
              <w:rPr>
                <w:b/>
                <w:sz w:val="20"/>
                <w:szCs w:val="20"/>
              </w:rPr>
            </w:pPr>
            <w:r w:rsidRPr="005157E4">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8"/>
              <w:spacing w:before="0" w:after="0" w:line="276" w:lineRule="auto"/>
              <w:jc w:val="center"/>
              <w:rPr>
                <w:b/>
                <w:sz w:val="20"/>
                <w:szCs w:val="20"/>
              </w:rPr>
            </w:pPr>
            <w:r w:rsidRPr="005157E4">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proofErr w:type="gramStart"/>
            <w:r w:rsidRPr="005157E4">
              <w:rPr>
                <w:i/>
                <w:sz w:val="20"/>
                <w:szCs w:val="20"/>
              </w:rPr>
              <w:t>рождения  учредителя</w:t>
            </w:r>
            <w:proofErr w:type="gramEnd"/>
            <w:r w:rsidRPr="005157E4">
              <w:rPr>
                <w:i/>
                <w:sz w:val="20"/>
                <w:szCs w:val="20"/>
              </w:rPr>
              <w:t xml:space="preserve"> </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proofErr w:type="gramStart"/>
            <w:r w:rsidRPr="005157E4">
              <w:rPr>
                <w:sz w:val="20"/>
                <w:szCs w:val="20"/>
              </w:rPr>
              <w:t>рождения  Генерального</w:t>
            </w:r>
            <w:proofErr w:type="gramEnd"/>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2"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2"/>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8D3478" w:rsidRDefault="001107C4" w:rsidP="00B57BA3">
      <w:pPr>
        <w:tabs>
          <w:tab w:val="num" w:pos="0"/>
          <w:tab w:val="left" w:pos="180"/>
        </w:tabs>
        <w:spacing w:line="240" w:lineRule="auto"/>
        <w:ind w:firstLine="0"/>
      </w:pPr>
    </w:p>
    <w:p w:rsidR="001C1CD8" w:rsidRDefault="001C1CD8" w:rsidP="00C63913">
      <w:pPr>
        <w:tabs>
          <w:tab w:val="num" w:pos="0"/>
          <w:tab w:val="left" w:pos="180"/>
        </w:tabs>
        <w:spacing w:line="240" w:lineRule="auto"/>
      </w:pPr>
    </w:p>
    <w:p w:rsidR="00D42AEE" w:rsidRDefault="00D42AEE" w:rsidP="00C63913">
      <w:pPr>
        <w:tabs>
          <w:tab w:val="num" w:pos="0"/>
          <w:tab w:val="left" w:pos="180"/>
        </w:tabs>
        <w:spacing w:line="240" w:lineRule="auto"/>
      </w:pPr>
    </w:p>
    <w:p w:rsidR="00B57BA3" w:rsidRPr="008D3478" w:rsidRDefault="00B57BA3"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E6151" w:rsidRPr="008D3478" w:rsidRDefault="001E6151" w:rsidP="001A5A09">
      <w:pPr>
        <w:tabs>
          <w:tab w:val="num" w:pos="0"/>
          <w:tab w:val="left" w:pos="180"/>
        </w:tabs>
        <w:spacing w:line="240" w:lineRule="auto"/>
        <w:ind w:firstLine="0"/>
      </w:pPr>
    </w:p>
    <w:p w:rsidR="001107C4" w:rsidRPr="00924719" w:rsidRDefault="001107C4" w:rsidP="00C63913">
      <w:pPr>
        <w:tabs>
          <w:tab w:val="num" w:pos="0"/>
          <w:tab w:val="left" w:pos="180"/>
        </w:tabs>
        <w:spacing w:line="240" w:lineRule="auto"/>
      </w:pPr>
    </w:p>
    <w:p w:rsidR="006A49C4" w:rsidRPr="00924719" w:rsidRDefault="006A49C4" w:rsidP="00C63913">
      <w:pPr>
        <w:tabs>
          <w:tab w:val="num" w:pos="0"/>
          <w:tab w:val="left" w:pos="180"/>
        </w:tabs>
        <w:spacing w:line="240" w:lineRule="auto"/>
      </w:pPr>
    </w:p>
    <w:p w:rsidR="001107C4" w:rsidRDefault="001107C4"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816FDD">
        <w:rPr>
          <w:sz w:val="20"/>
          <w:szCs w:val="20"/>
        </w:rPr>
        <w:t>2</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26012B" w:rsidRDefault="001107C4" w:rsidP="00CF37B5">
            <w:pPr>
              <w:pStyle w:val="a8"/>
              <w:jc w:val="center"/>
              <w:rPr>
                <w:b/>
                <w:sz w:val="16"/>
              </w:rPr>
            </w:pPr>
            <w:bookmarkStart w:id="133" w:name="h5353"/>
            <w:bookmarkEnd w:id="133"/>
            <w:r w:rsidRPr="0026012B">
              <w:rPr>
                <w:b/>
                <w:sz w:val="16"/>
              </w:rPr>
              <w:t>№</w:t>
            </w:r>
          </w:p>
        </w:tc>
        <w:tc>
          <w:tcPr>
            <w:tcW w:w="993" w:type="dxa"/>
            <w:shd w:val="clear" w:color="auto" w:fill="auto"/>
            <w:vAlign w:val="center"/>
          </w:tcPr>
          <w:p w:rsidR="001107C4" w:rsidRPr="0026012B" w:rsidRDefault="001107C4" w:rsidP="00CF37B5">
            <w:pPr>
              <w:pStyle w:val="a8"/>
              <w:jc w:val="center"/>
              <w:rPr>
                <w:b/>
                <w:sz w:val="16"/>
              </w:rPr>
            </w:pPr>
            <w:r w:rsidRPr="0026012B">
              <w:rPr>
                <w:b/>
                <w:sz w:val="16"/>
              </w:rPr>
              <w:t>Предмет Договора</w:t>
            </w:r>
          </w:p>
        </w:tc>
        <w:tc>
          <w:tcPr>
            <w:tcW w:w="2126" w:type="dxa"/>
            <w:shd w:val="clear" w:color="auto" w:fill="auto"/>
            <w:vAlign w:val="center"/>
          </w:tcPr>
          <w:p w:rsidR="001107C4" w:rsidRPr="0026012B" w:rsidRDefault="001107C4" w:rsidP="00CF37B5">
            <w:pPr>
              <w:pStyle w:val="a8"/>
              <w:jc w:val="center"/>
              <w:rPr>
                <w:b/>
                <w:sz w:val="16"/>
              </w:rPr>
            </w:pPr>
            <w:r w:rsidRPr="0026012B">
              <w:rPr>
                <w:b/>
                <w:sz w:val="16"/>
              </w:rPr>
              <w:t>Наименование Заказчика,</w:t>
            </w:r>
          </w:p>
          <w:p w:rsidR="001107C4" w:rsidRPr="0026012B" w:rsidRDefault="001107C4" w:rsidP="00CF37B5">
            <w:pPr>
              <w:pStyle w:val="a8"/>
              <w:jc w:val="center"/>
              <w:rPr>
                <w:b/>
                <w:sz w:val="16"/>
              </w:rPr>
            </w:pPr>
            <w:r w:rsidRPr="0026012B">
              <w:rPr>
                <w:b/>
                <w:sz w:val="16"/>
              </w:rPr>
              <w:t>адрес и контактный телефон/факс Заказчика,</w:t>
            </w:r>
          </w:p>
          <w:p w:rsidR="001107C4" w:rsidRPr="0026012B" w:rsidRDefault="001107C4" w:rsidP="00CF37B5">
            <w:pPr>
              <w:pStyle w:val="a8"/>
              <w:jc w:val="center"/>
              <w:rPr>
                <w:b/>
                <w:sz w:val="16"/>
              </w:rPr>
            </w:pPr>
            <w:r w:rsidRPr="0026012B">
              <w:rPr>
                <w:b/>
                <w:sz w:val="16"/>
              </w:rPr>
              <w:t>контактное лицо</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Полная сумма Договора, руб.</w:t>
            </w:r>
          </w:p>
        </w:tc>
        <w:tc>
          <w:tcPr>
            <w:tcW w:w="1560" w:type="dxa"/>
            <w:shd w:val="clear" w:color="auto" w:fill="auto"/>
            <w:vAlign w:val="center"/>
          </w:tcPr>
          <w:p w:rsidR="001107C4" w:rsidRPr="0026012B" w:rsidRDefault="001107C4" w:rsidP="00CF37B5">
            <w:pPr>
              <w:pStyle w:val="a8"/>
              <w:jc w:val="center"/>
              <w:rPr>
                <w:b/>
                <w:sz w:val="16"/>
              </w:rPr>
            </w:pPr>
            <w:r w:rsidRPr="0026012B">
              <w:rPr>
                <w:b/>
                <w:sz w:val="16"/>
              </w:rPr>
              <w:t>Дата заключения/ завершения (месяц, год, процент выполнения)</w:t>
            </w:r>
          </w:p>
        </w:tc>
        <w:tc>
          <w:tcPr>
            <w:tcW w:w="1843" w:type="dxa"/>
            <w:shd w:val="clear" w:color="auto" w:fill="auto"/>
            <w:vAlign w:val="center"/>
          </w:tcPr>
          <w:p w:rsidR="001107C4" w:rsidRPr="0026012B" w:rsidRDefault="001107C4" w:rsidP="00CF37B5">
            <w:pPr>
              <w:pStyle w:val="a8"/>
              <w:jc w:val="center"/>
              <w:rPr>
                <w:b/>
                <w:sz w:val="16"/>
              </w:rPr>
            </w:pPr>
            <w:r w:rsidRPr="0026012B">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26012B" w:rsidRDefault="001107C4" w:rsidP="00CF37B5">
            <w:pPr>
              <w:pStyle w:val="a8"/>
              <w:jc w:val="center"/>
              <w:rPr>
                <w:b/>
                <w:sz w:val="16"/>
              </w:rPr>
            </w:pPr>
            <w:r w:rsidRPr="0026012B">
              <w:rPr>
                <w:b/>
                <w:sz w:val="16"/>
              </w:rPr>
              <w:t>Сведения о претензиях Заказчика к выполнению обязательств</w:t>
            </w:r>
          </w:p>
        </w:tc>
        <w:tc>
          <w:tcPr>
            <w:tcW w:w="1559" w:type="dxa"/>
            <w:shd w:val="clear" w:color="auto" w:fill="auto"/>
            <w:vAlign w:val="center"/>
          </w:tcPr>
          <w:p w:rsidR="001107C4" w:rsidRPr="0026012B" w:rsidRDefault="001107C4" w:rsidP="00CF37B5">
            <w:pPr>
              <w:pStyle w:val="a8"/>
              <w:jc w:val="center"/>
              <w:rPr>
                <w:b/>
                <w:sz w:val="16"/>
              </w:rPr>
            </w:pPr>
            <w:r w:rsidRPr="0026012B">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9905FD" w:rsidRDefault="009905FD" w:rsidP="00FF07C0">
      <w:pPr>
        <w:pStyle w:val="23"/>
        <w:numPr>
          <w:ilvl w:val="0"/>
          <w:numId w:val="0"/>
        </w:numPr>
        <w:spacing w:before="0" w:after="0"/>
      </w:pPr>
    </w:p>
    <w:p w:rsidR="00F219EF" w:rsidRDefault="00F219EF"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716EF2" w:rsidRDefault="00716EF2" w:rsidP="00FF07C0">
      <w:pPr>
        <w:pStyle w:val="23"/>
        <w:numPr>
          <w:ilvl w:val="0"/>
          <w:numId w:val="0"/>
        </w:numPr>
        <w:spacing w:before="0" w:after="0"/>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816FDD">
        <w:rPr>
          <w:sz w:val="20"/>
          <w:szCs w:val="20"/>
        </w:rPr>
        <w:t>2</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B26BBB" w:rsidRDefault="00B26BBB" w:rsidP="00164553">
            <w:pPr>
              <w:pStyle w:val="a8"/>
              <w:jc w:val="center"/>
              <w:rPr>
                <w:b/>
                <w:sz w:val="16"/>
                <w:szCs w:val="16"/>
              </w:rPr>
            </w:pPr>
            <w:r w:rsidRPr="00B26BBB">
              <w:rPr>
                <w:b/>
                <w:sz w:val="16"/>
                <w:szCs w:val="16"/>
              </w:rPr>
              <w:t>№</w:t>
            </w:r>
          </w:p>
          <w:p w:rsidR="00B26BBB" w:rsidRPr="00B26BBB" w:rsidRDefault="00B26BBB" w:rsidP="00164553">
            <w:pPr>
              <w:pStyle w:val="a8"/>
              <w:jc w:val="center"/>
              <w:rPr>
                <w:b/>
                <w:sz w:val="16"/>
                <w:szCs w:val="16"/>
              </w:rPr>
            </w:pPr>
            <w:r w:rsidRPr="00B26BBB">
              <w:rPr>
                <w:b/>
                <w:sz w:val="16"/>
                <w:szCs w:val="16"/>
              </w:rPr>
              <w:t>п/п</w:t>
            </w:r>
          </w:p>
        </w:tc>
        <w:tc>
          <w:tcPr>
            <w:tcW w:w="3321"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Наименование показателей</w:t>
            </w:r>
          </w:p>
        </w:tc>
        <w:tc>
          <w:tcPr>
            <w:tcW w:w="1843"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Кол-во человек</w:t>
            </w:r>
          </w:p>
        </w:tc>
        <w:tc>
          <w:tcPr>
            <w:tcW w:w="1701"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Место нахождения</w:t>
            </w:r>
          </w:p>
        </w:tc>
        <w:tc>
          <w:tcPr>
            <w:tcW w:w="2234" w:type="dxa"/>
            <w:shd w:val="clear" w:color="auto" w:fill="auto"/>
            <w:vAlign w:val="center"/>
          </w:tcPr>
          <w:p w:rsidR="00B26BBB" w:rsidRPr="00B26BBB" w:rsidRDefault="00B26BBB" w:rsidP="00164553">
            <w:pPr>
              <w:pStyle w:val="a8"/>
              <w:jc w:val="center"/>
              <w:rPr>
                <w:b/>
                <w:sz w:val="16"/>
                <w:szCs w:val="16"/>
              </w:rPr>
            </w:pPr>
            <w:r w:rsidRPr="00B26BBB">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0D1D0A" w:rsidRDefault="000D1D0A" w:rsidP="003D5DE7">
      <w:pPr>
        <w:tabs>
          <w:tab w:val="left" w:pos="180"/>
          <w:tab w:val="num" w:pos="284"/>
        </w:tabs>
        <w:spacing w:line="240" w:lineRule="auto"/>
        <w:ind w:left="284" w:hanging="284"/>
        <w:rPr>
          <w:sz w:val="20"/>
          <w:szCs w:val="20"/>
        </w:rPr>
      </w:pPr>
    </w:p>
    <w:p w:rsidR="00BA218B" w:rsidRDefault="00BA218B" w:rsidP="003D5DE7">
      <w:pPr>
        <w:tabs>
          <w:tab w:val="left" w:pos="180"/>
          <w:tab w:val="num" w:pos="284"/>
        </w:tabs>
        <w:spacing w:line="240" w:lineRule="auto"/>
        <w:ind w:left="284" w:hanging="284"/>
        <w:rPr>
          <w:sz w:val="20"/>
          <w:szCs w:val="20"/>
        </w:rPr>
      </w:pPr>
    </w:p>
    <w:p w:rsidR="000D27B9" w:rsidRDefault="000D27B9" w:rsidP="000D27B9">
      <w:pPr>
        <w:ind w:firstLine="0"/>
        <w:jc w:val="left"/>
        <w:rPr>
          <w:sz w:val="20"/>
          <w:szCs w:val="20"/>
        </w:rPr>
      </w:pPr>
      <w:bookmarkStart w:id="134" w:name="_GoBack"/>
      <w:bookmarkEnd w:id="134"/>
    </w:p>
    <w:p w:rsidR="00634D58" w:rsidRDefault="00BA218B" w:rsidP="00B537AE">
      <w:pPr>
        <w:numPr>
          <w:ilvl w:val="0"/>
          <w:numId w:val="11"/>
        </w:numPr>
        <w:ind w:hanging="720"/>
        <w:jc w:val="left"/>
        <w:rPr>
          <w:b/>
          <w:sz w:val="24"/>
          <w:szCs w:val="24"/>
        </w:rPr>
      </w:pPr>
      <w:r w:rsidRPr="00253D3E">
        <w:rPr>
          <w:b/>
          <w:sz w:val="24"/>
          <w:szCs w:val="24"/>
        </w:rPr>
        <w:t>ТЕХНИЧЕСКОЕ ЗАДАНИЕ</w:t>
      </w:r>
    </w:p>
    <w:p w:rsidR="00B537AE" w:rsidRPr="00732FC9" w:rsidRDefault="00B537AE" w:rsidP="00B537AE">
      <w:pPr>
        <w:rPr>
          <w:sz w:val="20"/>
          <w:szCs w:val="20"/>
        </w:rPr>
      </w:pPr>
      <w:r w:rsidRPr="00732FC9">
        <w:rPr>
          <w:sz w:val="20"/>
          <w:szCs w:val="20"/>
        </w:rPr>
        <w:t>на проведение регламентных работ по лабораторным испытаниям электрооборудования до 1000В, находящегося в здании ПАО «ГК «Космос», его диагностики и профилактики.</w:t>
      </w:r>
    </w:p>
    <w:p w:rsidR="00B537AE" w:rsidRPr="00732FC9" w:rsidRDefault="00B537AE" w:rsidP="00B537AE">
      <w:pPr>
        <w:pStyle w:val="af2"/>
        <w:numPr>
          <w:ilvl w:val="0"/>
          <w:numId w:val="41"/>
        </w:numPr>
        <w:spacing w:after="200" w:line="276" w:lineRule="auto"/>
        <w:jc w:val="left"/>
        <w:rPr>
          <w:b/>
          <w:sz w:val="20"/>
          <w:szCs w:val="20"/>
        </w:rPr>
      </w:pPr>
      <w:r w:rsidRPr="00732FC9">
        <w:rPr>
          <w:b/>
          <w:sz w:val="20"/>
          <w:szCs w:val="20"/>
        </w:rPr>
        <w:t>Общая информация о Заказчике.</w:t>
      </w:r>
    </w:p>
    <w:p w:rsidR="00B537AE" w:rsidRPr="00732FC9" w:rsidRDefault="00B537AE" w:rsidP="00B537AE">
      <w:pPr>
        <w:pStyle w:val="af2"/>
        <w:rPr>
          <w:sz w:val="20"/>
          <w:szCs w:val="20"/>
          <w:u w:val="single"/>
        </w:rPr>
      </w:pPr>
      <w:r w:rsidRPr="00732FC9">
        <w:rPr>
          <w:sz w:val="20"/>
          <w:szCs w:val="20"/>
        </w:rPr>
        <w:t xml:space="preserve">ИНН: </w:t>
      </w:r>
      <w:r w:rsidRPr="00732FC9">
        <w:rPr>
          <w:sz w:val="20"/>
          <w:szCs w:val="20"/>
          <w:u w:val="single"/>
        </w:rPr>
        <w:t>7717016198</w:t>
      </w:r>
    </w:p>
    <w:p w:rsidR="00B537AE" w:rsidRPr="00732FC9" w:rsidRDefault="00B537AE" w:rsidP="00B537AE">
      <w:pPr>
        <w:pStyle w:val="af2"/>
        <w:rPr>
          <w:sz w:val="20"/>
          <w:szCs w:val="20"/>
          <w:u w:val="single"/>
        </w:rPr>
      </w:pPr>
      <w:r w:rsidRPr="00732FC9">
        <w:rPr>
          <w:sz w:val="20"/>
          <w:szCs w:val="20"/>
        </w:rPr>
        <w:t xml:space="preserve">Полное наименование: </w:t>
      </w:r>
      <w:r w:rsidRPr="00732FC9">
        <w:rPr>
          <w:sz w:val="20"/>
          <w:szCs w:val="20"/>
          <w:u w:val="single"/>
        </w:rPr>
        <w:t>Публичное акционерное общество «Гостиничный комплекс «Космос».</w:t>
      </w:r>
    </w:p>
    <w:p w:rsidR="00B537AE" w:rsidRPr="00732FC9" w:rsidRDefault="00B537AE" w:rsidP="00B537AE">
      <w:pPr>
        <w:pStyle w:val="af2"/>
        <w:rPr>
          <w:sz w:val="20"/>
          <w:szCs w:val="20"/>
          <w:u w:val="single"/>
        </w:rPr>
      </w:pPr>
      <w:r w:rsidRPr="00732FC9">
        <w:rPr>
          <w:sz w:val="20"/>
          <w:szCs w:val="20"/>
        </w:rPr>
        <w:t xml:space="preserve">Сокращенное наименование: </w:t>
      </w:r>
      <w:r w:rsidRPr="00732FC9">
        <w:rPr>
          <w:sz w:val="20"/>
          <w:szCs w:val="20"/>
          <w:u w:val="single"/>
        </w:rPr>
        <w:t>ПАО «ГК «Космос» (далее по тексту Гостиничный комплекс).</w:t>
      </w:r>
    </w:p>
    <w:p w:rsidR="00B537AE" w:rsidRPr="00732FC9" w:rsidRDefault="00B537AE" w:rsidP="00B537AE">
      <w:pPr>
        <w:pStyle w:val="af2"/>
        <w:rPr>
          <w:sz w:val="20"/>
          <w:szCs w:val="20"/>
          <w:u w:val="single"/>
        </w:rPr>
      </w:pPr>
      <w:r w:rsidRPr="00732FC9">
        <w:rPr>
          <w:sz w:val="20"/>
          <w:szCs w:val="20"/>
        </w:rPr>
        <w:t xml:space="preserve">Адрес объекта: </w:t>
      </w:r>
      <w:proofErr w:type="gramStart"/>
      <w:r w:rsidRPr="00732FC9">
        <w:rPr>
          <w:sz w:val="20"/>
          <w:szCs w:val="20"/>
          <w:u w:val="single"/>
        </w:rPr>
        <w:t>129366,Россия</w:t>
      </w:r>
      <w:proofErr w:type="gramEnd"/>
      <w:r w:rsidRPr="00732FC9">
        <w:rPr>
          <w:sz w:val="20"/>
          <w:szCs w:val="20"/>
          <w:u w:val="single"/>
        </w:rPr>
        <w:t>,Москва,проспект Мира,д.150.</w:t>
      </w:r>
    </w:p>
    <w:p w:rsidR="00B537AE" w:rsidRPr="00732FC9" w:rsidRDefault="00B537AE" w:rsidP="00B537AE">
      <w:pPr>
        <w:pStyle w:val="af2"/>
        <w:numPr>
          <w:ilvl w:val="0"/>
          <w:numId w:val="41"/>
        </w:numPr>
        <w:spacing w:after="200" w:line="276" w:lineRule="auto"/>
        <w:rPr>
          <w:sz w:val="20"/>
          <w:szCs w:val="20"/>
        </w:rPr>
      </w:pPr>
      <w:r w:rsidRPr="00732FC9">
        <w:rPr>
          <w:b/>
          <w:sz w:val="20"/>
          <w:szCs w:val="20"/>
        </w:rPr>
        <w:t>Цель закупки.</w:t>
      </w:r>
    </w:p>
    <w:p w:rsidR="00B537AE" w:rsidRPr="00732FC9" w:rsidRDefault="00B537AE" w:rsidP="00B537AE">
      <w:pPr>
        <w:pStyle w:val="af2"/>
        <w:numPr>
          <w:ilvl w:val="1"/>
          <w:numId w:val="41"/>
        </w:numPr>
        <w:spacing w:after="200" w:line="276" w:lineRule="auto"/>
        <w:rPr>
          <w:sz w:val="20"/>
          <w:szCs w:val="20"/>
        </w:rPr>
      </w:pPr>
      <w:r w:rsidRPr="00732FC9">
        <w:rPr>
          <w:sz w:val="20"/>
          <w:szCs w:val="20"/>
        </w:rPr>
        <w:t xml:space="preserve"> Обеспечение безопасной, безаварийной и бесперебойной работы электрического оборудования действующей электроустановки ПАО «ГК «Космос».</w:t>
      </w:r>
    </w:p>
    <w:p w:rsidR="00B537AE" w:rsidRPr="00732FC9" w:rsidRDefault="00B537AE" w:rsidP="00B537AE">
      <w:pPr>
        <w:pStyle w:val="af2"/>
        <w:numPr>
          <w:ilvl w:val="1"/>
          <w:numId w:val="41"/>
        </w:numPr>
        <w:spacing w:after="200" w:line="276" w:lineRule="auto"/>
        <w:rPr>
          <w:sz w:val="20"/>
          <w:szCs w:val="20"/>
        </w:rPr>
      </w:pPr>
      <w:r w:rsidRPr="00732FC9">
        <w:rPr>
          <w:sz w:val="20"/>
          <w:szCs w:val="20"/>
        </w:rPr>
        <w:t xml:space="preserve">  Выполнение регламентных лабораторных испытаний и профилактических работ на </w:t>
      </w:r>
      <w:proofErr w:type="spellStart"/>
      <w:proofErr w:type="gramStart"/>
      <w:r w:rsidRPr="00732FC9">
        <w:rPr>
          <w:sz w:val="20"/>
          <w:szCs w:val="20"/>
        </w:rPr>
        <w:t>эл.оборудовании</w:t>
      </w:r>
      <w:proofErr w:type="spellEnd"/>
      <w:proofErr w:type="gramEnd"/>
      <w:r w:rsidRPr="00732FC9">
        <w:rPr>
          <w:sz w:val="20"/>
          <w:szCs w:val="20"/>
        </w:rPr>
        <w:t xml:space="preserve"> до 1000В перечисленном в таблице п.3.1 действующей </w:t>
      </w:r>
      <w:proofErr w:type="spellStart"/>
      <w:r w:rsidRPr="00732FC9">
        <w:rPr>
          <w:sz w:val="20"/>
          <w:szCs w:val="20"/>
        </w:rPr>
        <w:t>эл.установки</w:t>
      </w:r>
      <w:proofErr w:type="spellEnd"/>
      <w:r w:rsidRPr="00732FC9">
        <w:rPr>
          <w:sz w:val="20"/>
          <w:szCs w:val="20"/>
        </w:rPr>
        <w:t xml:space="preserve"> ПАО «ГК «Космос», согласно требованиям нормативных документов, с предоставлением гарантии качества. </w:t>
      </w:r>
    </w:p>
    <w:p w:rsidR="00B537AE" w:rsidRPr="00732FC9" w:rsidRDefault="00B537AE" w:rsidP="00B537AE">
      <w:pPr>
        <w:pStyle w:val="af2"/>
        <w:numPr>
          <w:ilvl w:val="1"/>
          <w:numId w:val="41"/>
        </w:numPr>
        <w:spacing w:after="200" w:line="276" w:lineRule="auto"/>
        <w:rPr>
          <w:sz w:val="20"/>
          <w:szCs w:val="20"/>
        </w:rPr>
      </w:pPr>
      <w:r w:rsidRPr="00732FC9">
        <w:rPr>
          <w:sz w:val="20"/>
          <w:szCs w:val="20"/>
        </w:rPr>
        <w:t xml:space="preserve"> Получение технических отчетов с протоколами результатов лабораторных испытаний электротехнических устройств, перечисленных в таблице п.3.1., для предоставления их по требованию органов </w:t>
      </w:r>
      <w:proofErr w:type="spellStart"/>
      <w:r w:rsidRPr="00732FC9">
        <w:rPr>
          <w:sz w:val="20"/>
          <w:szCs w:val="20"/>
        </w:rPr>
        <w:t>Ростехнадзора</w:t>
      </w:r>
      <w:proofErr w:type="spellEnd"/>
      <w:r w:rsidRPr="00732FC9">
        <w:rPr>
          <w:sz w:val="20"/>
          <w:szCs w:val="20"/>
        </w:rPr>
        <w:t xml:space="preserve">, </w:t>
      </w:r>
      <w:proofErr w:type="spellStart"/>
      <w:r w:rsidRPr="00732FC9">
        <w:rPr>
          <w:sz w:val="20"/>
          <w:szCs w:val="20"/>
        </w:rPr>
        <w:t>Роспотребнадзора</w:t>
      </w:r>
      <w:proofErr w:type="spellEnd"/>
      <w:r w:rsidRPr="00732FC9">
        <w:rPr>
          <w:sz w:val="20"/>
          <w:szCs w:val="20"/>
        </w:rPr>
        <w:t xml:space="preserve">, </w:t>
      </w:r>
      <w:proofErr w:type="spellStart"/>
      <w:r w:rsidRPr="00732FC9">
        <w:rPr>
          <w:sz w:val="20"/>
          <w:szCs w:val="20"/>
        </w:rPr>
        <w:t>Пожнадзора</w:t>
      </w:r>
      <w:proofErr w:type="spellEnd"/>
      <w:r w:rsidRPr="00732FC9">
        <w:rPr>
          <w:sz w:val="20"/>
          <w:szCs w:val="20"/>
        </w:rPr>
        <w:t xml:space="preserve"> МЧС.</w:t>
      </w:r>
    </w:p>
    <w:p w:rsidR="00B537AE" w:rsidRPr="00732FC9" w:rsidRDefault="00B537AE" w:rsidP="00B537AE">
      <w:pPr>
        <w:pStyle w:val="af2"/>
        <w:numPr>
          <w:ilvl w:val="1"/>
          <w:numId w:val="41"/>
        </w:numPr>
        <w:spacing w:line="276" w:lineRule="auto"/>
        <w:rPr>
          <w:sz w:val="20"/>
          <w:szCs w:val="20"/>
        </w:rPr>
      </w:pPr>
      <w:r w:rsidRPr="00732FC9">
        <w:rPr>
          <w:sz w:val="20"/>
          <w:szCs w:val="20"/>
        </w:rPr>
        <w:t xml:space="preserve"> Сроки выполнения работ </w:t>
      </w:r>
      <w:proofErr w:type="gramStart"/>
      <w:r w:rsidRPr="00732FC9">
        <w:rPr>
          <w:sz w:val="20"/>
          <w:szCs w:val="20"/>
        </w:rPr>
        <w:t>по  Договору</w:t>
      </w:r>
      <w:proofErr w:type="gramEnd"/>
      <w:r w:rsidRPr="00732FC9">
        <w:rPr>
          <w:sz w:val="20"/>
          <w:szCs w:val="20"/>
        </w:rPr>
        <w:t xml:space="preserve"> согласовываются Заказчиком и Подрядчиком  в  календарном плане выполнения  Технического задания. Окончание работ не позднее 31.12.2023г.</w:t>
      </w:r>
    </w:p>
    <w:p w:rsidR="00B537AE" w:rsidRPr="00732FC9" w:rsidRDefault="00B537AE" w:rsidP="00B537AE">
      <w:pPr>
        <w:pStyle w:val="af2"/>
        <w:numPr>
          <w:ilvl w:val="1"/>
          <w:numId w:val="41"/>
        </w:numPr>
        <w:spacing w:line="276" w:lineRule="auto"/>
        <w:rPr>
          <w:sz w:val="20"/>
          <w:szCs w:val="20"/>
        </w:rPr>
      </w:pPr>
      <w:r w:rsidRPr="00732FC9">
        <w:rPr>
          <w:sz w:val="20"/>
          <w:szCs w:val="20"/>
        </w:rPr>
        <w:t>Гарантия выполненных работ, не менее года со дня подписания протоколов лабораторных испытаний электротехнических устройств (табл.п.3.1.).</w:t>
      </w:r>
    </w:p>
    <w:p w:rsidR="00B537AE" w:rsidRPr="00732FC9" w:rsidRDefault="00B537AE" w:rsidP="00B537AE">
      <w:pPr>
        <w:rPr>
          <w:sz w:val="20"/>
          <w:szCs w:val="20"/>
        </w:rPr>
      </w:pPr>
      <w:r w:rsidRPr="00732FC9">
        <w:rPr>
          <w:sz w:val="20"/>
          <w:szCs w:val="20"/>
        </w:rPr>
        <w:t xml:space="preserve">       </w:t>
      </w:r>
      <w:r w:rsidRPr="00732FC9">
        <w:rPr>
          <w:b/>
          <w:sz w:val="20"/>
          <w:szCs w:val="20"/>
        </w:rPr>
        <w:t>3.  Описание объекта закупки.</w:t>
      </w:r>
    </w:p>
    <w:p w:rsidR="00B537AE" w:rsidRPr="00732FC9" w:rsidRDefault="00B537AE" w:rsidP="00B537AE">
      <w:pPr>
        <w:rPr>
          <w:b/>
          <w:sz w:val="20"/>
          <w:szCs w:val="20"/>
        </w:rPr>
      </w:pPr>
      <w:r w:rsidRPr="00732FC9">
        <w:rPr>
          <w:b/>
          <w:sz w:val="20"/>
          <w:szCs w:val="20"/>
        </w:rPr>
        <w:t xml:space="preserve">       </w:t>
      </w:r>
      <w:r w:rsidRPr="00732FC9">
        <w:rPr>
          <w:b/>
          <w:spacing w:val="-20"/>
          <w:sz w:val="20"/>
          <w:szCs w:val="20"/>
        </w:rPr>
        <w:t xml:space="preserve">3.1. </w:t>
      </w:r>
      <w:proofErr w:type="gramStart"/>
      <w:r w:rsidRPr="00732FC9">
        <w:rPr>
          <w:b/>
          <w:spacing w:val="-20"/>
          <w:sz w:val="20"/>
          <w:szCs w:val="20"/>
        </w:rPr>
        <w:t>Спецификация  оборудования</w:t>
      </w:r>
      <w:proofErr w:type="gramEnd"/>
      <w:r w:rsidRPr="00732FC9">
        <w:rPr>
          <w:b/>
          <w:spacing w:val="-20"/>
          <w:sz w:val="20"/>
          <w:szCs w:val="20"/>
        </w:rPr>
        <w:t xml:space="preserve"> и наименование работ:</w:t>
      </w:r>
    </w:p>
    <w:tbl>
      <w:tblPr>
        <w:tblW w:w="8567" w:type="dxa"/>
        <w:tblInd w:w="-106" w:type="dxa"/>
        <w:tblLook w:val="0200" w:firstRow="0" w:lastRow="0" w:firstColumn="0" w:lastColumn="0" w:noHBand="1" w:noVBand="0"/>
      </w:tblPr>
      <w:tblGrid>
        <w:gridCol w:w="1184"/>
        <w:gridCol w:w="6313"/>
        <w:gridCol w:w="1621"/>
      </w:tblGrid>
      <w:tr w:rsidR="00B537AE" w:rsidRPr="00732FC9" w:rsidTr="00096A75">
        <w:trPr>
          <w:trHeight w:val="313"/>
        </w:trPr>
        <w:tc>
          <w:tcPr>
            <w:tcW w:w="663" w:type="dxa"/>
            <w:tcBorders>
              <w:top w:val="single" w:sz="8" w:space="0" w:color="auto"/>
              <w:left w:val="single" w:sz="8" w:space="0" w:color="auto"/>
              <w:bottom w:val="single" w:sz="8" w:space="0" w:color="auto"/>
              <w:right w:val="single" w:sz="8" w:space="0" w:color="auto"/>
            </w:tcBorders>
            <w:noWrap/>
          </w:tcPr>
          <w:p w:rsidR="00B537AE" w:rsidRPr="00732FC9" w:rsidRDefault="00B537AE" w:rsidP="00B537AE">
            <w:pPr>
              <w:rPr>
                <w:b/>
                <w:sz w:val="20"/>
                <w:szCs w:val="20"/>
              </w:rPr>
            </w:pPr>
            <w:r w:rsidRPr="00732FC9">
              <w:rPr>
                <w:b/>
                <w:sz w:val="20"/>
                <w:szCs w:val="20"/>
              </w:rPr>
              <w:t xml:space="preserve">      №</w:t>
            </w:r>
          </w:p>
        </w:tc>
        <w:tc>
          <w:tcPr>
            <w:tcW w:w="6313" w:type="dxa"/>
            <w:tcBorders>
              <w:top w:val="single" w:sz="8" w:space="0" w:color="auto"/>
              <w:left w:val="nil"/>
              <w:bottom w:val="single" w:sz="8" w:space="0" w:color="auto"/>
              <w:right w:val="single" w:sz="8" w:space="0" w:color="auto"/>
            </w:tcBorders>
            <w:noWrap/>
          </w:tcPr>
          <w:p w:rsidR="00B537AE" w:rsidRPr="00732FC9" w:rsidRDefault="00B537AE" w:rsidP="00B537AE">
            <w:pPr>
              <w:jc w:val="center"/>
              <w:rPr>
                <w:b/>
                <w:sz w:val="20"/>
                <w:szCs w:val="20"/>
              </w:rPr>
            </w:pPr>
            <w:r w:rsidRPr="00732FC9">
              <w:rPr>
                <w:b/>
                <w:sz w:val="20"/>
                <w:szCs w:val="20"/>
              </w:rPr>
              <w:t>Наименование работ</w:t>
            </w:r>
          </w:p>
        </w:tc>
        <w:tc>
          <w:tcPr>
            <w:tcW w:w="1591" w:type="dxa"/>
            <w:tcBorders>
              <w:top w:val="single" w:sz="8" w:space="0" w:color="auto"/>
              <w:left w:val="nil"/>
              <w:bottom w:val="single" w:sz="8" w:space="0" w:color="auto"/>
              <w:right w:val="single" w:sz="8" w:space="0" w:color="auto"/>
            </w:tcBorders>
            <w:noWrap/>
          </w:tcPr>
          <w:p w:rsidR="00B537AE" w:rsidRPr="00732FC9" w:rsidRDefault="00B537AE" w:rsidP="00B537AE">
            <w:pPr>
              <w:jc w:val="center"/>
              <w:rPr>
                <w:b/>
                <w:sz w:val="20"/>
                <w:szCs w:val="20"/>
              </w:rPr>
            </w:pPr>
            <w:r w:rsidRPr="00732FC9">
              <w:rPr>
                <w:b/>
                <w:sz w:val="20"/>
                <w:szCs w:val="20"/>
              </w:rPr>
              <w:t>Кол-во</w:t>
            </w:r>
          </w:p>
        </w:tc>
      </w:tr>
      <w:tr w:rsidR="00B537AE" w:rsidRPr="00732FC9" w:rsidTr="00096A75">
        <w:trPr>
          <w:trHeight w:val="270"/>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line="240" w:lineRule="auto"/>
              <w:jc w:val="center"/>
              <w:rPr>
                <w:b/>
                <w:bCs/>
                <w:sz w:val="20"/>
                <w:szCs w:val="20"/>
              </w:rPr>
            </w:pPr>
            <w:r w:rsidRPr="00732FC9">
              <w:rPr>
                <w:b/>
                <w:bCs/>
                <w:sz w:val="20"/>
                <w:szCs w:val="20"/>
              </w:rPr>
              <w:t xml:space="preserve">Проверка электротехнических устройств </w:t>
            </w:r>
          </w:p>
          <w:p w:rsidR="00B537AE" w:rsidRPr="00732FC9" w:rsidRDefault="00B537AE" w:rsidP="00B537AE">
            <w:pPr>
              <w:spacing w:line="240" w:lineRule="auto"/>
              <w:jc w:val="center"/>
              <w:rPr>
                <w:b/>
                <w:bCs/>
                <w:sz w:val="20"/>
                <w:szCs w:val="20"/>
              </w:rPr>
            </w:pPr>
            <w:r w:rsidRPr="00732FC9">
              <w:rPr>
                <w:b/>
                <w:bCs/>
                <w:sz w:val="20"/>
                <w:szCs w:val="20"/>
              </w:rPr>
              <w:t>номерного фонда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 </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кабелей и проводов от </w:t>
            </w:r>
            <w:proofErr w:type="spellStart"/>
            <w:r w:rsidRPr="00732FC9">
              <w:rPr>
                <w:sz w:val="20"/>
                <w:szCs w:val="20"/>
              </w:rPr>
              <w:t>эл.щита</w:t>
            </w:r>
            <w:proofErr w:type="spellEnd"/>
            <w:r w:rsidRPr="00732FC9">
              <w:rPr>
                <w:sz w:val="20"/>
                <w:szCs w:val="20"/>
              </w:rPr>
              <w:t xml:space="preserve"> до токоприемника.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748 линий</w:t>
            </w:r>
          </w:p>
        </w:tc>
      </w:tr>
      <w:tr w:rsidR="00B537AE" w:rsidRPr="00732FC9" w:rsidTr="00096A75">
        <w:trPr>
          <w:trHeight w:val="482"/>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spacing w:after="240"/>
              <w:jc w:val="center"/>
              <w:rPr>
                <w:sz w:val="20"/>
                <w:szCs w:val="20"/>
              </w:rPr>
            </w:pPr>
            <w:r w:rsidRPr="00732FC9">
              <w:rPr>
                <w:sz w:val="20"/>
                <w:szCs w:val="20"/>
              </w:rPr>
              <w:t>1.2.</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 («</w:t>
            </w:r>
            <w:proofErr w:type="spellStart"/>
            <w:r w:rsidRPr="00732FC9">
              <w:rPr>
                <w:sz w:val="20"/>
                <w:szCs w:val="20"/>
              </w:rPr>
              <w:t>зануления</w:t>
            </w:r>
            <w:proofErr w:type="spellEnd"/>
            <w:r w:rsidRPr="00732FC9">
              <w:rPr>
                <w:sz w:val="20"/>
                <w:szCs w:val="20"/>
              </w:rPr>
              <w:t xml:space="preserve">») токопроводящих корпусов </w:t>
            </w:r>
            <w:proofErr w:type="spellStart"/>
            <w:r w:rsidRPr="00732FC9">
              <w:rPr>
                <w:sz w:val="20"/>
                <w:szCs w:val="20"/>
              </w:rPr>
              <w:t>эл.оборудования</w:t>
            </w:r>
            <w:proofErr w:type="spellEnd"/>
            <w:r w:rsidRPr="00732FC9">
              <w:rPr>
                <w:sz w:val="20"/>
                <w:szCs w:val="20"/>
              </w:rPr>
              <w:t xml:space="preserve"> и корпусов ванн.</w:t>
            </w:r>
          </w:p>
        </w:tc>
        <w:tc>
          <w:tcPr>
            <w:tcW w:w="1591" w:type="dxa"/>
            <w:tcBorders>
              <w:top w:val="nil"/>
              <w:left w:val="nil"/>
              <w:bottom w:val="single" w:sz="4" w:space="0" w:color="auto"/>
              <w:right w:val="single" w:sz="4" w:space="0" w:color="auto"/>
            </w:tcBorders>
            <w:noWrap/>
          </w:tcPr>
          <w:p w:rsidR="00B537AE" w:rsidRPr="00732FC9" w:rsidRDefault="00B537AE" w:rsidP="00B537AE">
            <w:pPr>
              <w:spacing w:after="240"/>
              <w:jc w:val="center"/>
              <w:rPr>
                <w:sz w:val="20"/>
                <w:szCs w:val="20"/>
              </w:rPr>
            </w:pPr>
            <w:r w:rsidRPr="00732FC9">
              <w:rPr>
                <w:sz w:val="20"/>
                <w:szCs w:val="20"/>
              </w:rPr>
              <w:t>12608 точек</w:t>
            </w:r>
          </w:p>
        </w:tc>
      </w:tr>
      <w:tr w:rsidR="00B537AE" w:rsidRPr="00732FC9" w:rsidTr="00096A75">
        <w:trPr>
          <w:trHeight w:val="503"/>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 токоприемников.</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490 шт.</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1.4.</w:t>
            </w:r>
          </w:p>
        </w:tc>
        <w:tc>
          <w:tcPr>
            <w:tcW w:w="6313" w:type="dxa"/>
            <w:tcBorders>
              <w:top w:val="nil"/>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  до 50А установленных в поэтажных </w:t>
            </w:r>
            <w:proofErr w:type="spellStart"/>
            <w:r w:rsidRPr="00732FC9">
              <w:rPr>
                <w:sz w:val="20"/>
                <w:szCs w:val="20"/>
              </w:rPr>
              <w:t>эл.щитах</w:t>
            </w:r>
            <w:proofErr w:type="spellEnd"/>
            <w:r w:rsidRPr="00732FC9">
              <w:rPr>
                <w:sz w:val="20"/>
                <w:szCs w:val="20"/>
              </w:rPr>
              <w:t xml:space="preserve">  (4-25 этажи).</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503 штук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Корректировка однолинейных поэтажных эл. схем.</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80 схем</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освещенности служебных помещений, коридоров и лифтовых холлов.</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250 точек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1.8.</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Проверка электрооборудования</w:t>
            </w:r>
          </w:p>
          <w:p w:rsidR="00B537AE" w:rsidRPr="00732FC9" w:rsidRDefault="00B537AE" w:rsidP="00B537AE">
            <w:pPr>
              <w:jc w:val="center"/>
              <w:rPr>
                <w:b/>
                <w:bCs/>
                <w:sz w:val="20"/>
                <w:szCs w:val="20"/>
              </w:rPr>
            </w:pPr>
            <w:r w:rsidRPr="00732FC9">
              <w:rPr>
                <w:b/>
                <w:bCs/>
                <w:sz w:val="20"/>
                <w:szCs w:val="20"/>
              </w:rPr>
              <w:t>КТП 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(лабораторные испытания) контактных соединений сборных и соединительных шин </w:t>
            </w:r>
            <w:proofErr w:type="spellStart"/>
            <w:r w:rsidRPr="00732FC9">
              <w:rPr>
                <w:bCs/>
                <w:sz w:val="20"/>
                <w:szCs w:val="20"/>
              </w:rPr>
              <w:t>тр</w:t>
            </w:r>
            <w:proofErr w:type="spellEnd"/>
            <w:r w:rsidRPr="00732FC9">
              <w:rPr>
                <w:bCs/>
                <w:sz w:val="20"/>
                <w:szCs w:val="20"/>
              </w:rPr>
              <w:t>-ров №№ 1,2 согласно требованиям ПТЭЭП прил.3 т.1.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74 точки</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lastRenderedPageBreak/>
              <w:t>2.2.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работоспособности и испытание схем автоматического ввода резерва (АВР), на вводах </w:t>
            </w:r>
            <w:proofErr w:type="spellStart"/>
            <w:r w:rsidRPr="00732FC9">
              <w:rPr>
                <w:bCs/>
                <w:sz w:val="20"/>
                <w:szCs w:val="20"/>
              </w:rPr>
              <w:t>тр</w:t>
            </w:r>
            <w:proofErr w:type="spellEnd"/>
            <w:r w:rsidRPr="00732FC9">
              <w:rPr>
                <w:bCs/>
                <w:sz w:val="20"/>
                <w:szCs w:val="20"/>
              </w:rPr>
              <w:t xml:space="preserve">-ров №№ 1,2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схемы</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Ревизия фидерных автоматических выключателей «Электрон»</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 штук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630А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 штук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1600А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2.6.</w:t>
            </w:r>
          </w:p>
        </w:tc>
        <w:tc>
          <w:tcPr>
            <w:tcW w:w="6313" w:type="dxa"/>
            <w:tcBorders>
              <w:top w:val="nil"/>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2500А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2.7.</w:t>
            </w:r>
          </w:p>
        </w:tc>
        <w:tc>
          <w:tcPr>
            <w:tcW w:w="6313" w:type="dxa"/>
            <w:tcBorders>
              <w:top w:val="nil"/>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схемы вторичной коммутации  фидерного автоматического выключателя «Электрон»</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 схем</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2.8.</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Проверка схемы </w:t>
            </w:r>
            <w:proofErr w:type="spellStart"/>
            <w:r w:rsidRPr="00732FC9">
              <w:rPr>
                <w:sz w:val="20"/>
                <w:szCs w:val="20"/>
              </w:rPr>
              <w:t>эл.питания</w:t>
            </w:r>
            <w:proofErr w:type="spellEnd"/>
            <w:r w:rsidRPr="00732FC9">
              <w:rPr>
                <w:sz w:val="20"/>
                <w:szCs w:val="20"/>
              </w:rPr>
              <w:t xml:space="preserve">  участка сигнализации КТП 1</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 схем</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2.9.</w:t>
            </w:r>
          </w:p>
        </w:tc>
        <w:tc>
          <w:tcPr>
            <w:tcW w:w="6313" w:type="dxa"/>
            <w:tcBorders>
              <w:top w:val="nil"/>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Измерение сопротивления растеканию тока контура в помещении КТП1</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2.10.</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кабельных линий потребителей </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 линии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2.11.</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38 точек</w:t>
            </w:r>
          </w:p>
        </w:tc>
      </w:tr>
      <w:tr w:rsidR="00B537AE" w:rsidRPr="00732FC9" w:rsidTr="00096A75">
        <w:trPr>
          <w:trHeight w:val="530"/>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2.12.</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Обучение оперативного (дежурного) персонала действиям при переключениях в аварийных ситуациях</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 смены</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2.13.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2.14.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Проверка электрооборудования</w:t>
            </w:r>
          </w:p>
          <w:p w:rsidR="00B537AE" w:rsidRPr="00732FC9" w:rsidRDefault="00B537AE" w:rsidP="00B537AE">
            <w:pPr>
              <w:jc w:val="center"/>
              <w:rPr>
                <w:sz w:val="20"/>
                <w:szCs w:val="20"/>
              </w:rPr>
            </w:pPr>
            <w:r w:rsidRPr="00732FC9">
              <w:rPr>
                <w:b/>
                <w:bCs/>
                <w:sz w:val="20"/>
                <w:szCs w:val="20"/>
              </w:rPr>
              <w:t>КТП 2</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(лабораторные испытания) контактных соединений сборных и соединительных шин </w:t>
            </w:r>
            <w:proofErr w:type="spellStart"/>
            <w:r w:rsidRPr="00732FC9">
              <w:rPr>
                <w:bCs/>
                <w:sz w:val="20"/>
                <w:szCs w:val="20"/>
              </w:rPr>
              <w:t>тр</w:t>
            </w:r>
            <w:proofErr w:type="spellEnd"/>
            <w:r w:rsidRPr="00732FC9">
              <w:rPr>
                <w:bCs/>
                <w:sz w:val="20"/>
                <w:szCs w:val="20"/>
              </w:rPr>
              <w:t>-ров №№ 3,4, согласно требованиям ПТЭЭП прил.3 т.1.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 68 точки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3.2.</w:t>
            </w:r>
          </w:p>
        </w:tc>
        <w:tc>
          <w:tcPr>
            <w:tcW w:w="6313" w:type="dxa"/>
            <w:tcBorders>
              <w:top w:val="nil"/>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работоспособности и испытание схем автоматического ввода резерва (АВР), на вводах </w:t>
            </w:r>
            <w:proofErr w:type="spellStart"/>
            <w:r w:rsidRPr="00732FC9">
              <w:rPr>
                <w:bCs/>
                <w:sz w:val="20"/>
                <w:szCs w:val="20"/>
              </w:rPr>
              <w:t>тр</w:t>
            </w:r>
            <w:proofErr w:type="spellEnd"/>
            <w:r w:rsidRPr="00732FC9">
              <w:rPr>
                <w:bCs/>
                <w:sz w:val="20"/>
                <w:szCs w:val="20"/>
              </w:rPr>
              <w:t xml:space="preserve">-ров №№ 3,4 </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схемы</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Ревизия фидерных автоматических выключателей «Электрон»</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14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630А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1600А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3.6.</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2500А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3.7.</w:t>
            </w:r>
          </w:p>
        </w:tc>
        <w:tc>
          <w:tcPr>
            <w:tcW w:w="6313" w:type="dxa"/>
            <w:tcBorders>
              <w:top w:val="nil"/>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схемы вторичной коммутации  фидерного автоматического выключателя «Электрон»</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14 схем</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3.8.</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Проверка схемы </w:t>
            </w:r>
            <w:proofErr w:type="spellStart"/>
            <w:r w:rsidRPr="00732FC9">
              <w:rPr>
                <w:sz w:val="20"/>
                <w:szCs w:val="20"/>
              </w:rPr>
              <w:t>эл.питания</w:t>
            </w:r>
            <w:proofErr w:type="spellEnd"/>
            <w:r w:rsidRPr="00732FC9">
              <w:rPr>
                <w:sz w:val="20"/>
                <w:szCs w:val="20"/>
              </w:rPr>
              <w:t xml:space="preserve"> участка сигнализации КТП2</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 схем</w:t>
            </w: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3.9.</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Измерения сопротивления изоляции кабельных линий потребителей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 линии</w:t>
            </w:r>
          </w:p>
        </w:tc>
      </w:tr>
      <w:tr w:rsidR="00B537AE" w:rsidRPr="00732FC9" w:rsidTr="00096A75">
        <w:trPr>
          <w:trHeight w:val="409"/>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3.10.</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36 точек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3.11.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растеканию тока контура в</w:t>
            </w:r>
          </w:p>
          <w:p w:rsidR="00B537AE" w:rsidRPr="00732FC9" w:rsidRDefault="00B537AE" w:rsidP="00B537AE">
            <w:pPr>
              <w:rPr>
                <w:sz w:val="20"/>
                <w:szCs w:val="20"/>
              </w:rPr>
            </w:pPr>
            <w:r w:rsidRPr="00732FC9">
              <w:rPr>
                <w:sz w:val="20"/>
                <w:szCs w:val="20"/>
              </w:rPr>
              <w:t>помещении КТП 2</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255"/>
        </w:trPr>
        <w:tc>
          <w:tcPr>
            <w:tcW w:w="663" w:type="dxa"/>
            <w:tcBorders>
              <w:top w:val="single" w:sz="4" w:space="0" w:color="auto"/>
              <w:left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3.12.</w:t>
            </w:r>
          </w:p>
        </w:tc>
        <w:tc>
          <w:tcPr>
            <w:tcW w:w="6313" w:type="dxa"/>
            <w:tcBorders>
              <w:top w:val="single" w:sz="4" w:space="0" w:color="auto"/>
              <w:left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lastRenderedPageBreak/>
              <w:t>3.13.</w:t>
            </w:r>
          </w:p>
        </w:tc>
        <w:tc>
          <w:tcPr>
            <w:tcW w:w="6313" w:type="dxa"/>
            <w:tcBorders>
              <w:top w:val="single" w:sz="4" w:space="0" w:color="auto"/>
              <w:left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52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Проверка электрооборудования</w:t>
            </w:r>
          </w:p>
          <w:p w:rsidR="00B537AE" w:rsidRPr="00732FC9" w:rsidRDefault="00B537AE" w:rsidP="00B537AE">
            <w:pPr>
              <w:jc w:val="center"/>
              <w:rPr>
                <w:b/>
                <w:bCs/>
                <w:sz w:val="20"/>
                <w:szCs w:val="20"/>
              </w:rPr>
            </w:pPr>
            <w:r w:rsidRPr="00732FC9">
              <w:rPr>
                <w:b/>
                <w:bCs/>
                <w:sz w:val="20"/>
                <w:szCs w:val="20"/>
              </w:rPr>
              <w:t>КТП № 3</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52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(лабораторные испытания) контактных соединений сборных и соединительных шин </w:t>
            </w:r>
            <w:proofErr w:type="spellStart"/>
            <w:r w:rsidRPr="00732FC9">
              <w:rPr>
                <w:bCs/>
                <w:sz w:val="20"/>
                <w:szCs w:val="20"/>
              </w:rPr>
              <w:t>тр-ра</w:t>
            </w:r>
            <w:proofErr w:type="spellEnd"/>
            <w:r w:rsidRPr="00732FC9">
              <w:rPr>
                <w:bCs/>
                <w:sz w:val="20"/>
                <w:szCs w:val="20"/>
              </w:rPr>
              <w:t xml:space="preserve"> №№5, согласно требованиям ПТЭЭП прил.3 т.1.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24 точек</w:t>
            </w:r>
          </w:p>
        </w:tc>
      </w:tr>
      <w:tr w:rsidR="00B537AE" w:rsidRPr="00732FC9" w:rsidTr="00096A75">
        <w:trPr>
          <w:trHeight w:val="278"/>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4.2.</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Ревизия фидерных автоматических выключателей «Электрон»</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630А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1600А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2500А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штука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схемы вторичной коммутации  фидерного автоматического выключателя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 схем</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Проверка схемы </w:t>
            </w:r>
            <w:proofErr w:type="spellStart"/>
            <w:r w:rsidRPr="00732FC9">
              <w:rPr>
                <w:sz w:val="20"/>
                <w:szCs w:val="20"/>
              </w:rPr>
              <w:t>эл.питания</w:t>
            </w:r>
            <w:proofErr w:type="spellEnd"/>
            <w:r w:rsidRPr="00732FC9">
              <w:rPr>
                <w:sz w:val="20"/>
                <w:szCs w:val="20"/>
              </w:rPr>
              <w:t xml:space="preserve"> участка сигнализации</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схема</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4.8.</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растеканию тока контура КТП3</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4.9.</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кабельных линий потребителей </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 линии</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4.10.</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18 точка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4.11.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4.12.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Проверка электрооборудования</w:t>
            </w:r>
          </w:p>
          <w:p w:rsidR="00B537AE" w:rsidRPr="00732FC9" w:rsidRDefault="00B537AE" w:rsidP="00B537AE">
            <w:pPr>
              <w:jc w:val="center"/>
              <w:rPr>
                <w:b/>
                <w:bCs/>
                <w:sz w:val="20"/>
                <w:szCs w:val="20"/>
              </w:rPr>
            </w:pPr>
            <w:r w:rsidRPr="00732FC9">
              <w:rPr>
                <w:b/>
                <w:bCs/>
                <w:sz w:val="20"/>
                <w:szCs w:val="20"/>
              </w:rPr>
              <w:t>КТП № 4</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(лабораторные испытания) контактных соединений сборных и соединительных шин </w:t>
            </w:r>
            <w:proofErr w:type="spellStart"/>
            <w:r w:rsidRPr="00732FC9">
              <w:rPr>
                <w:bCs/>
                <w:sz w:val="20"/>
                <w:szCs w:val="20"/>
              </w:rPr>
              <w:t>тр-ра</w:t>
            </w:r>
            <w:proofErr w:type="spellEnd"/>
            <w:r w:rsidRPr="00732FC9">
              <w:rPr>
                <w:bCs/>
                <w:sz w:val="20"/>
                <w:szCs w:val="20"/>
              </w:rPr>
              <w:t xml:space="preserve"> №№6, согласно требованиям ПТЭЭП прил.3 т.1.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24 точек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Ревизия фидерных автоматических выключателей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630А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1600А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2500А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штука</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схемы вторичной коммутации  фидерного автоматического выключателя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 схем</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Проверка схемы </w:t>
            </w:r>
            <w:proofErr w:type="spellStart"/>
            <w:r w:rsidRPr="00732FC9">
              <w:rPr>
                <w:sz w:val="20"/>
                <w:szCs w:val="20"/>
              </w:rPr>
              <w:t>эл.питания</w:t>
            </w:r>
            <w:proofErr w:type="spellEnd"/>
            <w:r w:rsidRPr="00732FC9">
              <w:rPr>
                <w:sz w:val="20"/>
                <w:szCs w:val="20"/>
              </w:rPr>
              <w:t xml:space="preserve">  участка сигнализации КТП4</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схема</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5.8.</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растеканию тока контура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5.9.</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кабельных линий потребителей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 линии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lastRenderedPageBreak/>
              <w:t>5.10.</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18 точка</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5.11.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5.12.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Проверка электрооборудования</w:t>
            </w:r>
          </w:p>
          <w:p w:rsidR="00B537AE" w:rsidRPr="00732FC9" w:rsidRDefault="00B537AE" w:rsidP="00B537AE">
            <w:pPr>
              <w:jc w:val="center"/>
              <w:rPr>
                <w:b/>
                <w:bCs/>
                <w:sz w:val="20"/>
                <w:szCs w:val="20"/>
              </w:rPr>
            </w:pPr>
            <w:r w:rsidRPr="00732FC9">
              <w:rPr>
                <w:b/>
                <w:bCs/>
                <w:sz w:val="20"/>
                <w:szCs w:val="20"/>
              </w:rPr>
              <w:t>КТП 5</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(лабораторные испытания) контактных соединений сборных и соединительных шин </w:t>
            </w:r>
            <w:proofErr w:type="spellStart"/>
            <w:r w:rsidRPr="00732FC9">
              <w:rPr>
                <w:bCs/>
                <w:sz w:val="20"/>
                <w:szCs w:val="20"/>
              </w:rPr>
              <w:t>тр</w:t>
            </w:r>
            <w:proofErr w:type="spellEnd"/>
            <w:r w:rsidRPr="00732FC9">
              <w:rPr>
                <w:bCs/>
                <w:sz w:val="20"/>
                <w:szCs w:val="20"/>
              </w:rPr>
              <w:t>-ров №№ 7,8 согласно требованиям ПТЭЭП прил.3 т.1.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74 точки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работоспособности и испытание схем автоматического ввода резерва (АВР), на вводах </w:t>
            </w:r>
            <w:proofErr w:type="spellStart"/>
            <w:r w:rsidRPr="00732FC9">
              <w:rPr>
                <w:bCs/>
                <w:sz w:val="20"/>
                <w:szCs w:val="20"/>
              </w:rPr>
              <w:t>тр</w:t>
            </w:r>
            <w:proofErr w:type="spellEnd"/>
            <w:r w:rsidRPr="00732FC9">
              <w:rPr>
                <w:bCs/>
                <w:sz w:val="20"/>
                <w:szCs w:val="20"/>
              </w:rPr>
              <w:t xml:space="preserve">-ров №№ 7,8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схемы</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Ревизия фидерных автоматических выключателей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14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630А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1600А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2500А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схемы вторичной коммутации  фидерного автоматического выключателя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14 схем</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6.8.</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Проверка схемы </w:t>
            </w:r>
            <w:proofErr w:type="spellStart"/>
            <w:r w:rsidRPr="00732FC9">
              <w:rPr>
                <w:sz w:val="20"/>
                <w:szCs w:val="20"/>
              </w:rPr>
              <w:t>эл.питания</w:t>
            </w:r>
            <w:proofErr w:type="spellEnd"/>
            <w:r w:rsidRPr="00732FC9">
              <w:rPr>
                <w:sz w:val="20"/>
                <w:szCs w:val="20"/>
              </w:rPr>
              <w:t xml:space="preserve">  участка сигнализации КТП5</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 схем</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6.9.</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 xml:space="preserve">Измерение сопротивления растеканию тока контура в помещении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6.10.</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кабельных линий потребителей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 линии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6.11.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38 точек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6.12.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6.13.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Проверка электрооборудования</w:t>
            </w:r>
          </w:p>
          <w:p w:rsidR="00B537AE" w:rsidRPr="00732FC9" w:rsidRDefault="00B537AE" w:rsidP="00B537AE">
            <w:pPr>
              <w:jc w:val="center"/>
              <w:rPr>
                <w:b/>
                <w:bCs/>
                <w:sz w:val="20"/>
                <w:szCs w:val="20"/>
              </w:rPr>
            </w:pPr>
            <w:r w:rsidRPr="00732FC9">
              <w:rPr>
                <w:b/>
                <w:bCs/>
                <w:sz w:val="20"/>
                <w:szCs w:val="20"/>
              </w:rPr>
              <w:t>КТП 6</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(лабораторные испытания) контактных соединений сборных и соединительных шин </w:t>
            </w:r>
            <w:proofErr w:type="spellStart"/>
            <w:r w:rsidRPr="00732FC9">
              <w:rPr>
                <w:bCs/>
                <w:sz w:val="20"/>
                <w:szCs w:val="20"/>
              </w:rPr>
              <w:t>тр</w:t>
            </w:r>
            <w:proofErr w:type="spellEnd"/>
            <w:r w:rsidRPr="00732FC9">
              <w:rPr>
                <w:bCs/>
                <w:sz w:val="20"/>
                <w:szCs w:val="20"/>
              </w:rPr>
              <w:t>-ров №№ 9,10 согласно требованиям ПТЭЭП прил.3 т.1.</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74 точки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bCs/>
                <w:sz w:val="20"/>
                <w:szCs w:val="20"/>
              </w:rPr>
            </w:pPr>
            <w:r w:rsidRPr="00732FC9">
              <w:rPr>
                <w:bCs/>
                <w:sz w:val="20"/>
                <w:szCs w:val="20"/>
              </w:rPr>
              <w:t xml:space="preserve">Провести проверку работоспособности и испытание схем автоматического ввода резерва (АВР), на вводах </w:t>
            </w:r>
            <w:proofErr w:type="spellStart"/>
            <w:r w:rsidRPr="00732FC9">
              <w:rPr>
                <w:bCs/>
                <w:sz w:val="20"/>
                <w:szCs w:val="20"/>
              </w:rPr>
              <w:t>тр</w:t>
            </w:r>
            <w:proofErr w:type="spellEnd"/>
            <w:r w:rsidRPr="00732FC9">
              <w:rPr>
                <w:bCs/>
                <w:sz w:val="20"/>
                <w:szCs w:val="20"/>
              </w:rPr>
              <w:t>-ров №№ 9,10</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схемы</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Ревизия фидерных автоматических выключателей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lastRenderedPageBreak/>
              <w:t>7.4.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630А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1600А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штук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proofErr w:type="spellStart"/>
            <w:r w:rsidRPr="00732FC9">
              <w:rPr>
                <w:sz w:val="20"/>
                <w:szCs w:val="20"/>
              </w:rPr>
              <w:t>Прогрузка</w:t>
            </w:r>
            <w:proofErr w:type="spellEnd"/>
            <w:r w:rsidRPr="00732FC9">
              <w:rPr>
                <w:sz w:val="20"/>
                <w:szCs w:val="20"/>
              </w:rPr>
              <w:t xml:space="preserve"> тепловой и эл. магнитной защиты автоматических выключателей «Электрон» до 2500А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штуки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Проверка схемы вторичной коммутации  фидерного автоматического выключателя «Электрон»</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 схем</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7.8.</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Проверка схемы </w:t>
            </w:r>
            <w:proofErr w:type="spellStart"/>
            <w:r w:rsidRPr="00732FC9">
              <w:rPr>
                <w:sz w:val="20"/>
                <w:szCs w:val="20"/>
              </w:rPr>
              <w:t>эл.питания</w:t>
            </w:r>
            <w:proofErr w:type="spellEnd"/>
            <w:r w:rsidRPr="00732FC9">
              <w:rPr>
                <w:sz w:val="20"/>
                <w:szCs w:val="20"/>
              </w:rPr>
              <w:t xml:space="preserve">  участка сигнализации КТП6</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 схем</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7.9.</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after="120"/>
              <w:rPr>
                <w:sz w:val="20"/>
                <w:szCs w:val="20"/>
              </w:rPr>
            </w:pPr>
            <w:r w:rsidRPr="00732FC9">
              <w:rPr>
                <w:sz w:val="20"/>
                <w:szCs w:val="20"/>
              </w:rPr>
              <w:t xml:space="preserve">Измерение сопротивления растеканию тока контура в помещении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7.10.</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кабельных линий потребителей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 линии</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7.11.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38 точек</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7.12.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61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8.</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 xml:space="preserve"> Проверка электротехнических устройств технологического</w:t>
            </w:r>
          </w:p>
          <w:p w:rsidR="00B537AE" w:rsidRPr="00732FC9" w:rsidRDefault="00B537AE" w:rsidP="00B537AE">
            <w:pPr>
              <w:jc w:val="center"/>
              <w:rPr>
                <w:b/>
                <w:bCs/>
                <w:sz w:val="20"/>
                <w:szCs w:val="20"/>
              </w:rPr>
            </w:pPr>
            <w:r w:rsidRPr="00732FC9">
              <w:rPr>
                <w:b/>
                <w:bCs/>
                <w:sz w:val="20"/>
                <w:szCs w:val="20"/>
              </w:rPr>
              <w:t xml:space="preserve">оборудования технических этажей 3бис и 26.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проводов и кабеля </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730 линий</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8.2.</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1750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150 </w:t>
            </w:r>
            <w:proofErr w:type="spellStart"/>
            <w:r w:rsidRPr="00732FC9">
              <w:rPr>
                <w:sz w:val="20"/>
                <w:szCs w:val="20"/>
              </w:rPr>
              <w:t>ток.прием</w:t>
            </w:r>
            <w:proofErr w:type="spellEnd"/>
            <w:r w:rsidRPr="00732FC9">
              <w:rPr>
                <w:sz w:val="20"/>
                <w:szCs w:val="20"/>
              </w:rPr>
              <w:t>.</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130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освещенности помещений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25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8.6.</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9.</w:t>
            </w:r>
          </w:p>
        </w:tc>
        <w:tc>
          <w:tcPr>
            <w:tcW w:w="6313" w:type="dxa"/>
            <w:tcBorders>
              <w:top w:val="nil"/>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Концертный зал</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9.1.</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 xml:space="preserve">Измерения сопротивления изоляции проводов и кабеля </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300 линий</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750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180 </w:t>
            </w:r>
            <w:proofErr w:type="spellStart"/>
            <w:r w:rsidRPr="00732FC9">
              <w:rPr>
                <w:sz w:val="20"/>
                <w:szCs w:val="20"/>
              </w:rPr>
              <w:t>ток.прием</w:t>
            </w:r>
            <w:proofErr w:type="spellEnd"/>
            <w:r w:rsidRPr="00732FC9">
              <w:rPr>
                <w:sz w:val="20"/>
                <w:szCs w:val="20"/>
              </w:rPr>
              <w:t>.</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140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освещенности помещений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20 точек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9.7.</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10.</w:t>
            </w:r>
          </w:p>
        </w:tc>
        <w:tc>
          <w:tcPr>
            <w:tcW w:w="6313" w:type="dxa"/>
            <w:tcBorders>
              <w:top w:val="nil"/>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Служба питания (рестораны, столовая, тех. помещения)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10.1.</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Измерения сопротивления изоляции проводов и кабеля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930 линий</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lastRenderedPageBreak/>
              <w:t>10.2.</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1550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220 </w:t>
            </w:r>
            <w:proofErr w:type="spellStart"/>
            <w:r w:rsidRPr="00732FC9">
              <w:rPr>
                <w:sz w:val="20"/>
                <w:szCs w:val="20"/>
              </w:rPr>
              <w:t>ток.прием</w:t>
            </w:r>
            <w:proofErr w:type="spellEnd"/>
            <w:r w:rsidRPr="00732FC9">
              <w:rPr>
                <w:sz w:val="20"/>
                <w:szCs w:val="20"/>
              </w:rPr>
              <w:t>.</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205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освещенности помещений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20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10.6.</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10.7.</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11.</w:t>
            </w:r>
          </w:p>
        </w:tc>
        <w:tc>
          <w:tcPr>
            <w:tcW w:w="6313" w:type="dxa"/>
            <w:tcBorders>
              <w:top w:val="nil"/>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АТС</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11.1.</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Измерения сопротивления изоляции проводов  и кабеля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15 линий</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11.2.</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75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5 </w:t>
            </w:r>
            <w:proofErr w:type="spellStart"/>
            <w:r w:rsidRPr="00732FC9">
              <w:rPr>
                <w:sz w:val="20"/>
                <w:szCs w:val="20"/>
              </w:rPr>
              <w:t>ток.прием</w:t>
            </w:r>
            <w:proofErr w:type="spellEnd"/>
            <w:r w:rsidRPr="00732FC9">
              <w:rPr>
                <w:sz w:val="20"/>
                <w:szCs w:val="20"/>
              </w:rPr>
              <w:t>.</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11.4.</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 штук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освещенности помещений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20 точек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растеканию тока контура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 контур</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11.7.</w:t>
            </w:r>
          </w:p>
        </w:tc>
        <w:tc>
          <w:tcPr>
            <w:tcW w:w="631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11.8.</w:t>
            </w:r>
          </w:p>
        </w:tc>
        <w:tc>
          <w:tcPr>
            <w:tcW w:w="631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12.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spacing w:line="240" w:lineRule="auto"/>
              <w:jc w:val="center"/>
              <w:rPr>
                <w:b/>
                <w:bCs/>
                <w:sz w:val="20"/>
                <w:szCs w:val="20"/>
              </w:rPr>
            </w:pPr>
            <w:r w:rsidRPr="00732FC9">
              <w:rPr>
                <w:b/>
                <w:bCs/>
                <w:sz w:val="20"/>
                <w:szCs w:val="20"/>
              </w:rPr>
              <w:t>Главные распределительные щиты (</w:t>
            </w:r>
            <w:r w:rsidRPr="00732FC9">
              <w:rPr>
                <w:b/>
                <w:bCs/>
                <w:sz w:val="20"/>
                <w:szCs w:val="20"/>
                <w:lang w:val="en-US"/>
              </w:rPr>
              <w:t>TGBT</w:t>
            </w:r>
            <w:r w:rsidRPr="00732FC9">
              <w:rPr>
                <w:b/>
                <w:bCs/>
                <w:sz w:val="20"/>
                <w:szCs w:val="20"/>
              </w:rPr>
              <w:t>1-2),</w:t>
            </w:r>
          </w:p>
          <w:p w:rsidR="00B537AE" w:rsidRPr="00732FC9" w:rsidRDefault="00B537AE" w:rsidP="00B537AE">
            <w:pPr>
              <w:spacing w:line="240" w:lineRule="auto"/>
              <w:jc w:val="center"/>
              <w:rPr>
                <w:b/>
                <w:bCs/>
                <w:sz w:val="20"/>
                <w:szCs w:val="20"/>
              </w:rPr>
            </w:pPr>
            <w:r w:rsidRPr="00732FC9">
              <w:rPr>
                <w:b/>
                <w:bCs/>
                <w:sz w:val="20"/>
                <w:szCs w:val="20"/>
              </w:rPr>
              <w:t>вентиляционные камеры (</w:t>
            </w:r>
            <w:r w:rsidRPr="00732FC9">
              <w:rPr>
                <w:b/>
                <w:bCs/>
                <w:sz w:val="20"/>
                <w:szCs w:val="20"/>
                <w:lang w:val="en-US"/>
              </w:rPr>
              <w:t>LT</w:t>
            </w:r>
            <w:r w:rsidRPr="00732FC9">
              <w:rPr>
                <w:b/>
                <w:bCs/>
                <w:sz w:val="20"/>
                <w:szCs w:val="20"/>
              </w:rPr>
              <w:t>).</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Измерения сопротивления изоляции проводов и кабеля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450 линий</w:t>
            </w:r>
          </w:p>
        </w:tc>
      </w:tr>
      <w:tr w:rsidR="00B537AE" w:rsidRPr="00732FC9" w:rsidTr="00096A75">
        <w:trPr>
          <w:trHeight w:val="390"/>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600 точек</w:t>
            </w: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95 </w:t>
            </w:r>
            <w:proofErr w:type="spellStart"/>
            <w:r w:rsidRPr="00732FC9">
              <w:rPr>
                <w:sz w:val="20"/>
                <w:szCs w:val="20"/>
              </w:rPr>
              <w:t>ток.прием</w:t>
            </w:r>
            <w:proofErr w:type="spellEnd"/>
            <w:r w:rsidRPr="00732FC9">
              <w:rPr>
                <w:sz w:val="20"/>
                <w:szCs w:val="20"/>
              </w:rPr>
              <w:t>.</w:t>
            </w: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 до 630А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108 штук</w:t>
            </w:r>
          </w:p>
        </w:tc>
      </w:tr>
      <w:tr w:rsidR="00B537AE" w:rsidRPr="00732FC9" w:rsidTr="00096A75">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12.5.</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 до 200А</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57 штук</w:t>
            </w: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12.6.</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12.7.</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b/>
                <w:sz w:val="20"/>
                <w:szCs w:val="20"/>
              </w:rPr>
            </w:pPr>
            <w:r w:rsidRPr="00732FC9">
              <w:rPr>
                <w:b/>
                <w:sz w:val="20"/>
                <w:szCs w:val="20"/>
              </w:rPr>
              <w:t>13.</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b/>
                <w:bCs/>
                <w:sz w:val="20"/>
                <w:szCs w:val="20"/>
              </w:rPr>
            </w:pPr>
            <w:r w:rsidRPr="00732FC9">
              <w:rPr>
                <w:b/>
                <w:bCs/>
                <w:sz w:val="20"/>
                <w:szCs w:val="20"/>
              </w:rPr>
              <w:t>Помещения «Бизнес- центра» (балкон 3-го этажа)</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p>
        </w:tc>
      </w:tr>
      <w:tr w:rsidR="00B537AE" w:rsidRPr="00732FC9" w:rsidTr="00096A75">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13.1.</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Измерения сопротивления изоляции проводов и кабеля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250 линий</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13.2</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Проверка наличия цепи заземления</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450 точек</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13.3.</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Измерение сопротивления цепи «петля фаза-ноль»</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 xml:space="preserve">35 </w:t>
            </w:r>
            <w:proofErr w:type="spellStart"/>
            <w:r w:rsidRPr="00732FC9">
              <w:rPr>
                <w:sz w:val="20"/>
                <w:szCs w:val="20"/>
              </w:rPr>
              <w:t>ток.прием</w:t>
            </w:r>
            <w:proofErr w:type="spellEnd"/>
            <w:r w:rsidRPr="00732FC9">
              <w:rPr>
                <w:sz w:val="20"/>
                <w:szCs w:val="20"/>
              </w:rPr>
              <w:t>.</w:t>
            </w:r>
          </w:p>
        </w:tc>
      </w:tr>
      <w:tr w:rsidR="00B537AE" w:rsidRPr="00732FC9" w:rsidTr="00096A75">
        <w:trPr>
          <w:trHeight w:val="255"/>
        </w:trPr>
        <w:tc>
          <w:tcPr>
            <w:tcW w:w="663" w:type="dxa"/>
            <w:tcBorders>
              <w:top w:val="nil"/>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13.4.</w:t>
            </w:r>
          </w:p>
        </w:tc>
        <w:tc>
          <w:tcPr>
            <w:tcW w:w="6313" w:type="dxa"/>
            <w:tcBorders>
              <w:top w:val="nil"/>
              <w:left w:val="nil"/>
              <w:bottom w:val="single" w:sz="4" w:space="0" w:color="auto"/>
              <w:right w:val="single" w:sz="4" w:space="0" w:color="auto"/>
            </w:tcBorders>
            <w:noWrap/>
          </w:tcPr>
          <w:p w:rsidR="00B537AE" w:rsidRPr="00732FC9" w:rsidRDefault="00B537AE" w:rsidP="00B537AE">
            <w:pPr>
              <w:rPr>
                <w:sz w:val="20"/>
                <w:szCs w:val="20"/>
              </w:rPr>
            </w:pPr>
            <w:proofErr w:type="spellStart"/>
            <w:r w:rsidRPr="00732FC9">
              <w:rPr>
                <w:sz w:val="20"/>
                <w:szCs w:val="20"/>
              </w:rPr>
              <w:t>Прогрузка</w:t>
            </w:r>
            <w:proofErr w:type="spellEnd"/>
            <w:r w:rsidRPr="00732FC9">
              <w:rPr>
                <w:sz w:val="20"/>
                <w:szCs w:val="20"/>
              </w:rPr>
              <w:t xml:space="preserve"> автоматических выключателей</w:t>
            </w:r>
          </w:p>
        </w:tc>
        <w:tc>
          <w:tcPr>
            <w:tcW w:w="1591" w:type="dxa"/>
            <w:tcBorders>
              <w:top w:val="nil"/>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80 штук</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13.5.</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Предоставление Технического отчета, с протоколами измерений.</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2 экземпляра.</w:t>
            </w:r>
          </w:p>
        </w:tc>
      </w:tr>
      <w:tr w:rsidR="00B537AE" w:rsidRPr="00732FC9" w:rsidTr="00096A75">
        <w:trPr>
          <w:trHeight w:val="255"/>
        </w:trPr>
        <w:tc>
          <w:tcPr>
            <w:tcW w:w="663" w:type="dxa"/>
            <w:tcBorders>
              <w:top w:val="single" w:sz="4" w:space="0" w:color="auto"/>
              <w:left w:val="single" w:sz="4" w:space="0" w:color="auto"/>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13.6.</w:t>
            </w:r>
          </w:p>
        </w:tc>
        <w:tc>
          <w:tcPr>
            <w:tcW w:w="6313" w:type="dxa"/>
            <w:tcBorders>
              <w:top w:val="single" w:sz="4" w:space="0" w:color="auto"/>
              <w:left w:val="nil"/>
              <w:bottom w:val="single" w:sz="4" w:space="0" w:color="auto"/>
              <w:right w:val="single" w:sz="4" w:space="0" w:color="auto"/>
            </w:tcBorders>
            <w:noWrap/>
          </w:tcPr>
          <w:p w:rsidR="00B537AE" w:rsidRPr="00732FC9" w:rsidRDefault="00B537AE" w:rsidP="00B537AE">
            <w:pPr>
              <w:rPr>
                <w:sz w:val="20"/>
                <w:szCs w:val="20"/>
              </w:rPr>
            </w:pPr>
            <w:r w:rsidRPr="00732FC9">
              <w:rPr>
                <w:sz w:val="20"/>
                <w:szCs w:val="20"/>
              </w:rPr>
              <w:t>Устранение выявленных неисправностей электрической схемы</w:t>
            </w:r>
          </w:p>
          <w:p w:rsidR="00B537AE" w:rsidRPr="00732FC9" w:rsidRDefault="00B537AE" w:rsidP="00B537AE">
            <w:pPr>
              <w:rPr>
                <w:sz w:val="20"/>
                <w:szCs w:val="20"/>
              </w:rPr>
            </w:pPr>
            <w:r w:rsidRPr="00732FC9">
              <w:rPr>
                <w:sz w:val="20"/>
                <w:szCs w:val="20"/>
              </w:rPr>
              <w:t>(не требующих материальных затрат)</w:t>
            </w:r>
          </w:p>
        </w:tc>
        <w:tc>
          <w:tcPr>
            <w:tcW w:w="1591" w:type="dxa"/>
            <w:tcBorders>
              <w:top w:val="single" w:sz="4" w:space="0" w:color="auto"/>
              <w:left w:val="nil"/>
              <w:bottom w:val="single" w:sz="4" w:space="0" w:color="auto"/>
              <w:right w:val="single" w:sz="4" w:space="0" w:color="auto"/>
            </w:tcBorders>
            <w:noWrap/>
          </w:tcPr>
          <w:p w:rsidR="00B537AE" w:rsidRPr="00732FC9" w:rsidRDefault="00B537AE" w:rsidP="00B537AE">
            <w:pPr>
              <w:jc w:val="center"/>
              <w:rPr>
                <w:sz w:val="20"/>
                <w:szCs w:val="20"/>
              </w:rPr>
            </w:pPr>
            <w:r w:rsidRPr="00732FC9">
              <w:rPr>
                <w:sz w:val="20"/>
                <w:szCs w:val="20"/>
              </w:rPr>
              <w:t>Согласно ведомости</w:t>
            </w:r>
          </w:p>
          <w:p w:rsidR="00B537AE" w:rsidRPr="00732FC9" w:rsidRDefault="00B537AE" w:rsidP="00B537AE">
            <w:pPr>
              <w:jc w:val="center"/>
              <w:rPr>
                <w:sz w:val="20"/>
                <w:szCs w:val="20"/>
              </w:rPr>
            </w:pPr>
            <w:r w:rsidRPr="00732FC9">
              <w:rPr>
                <w:sz w:val="20"/>
                <w:szCs w:val="20"/>
              </w:rPr>
              <w:t>дефектов</w:t>
            </w:r>
          </w:p>
        </w:tc>
      </w:tr>
    </w:tbl>
    <w:p w:rsidR="00B537AE" w:rsidRPr="00732FC9" w:rsidRDefault="00B537AE" w:rsidP="00B537AE">
      <w:pPr>
        <w:pStyle w:val="afc"/>
        <w:jc w:val="both"/>
        <w:rPr>
          <w:rFonts w:ascii="Times New Roman" w:hAnsi="Times New Roman"/>
          <w:b/>
          <w:bCs/>
          <w:sz w:val="20"/>
          <w:szCs w:val="20"/>
        </w:rPr>
      </w:pP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b/>
          <w:bCs/>
          <w:sz w:val="20"/>
          <w:szCs w:val="20"/>
        </w:rPr>
        <w:t xml:space="preserve">       </w:t>
      </w:r>
      <w:r w:rsidRPr="00732FC9">
        <w:rPr>
          <w:rFonts w:ascii="Times New Roman" w:hAnsi="Times New Roman"/>
          <w:sz w:val="20"/>
          <w:szCs w:val="20"/>
        </w:rPr>
        <w:t xml:space="preserve"> </w:t>
      </w:r>
      <w:r w:rsidRPr="00732FC9">
        <w:rPr>
          <w:rFonts w:ascii="Times New Roman" w:hAnsi="Times New Roman"/>
          <w:b/>
          <w:sz w:val="20"/>
          <w:szCs w:val="20"/>
        </w:rPr>
        <w:t xml:space="preserve">3.2. Классификация и виды работ. </w:t>
      </w:r>
      <w:r w:rsidRPr="00732FC9">
        <w:rPr>
          <w:rFonts w:ascii="Times New Roman" w:hAnsi="Times New Roman"/>
          <w:sz w:val="20"/>
          <w:szCs w:val="20"/>
        </w:rPr>
        <w:t xml:space="preserve"> </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lastRenderedPageBreak/>
        <w:t>Заявленные Работы подразделяются на:</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3.2.1. Лабораторные </w:t>
      </w:r>
      <w:proofErr w:type="spellStart"/>
      <w:r w:rsidRPr="00732FC9">
        <w:rPr>
          <w:rFonts w:ascii="Times New Roman" w:hAnsi="Times New Roman"/>
          <w:sz w:val="20"/>
          <w:szCs w:val="20"/>
        </w:rPr>
        <w:t>электроналадочные</w:t>
      </w:r>
      <w:proofErr w:type="spellEnd"/>
      <w:r w:rsidRPr="00732FC9">
        <w:rPr>
          <w:rFonts w:ascii="Times New Roman" w:hAnsi="Times New Roman"/>
          <w:sz w:val="20"/>
          <w:szCs w:val="20"/>
        </w:rPr>
        <w:t xml:space="preserve"> работы в электроустановках до 1000В с предоставлением Заказчику, по окончанию каждого этапа, технического отчета и протоколов испытания с дефектной ведомостью состояния оборудования, заверенными подписями руководителя и исполнителя, и скрепленными печатью предприятия.</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3.2.2.  Работы по восстановлению утраченных заводских параметров электротехнических устройств, выявленных при проведении лабораторных измерений и указанных в дефектной ведомости.  </w:t>
      </w:r>
    </w:p>
    <w:p w:rsidR="00B537AE" w:rsidRPr="00732FC9" w:rsidRDefault="00B537AE" w:rsidP="00B537AE">
      <w:pPr>
        <w:shd w:val="clear" w:color="auto" w:fill="FFFFFF"/>
        <w:ind w:left="360"/>
        <w:rPr>
          <w:b/>
          <w:bCs/>
          <w:sz w:val="20"/>
          <w:szCs w:val="20"/>
        </w:rPr>
      </w:pPr>
      <w:r w:rsidRPr="00732FC9">
        <w:rPr>
          <w:b/>
          <w:bCs/>
          <w:sz w:val="20"/>
          <w:szCs w:val="20"/>
        </w:rPr>
        <w:t>4.  Объемы работ.</w:t>
      </w:r>
    </w:p>
    <w:p w:rsidR="00B537AE" w:rsidRPr="00732FC9" w:rsidRDefault="00B537AE" w:rsidP="00B537AE">
      <w:pPr>
        <w:pStyle w:val="af2"/>
        <w:shd w:val="clear" w:color="auto" w:fill="FFFFFF"/>
        <w:rPr>
          <w:b/>
          <w:bCs/>
          <w:sz w:val="20"/>
          <w:szCs w:val="20"/>
        </w:rPr>
      </w:pPr>
      <w:r w:rsidRPr="00732FC9">
        <w:rPr>
          <w:b/>
          <w:sz w:val="20"/>
          <w:szCs w:val="20"/>
        </w:rPr>
        <w:t>Работы включают в себя:</w:t>
      </w:r>
    </w:p>
    <w:p w:rsidR="00B537AE" w:rsidRPr="00732FC9" w:rsidRDefault="00B537AE" w:rsidP="00B537AE">
      <w:pPr>
        <w:pStyle w:val="afc"/>
        <w:ind w:left="1080"/>
        <w:rPr>
          <w:rFonts w:ascii="Times New Roman" w:hAnsi="Times New Roman"/>
          <w:b/>
          <w:sz w:val="20"/>
          <w:szCs w:val="20"/>
        </w:rPr>
      </w:pPr>
      <w:r w:rsidRPr="00732FC9">
        <w:rPr>
          <w:rFonts w:ascii="Times New Roman" w:hAnsi="Times New Roman"/>
          <w:b/>
          <w:sz w:val="20"/>
          <w:szCs w:val="20"/>
        </w:rPr>
        <w:t>4.1.1. Организационные:</w:t>
      </w:r>
    </w:p>
    <w:p w:rsidR="00B537AE" w:rsidRPr="00732FC9" w:rsidRDefault="00B537AE" w:rsidP="00B537AE">
      <w:pPr>
        <w:pStyle w:val="afc"/>
        <w:ind w:left="1080"/>
        <w:rPr>
          <w:rFonts w:ascii="Times New Roman" w:hAnsi="Times New Roman"/>
          <w:sz w:val="20"/>
          <w:szCs w:val="20"/>
        </w:rPr>
      </w:pPr>
      <w:r w:rsidRPr="00732FC9">
        <w:rPr>
          <w:rFonts w:ascii="Times New Roman" w:hAnsi="Times New Roman"/>
          <w:sz w:val="20"/>
          <w:szCs w:val="20"/>
        </w:rPr>
        <w:t>-  составление графика выполнения работ согласно Технического задания, с учетом</w:t>
      </w:r>
    </w:p>
    <w:p w:rsidR="00B537AE" w:rsidRPr="00732FC9" w:rsidRDefault="00B537AE" w:rsidP="00B537AE">
      <w:pPr>
        <w:pStyle w:val="afc"/>
        <w:ind w:left="1080"/>
        <w:rPr>
          <w:rFonts w:ascii="Times New Roman" w:hAnsi="Times New Roman"/>
          <w:sz w:val="20"/>
          <w:szCs w:val="20"/>
        </w:rPr>
      </w:pPr>
      <w:r w:rsidRPr="00732FC9">
        <w:rPr>
          <w:rFonts w:ascii="Times New Roman" w:hAnsi="Times New Roman"/>
          <w:sz w:val="20"/>
          <w:szCs w:val="20"/>
        </w:rPr>
        <w:t>режима работы гостиницы и утверждение его обеими сторонами;</w:t>
      </w:r>
    </w:p>
    <w:p w:rsidR="00B537AE" w:rsidRPr="00732FC9" w:rsidRDefault="00B537AE" w:rsidP="00B537AE">
      <w:pPr>
        <w:pStyle w:val="afc"/>
        <w:ind w:left="1080"/>
        <w:rPr>
          <w:rFonts w:ascii="Times New Roman" w:hAnsi="Times New Roman"/>
          <w:sz w:val="20"/>
          <w:szCs w:val="20"/>
        </w:rPr>
      </w:pPr>
      <w:r w:rsidRPr="00732FC9">
        <w:rPr>
          <w:rFonts w:ascii="Times New Roman" w:hAnsi="Times New Roman"/>
          <w:sz w:val="20"/>
          <w:szCs w:val="20"/>
        </w:rPr>
        <w:t>-  оформление нарядов-допусков, для работы в действующей электроустановке до1000В;</w:t>
      </w:r>
    </w:p>
    <w:p w:rsidR="00B537AE" w:rsidRPr="00732FC9" w:rsidRDefault="00B537AE" w:rsidP="00B537AE">
      <w:pPr>
        <w:pStyle w:val="afc"/>
        <w:ind w:left="1080"/>
        <w:rPr>
          <w:rFonts w:ascii="Times New Roman" w:hAnsi="Times New Roman"/>
          <w:b/>
          <w:sz w:val="20"/>
          <w:szCs w:val="20"/>
        </w:rPr>
      </w:pPr>
      <w:r w:rsidRPr="00732FC9">
        <w:rPr>
          <w:rFonts w:ascii="Times New Roman" w:hAnsi="Times New Roman"/>
          <w:sz w:val="20"/>
          <w:szCs w:val="20"/>
        </w:rPr>
        <w:t xml:space="preserve">- допуск к работе и надзор во время работы; </w:t>
      </w:r>
      <w:r w:rsidRPr="00732FC9">
        <w:rPr>
          <w:rFonts w:ascii="Times New Roman" w:hAnsi="Times New Roman"/>
          <w:b/>
          <w:sz w:val="20"/>
          <w:szCs w:val="20"/>
        </w:rPr>
        <w:t xml:space="preserve"> </w:t>
      </w:r>
    </w:p>
    <w:p w:rsidR="00B537AE" w:rsidRPr="00732FC9" w:rsidRDefault="00B537AE" w:rsidP="00B537AE">
      <w:pPr>
        <w:pStyle w:val="af2"/>
        <w:shd w:val="clear" w:color="auto" w:fill="FFFFFF"/>
        <w:ind w:left="1080"/>
        <w:rPr>
          <w:bCs/>
          <w:sz w:val="20"/>
          <w:szCs w:val="20"/>
        </w:rPr>
      </w:pPr>
      <w:r w:rsidRPr="00732FC9">
        <w:rPr>
          <w:bCs/>
          <w:sz w:val="20"/>
          <w:szCs w:val="20"/>
        </w:rPr>
        <w:t>– ежедневное присутствие на территории ПАО «ГК «Космос» с 09.00ч. до 18.00ч. технического персонала Подрядчика для выполнения графика работ.</w:t>
      </w:r>
    </w:p>
    <w:p w:rsidR="00B537AE" w:rsidRPr="00732FC9" w:rsidRDefault="00B537AE" w:rsidP="00B537AE">
      <w:pPr>
        <w:pStyle w:val="af2"/>
        <w:shd w:val="clear" w:color="auto" w:fill="FFFFFF"/>
        <w:ind w:left="1080"/>
        <w:rPr>
          <w:b/>
          <w:bCs/>
          <w:sz w:val="20"/>
          <w:szCs w:val="20"/>
        </w:rPr>
      </w:pPr>
      <w:r w:rsidRPr="00732FC9">
        <w:rPr>
          <w:b/>
          <w:bCs/>
          <w:sz w:val="20"/>
          <w:szCs w:val="20"/>
        </w:rPr>
        <w:t xml:space="preserve">4.1.2. Работы </w:t>
      </w:r>
      <w:proofErr w:type="gramStart"/>
      <w:r w:rsidRPr="00732FC9">
        <w:rPr>
          <w:b/>
          <w:bCs/>
          <w:sz w:val="20"/>
          <w:szCs w:val="20"/>
        </w:rPr>
        <w:t>на  электрооборудовании</w:t>
      </w:r>
      <w:proofErr w:type="gramEnd"/>
      <w:r w:rsidRPr="00732FC9">
        <w:rPr>
          <w:b/>
          <w:bCs/>
          <w:sz w:val="20"/>
          <w:szCs w:val="20"/>
        </w:rPr>
        <w:t>:</w:t>
      </w:r>
    </w:p>
    <w:p w:rsidR="00B537AE" w:rsidRPr="00732FC9" w:rsidRDefault="00B537AE" w:rsidP="00B537AE">
      <w:pPr>
        <w:pStyle w:val="af2"/>
        <w:shd w:val="clear" w:color="auto" w:fill="FFFFFF"/>
        <w:ind w:left="1080"/>
        <w:rPr>
          <w:bCs/>
          <w:sz w:val="20"/>
          <w:szCs w:val="20"/>
        </w:rPr>
      </w:pPr>
      <w:r w:rsidRPr="00732FC9">
        <w:rPr>
          <w:bCs/>
          <w:sz w:val="20"/>
          <w:szCs w:val="20"/>
        </w:rPr>
        <w:t>- лабораторные работы и диагностика;</w:t>
      </w:r>
    </w:p>
    <w:p w:rsidR="00B537AE" w:rsidRPr="00732FC9" w:rsidRDefault="00B537AE" w:rsidP="00B537AE">
      <w:pPr>
        <w:pStyle w:val="af2"/>
        <w:shd w:val="clear" w:color="auto" w:fill="FFFFFF"/>
        <w:ind w:left="1080"/>
        <w:rPr>
          <w:bCs/>
          <w:sz w:val="20"/>
          <w:szCs w:val="20"/>
        </w:rPr>
      </w:pPr>
      <w:r w:rsidRPr="00732FC9">
        <w:rPr>
          <w:bCs/>
          <w:sz w:val="20"/>
          <w:szCs w:val="20"/>
        </w:rPr>
        <w:t>- контроль питающих напряжений, оценка их стабильности;</w:t>
      </w:r>
    </w:p>
    <w:p w:rsidR="00B537AE" w:rsidRPr="00732FC9" w:rsidRDefault="00B537AE" w:rsidP="00B537AE">
      <w:pPr>
        <w:pStyle w:val="af2"/>
        <w:shd w:val="clear" w:color="auto" w:fill="FFFFFF"/>
        <w:ind w:left="1080"/>
        <w:rPr>
          <w:bCs/>
          <w:sz w:val="20"/>
          <w:szCs w:val="20"/>
        </w:rPr>
      </w:pPr>
      <w:r w:rsidRPr="00732FC9">
        <w:rPr>
          <w:bCs/>
          <w:sz w:val="20"/>
          <w:szCs w:val="20"/>
        </w:rPr>
        <w:t>- осмотр соединительных кабелей и проводов, их крепления, оценка состояния изоляции;</w:t>
      </w:r>
    </w:p>
    <w:p w:rsidR="00B537AE" w:rsidRPr="00732FC9" w:rsidRDefault="00B537AE" w:rsidP="00B537AE">
      <w:pPr>
        <w:pStyle w:val="af2"/>
        <w:shd w:val="clear" w:color="auto" w:fill="FFFFFF"/>
        <w:ind w:left="1080"/>
        <w:rPr>
          <w:bCs/>
          <w:sz w:val="20"/>
          <w:szCs w:val="20"/>
        </w:rPr>
      </w:pPr>
      <w:r w:rsidRPr="00732FC9">
        <w:rPr>
          <w:bCs/>
          <w:sz w:val="20"/>
          <w:szCs w:val="20"/>
        </w:rPr>
        <w:t>- контроль надежности соединительных соединений, особенно в цепях сильного тока;</w:t>
      </w:r>
    </w:p>
    <w:p w:rsidR="00B537AE" w:rsidRPr="00732FC9" w:rsidRDefault="00B537AE" w:rsidP="00B537AE">
      <w:pPr>
        <w:pStyle w:val="af2"/>
        <w:shd w:val="clear" w:color="auto" w:fill="FFFFFF"/>
        <w:ind w:left="1080"/>
        <w:rPr>
          <w:bCs/>
          <w:sz w:val="20"/>
          <w:szCs w:val="20"/>
        </w:rPr>
      </w:pPr>
      <w:r w:rsidRPr="00732FC9">
        <w:rPr>
          <w:bCs/>
          <w:sz w:val="20"/>
          <w:szCs w:val="20"/>
        </w:rPr>
        <w:t>- проверка свободного перемещения движущихся частей реле, контакторов, таймеров, автоматов и т.п.;</w:t>
      </w:r>
    </w:p>
    <w:p w:rsidR="00B537AE" w:rsidRPr="00732FC9" w:rsidRDefault="00B537AE" w:rsidP="00B537AE">
      <w:pPr>
        <w:pStyle w:val="af2"/>
        <w:shd w:val="clear" w:color="auto" w:fill="FFFFFF"/>
        <w:ind w:left="1080"/>
        <w:rPr>
          <w:bCs/>
          <w:sz w:val="20"/>
          <w:szCs w:val="20"/>
        </w:rPr>
      </w:pPr>
      <w:r w:rsidRPr="00732FC9">
        <w:rPr>
          <w:bCs/>
          <w:sz w:val="20"/>
          <w:szCs w:val="20"/>
        </w:rPr>
        <w:t>- контроль и (при необходимости) настройка регулируемых автоматов защиты, пусковых реле времени, таймеров, термостатов;</w:t>
      </w:r>
    </w:p>
    <w:p w:rsidR="00B537AE" w:rsidRPr="00732FC9" w:rsidRDefault="00B537AE" w:rsidP="00B537AE">
      <w:pPr>
        <w:pStyle w:val="af2"/>
        <w:shd w:val="clear" w:color="auto" w:fill="FFFFFF"/>
        <w:ind w:left="1080"/>
        <w:rPr>
          <w:bCs/>
          <w:sz w:val="20"/>
          <w:szCs w:val="20"/>
        </w:rPr>
      </w:pPr>
      <w:r w:rsidRPr="00732FC9">
        <w:rPr>
          <w:bCs/>
          <w:sz w:val="20"/>
          <w:szCs w:val="20"/>
        </w:rPr>
        <w:t xml:space="preserve">- проверка и (при необходимости) корректировка программы электронного блока управления. </w:t>
      </w:r>
    </w:p>
    <w:p w:rsidR="00B537AE" w:rsidRPr="00732FC9" w:rsidRDefault="00B537AE" w:rsidP="00B537AE">
      <w:pPr>
        <w:pStyle w:val="af2"/>
        <w:shd w:val="clear" w:color="auto" w:fill="FFFFFF"/>
        <w:ind w:left="1080"/>
        <w:rPr>
          <w:bCs/>
          <w:sz w:val="20"/>
          <w:szCs w:val="20"/>
        </w:rPr>
      </w:pPr>
      <w:r w:rsidRPr="00732FC9">
        <w:rPr>
          <w:bCs/>
          <w:sz w:val="20"/>
          <w:szCs w:val="20"/>
        </w:rPr>
        <w:t>4.1.3.   Оформление документации (отчеты, протоколы, ведомости дефектов).</w:t>
      </w:r>
    </w:p>
    <w:p w:rsidR="00B537AE" w:rsidRPr="00732FC9" w:rsidRDefault="00B537AE" w:rsidP="00B537AE">
      <w:pPr>
        <w:pStyle w:val="af2"/>
        <w:shd w:val="clear" w:color="auto" w:fill="FFFFFF"/>
        <w:ind w:left="1080"/>
        <w:rPr>
          <w:sz w:val="20"/>
          <w:szCs w:val="20"/>
        </w:rPr>
      </w:pPr>
      <w:r w:rsidRPr="00732FC9">
        <w:rPr>
          <w:sz w:val="20"/>
          <w:szCs w:val="20"/>
        </w:rPr>
        <w:t xml:space="preserve">4.1.4.  Проведение дополнительных видов работ в действующей </w:t>
      </w:r>
      <w:proofErr w:type="gramStart"/>
      <w:r w:rsidRPr="00732FC9">
        <w:rPr>
          <w:sz w:val="20"/>
          <w:szCs w:val="20"/>
        </w:rPr>
        <w:t>электроустановке  ПАО</w:t>
      </w:r>
      <w:proofErr w:type="gramEnd"/>
      <w:r w:rsidRPr="00732FC9">
        <w:rPr>
          <w:sz w:val="20"/>
          <w:szCs w:val="20"/>
        </w:rPr>
        <w:t xml:space="preserve"> «ГК «Космос» не вошедших в Техническое задание, но необходимых для обеспечения электробезопасности, в рамках настоящего Договора. </w:t>
      </w:r>
    </w:p>
    <w:p w:rsidR="00B537AE" w:rsidRPr="00732FC9" w:rsidRDefault="00B537AE" w:rsidP="00B537AE">
      <w:pPr>
        <w:pStyle w:val="afc"/>
        <w:rPr>
          <w:rFonts w:ascii="Times New Roman" w:hAnsi="Times New Roman"/>
          <w:b/>
          <w:sz w:val="20"/>
          <w:szCs w:val="20"/>
        </w:rPr>
      </w:pPr>
      <w:r w:rsidRPr="00732FC9">
        <w:rPr>
          <w:rFonts w:ascii="Times New Roman" w:hAnsi="Times New Roman"/>
          <w:b/>
          <w:sz w:val="20"/>
          <w:szCs w:val="20"/>
        </w:rPr>
        <w:t xml:space="preserve">        5.  Специальные требования к Исполнителю.</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5.1. Наличие Свидетельства о регистрации </w:t>
      </w:r>
      <w:proofErr w:type="spellStart"/>
      <w:r w:rsidRPr="00732FC9">
        <w:rPr>
          <w:rFonts w:ascii="Times New Roman" w:hAnsi="Times New Roman"/>
          <w:sz w:val="20"/>
          <w:szCs w:val="20"/>
        </w:rPr>
        <w:t>электролаборатории</w:t>
      </w:r>
      <w:proofErr w:type="spellEnd"/>
      <w:r w:rsidRPr="00732FC9">
        <w:rPr>
          <w:rFonts w:ascii="Times New Roman" w:hAnsi="Times New Roman"/>
          <w:sz w:val="20"/>
          <w:szCs w:val="20"/>
        </w:rPr>
        <w:t xml:space="preserve"> (зарегистрировано в            Управлении государственного энергетического надзора на 3(три) года) и опыт аналогичных работ не менее 3-х лет.</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5.2. Приложение к свидетельству о регистрации (Перечень видов испытаний).</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5.3. Наличие у персонала группы допуска по электробезопасности до и выше 1000В с ежегодным подтверждением группы и отметкой в удостоверении.</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5.4. Ежегодная отметка в удостоверении на право проведения специальных работ (высоковольтные измерения).</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5.5. Для проведения работ необходимо предоставить список наличия </w:t>
      </w:r>
      <w:proofErr w:type="gramStart"/>
      <w:r w:rsidRPr="00732FC9">
        <w:rPr>
          <w:rFonts w:ascii="Times New Roman" w:hAnsi="Times New Roman"/>
          <w:sz w:val="20"/>
          <w:szCs w:val="20"/>
        </w:rPr>
        <w:t>данных  приборов</w:t>
      </w:r>
      <w:proofErr w:type="gramEnd"/>
      <w:r w:rsidRPr="00732FC9">
        <w:rPr>
          <w:rFonts w:ascii="Times New Roman" w:hAnsi="Times New Roman"/>
          <w:sz w:val="20"/>
          <w:szCs w:val="20"/>
        </w:rPr>
        <w:t xml:space="preserve">: мегомметров, микрометров, аппаратов испытания диэлектриков, устройств для проверки токовых </w:t>
      </w:r>
      <w:proofErr w:type="spellStart"/>
      <w:r w:rsidRPr="00732FC9">
        <w:rPr>
          <w:rFonts w:ascii="Times New Roman" w:hAnsi="Times New Roman"/>
          <w:sz w:val="20"/>
          <w:szCs w:val="20"/>
        </w:rPr>
        <w:t>расцепителей</w:t>
      </w:r>
      <w:proofErr w:type="spellEnd"/>
      <w:r w:rsidRPr="00732FC9">
        <w:rPr>
          <w:rFonts w:ascii="Times New Roman" w:hAnsi="Times New Roman"/>
          <w:sz w:val="20"/>
          <w:szCs w:val="20"/>
        </w:rPr>
        <w:t xml:space="preserve">, токовых клещей,   </w:t>
      </w:r>
      <w:proofErr w:type="spellStart"/>
      <w:r w:rsidRPr="00732FC9">
        <w:rPr>
          <w:rFonts w:ascii="Times New Roman" w:hAnsi="Times New Roman"/>
          <w:sz w:val="20"/>
          <w:szCs w:val="20"/>
        </w:rPr>
        <w:t>мультиметров</w:t>
      </w:r>
      <w:proofErr w:type="spellEnd"/>
      <w:r w:rsidRPr="00732FC9">
        <w:rPr>
          <w:rFonts w:ascii="Times New Roman" w:hAnsi="Times New Roman"/>
          <w:sz w:val="20"/>
          <w:szCs w:val="20"/>
        </w:rPr>
        <w:t xml:space="preserve">, пирометров    с наличием сертификатов и отметками о поверке органах управления государственного энергетического надзора. </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5.6.  Предоставить не менее 2-х рекомендательных писем от организаций о положительном опыте работы с высоковольтным оборудованием на КТП.</w:t>
      </w:r>
    </w:p>
    <w:p w:rsidR="00B537AE" w:rsidRPr="00732FC9" w:rsidRDefault="00B537AE" w:rsidP="00B537AE">
      <w:pPr>
        <w:pStyle w:val="afc"/>
        <w:rPr>
          <w:rFonts w:ascii="Times New Roman" w:hAnsi="Times New Roman"/>
          <w:b/>
          <w:sz w:val="20"/>
          <w:szCs w:val="20"/>
        </w:rPr>
      </w:pPr>
      <w:r w:rsidRPr="00732FC9">
        <w:rPr>
          <w:rFonts w:ascii="Times New Roman" w:hAnsi="Times New Roman"/>
          <w:sz w:val="20"/>
          <w:szCs w:val="20"/>
        </w:rPr>
        <w:t xml:space="preserve">         </w:t>
      </w:r>
      <w:r w:rsidRPr="00732FC9">
        <w:rPr>
          <w:rFonts w:ascii="Times New Roman" w:hAnsi="Times New Roman"/>
          <w:b/>
          <w:sz w:val="20"/>
          <w:szCs w:val="20"/>
        </w:rPr>
        <w:t>6.   Дополнительные требования к подрядчику.</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w:t>
      </w:r>
      <w:proofErr w:type="gramStart"/>
      <w:r w:rsidRPr="00732FC9">
        <w:rPr>
          <w:rFonts w:ascii="Times New Roman" w:hAnsi="Times New Roman"/>
          <w:sz w:val="20"/>
          <w:szCs w:val="20"/>
        </w:rPr>
        <w:t>1.Подрядчик</w:t>
      </w:r>
      <w:proofErr w:type="gramEnd"/>
      <w:r w:rsidRPr="00732FC9">
        <w:rPr>
          <w:rFonts w:ascii="Times New Roman" w:hAnsi="Times New Roman"/>
          <w:sz w:val="20"/>
          <w:szCs w:val="20"/>
        </w:rPr>
        <w:t xml:space="preserve"> гарантирует, что сотрудники Подрядчика обладают достаточной квалификацией и умениями, а также профессиональной подготовкой, позволяющей им надлежащим образом исполнять свои обязанности.</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6.2.           Сотрудники Подрядчика,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Уполномоченный сотрудник Заказчика вправе не допустить на объект персонал Подрядчика либо прекратить производство работ в том случае, если работы выполняются не аттестованными специалистами, специалистами низкой квалификации, либо с применением некачественных материалов.</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Уполномоченный сотрудник Заказчика вправе не допустить на объект и/или территорию Заказчика персонал Подрядчика или привлеченных им третьих лиц, не имеющих разрешение на работу в РФ, регистрацию </w:t>
      </w:r>
      <w:proofErr w:type="gramStart"/>
      <w:r w:rsidRPr="00732FC9">
        <w:rPr>
          <w:rFonts w:ascii="Times New Roman" w:hAnsi="Times New Roman"/>
          <w:sz w:val="20"/>
          <w:szCs w:val="20"/>
        </w:rPr>
        <w:t>в гор</w:t>
      </w:r>
      <w:proofErr w:type="gramEnd"/>
      <w:r w:rsidRPr="00732FC9">
        <w:rPr>
          <w:rFonts w:ascii="Times New Roman" w:hAnsi="Times New Roman"/>
          <w:sz w:val="20"/>
          <w:szCs w:val="20"/>
        </w:rPr>
        <w:t>. Москве и Московской области.</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lastRenderedPageBreak/>
        <w:t xml:space="preserve">          6.3.</w:t>
      </w:r>
      <w:r w:rsidRPr="00732FC9">
        <w:rPr>
          <w:rFonts w:ascii="Times New Roman" w:hAnsi="Times New Roman"/>
          <w:sz w:val="20"/>
          <w:szCs w:val="20"/>
        </w:rPr>
        <w:tab/>
        <w:t>Подрядчик обязан следить за тем, чтобы сотрудники, используемые им на работах, для которых законодательно предписывается наличие соответствующих медицинских свидетельств, подвергались медицинским освидетельствованиям с установленной периодичностью. Расходы, связанные с такими освидетельствованиями, Подрядчику отдельно не возмещаются.</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6.4.</w:t>
      </w:r>
      <w:r w:rsidRPr="00732FC9">
        <w:rPr>
          <w:rFonts w:ascii="Times New Roman" w:hAnsi="Times New Roman"/>
          <w:sz w:val="20"/>
          <w:szCs w:val="20"/>
        </w:rPr>
        <w:tab/>
        <w:t>Подрядчик обязан следить за тем, чтобы рабочая одежда используемого им персонала находилась в чистом и опрятном состоянии. Сотрудники Подрядчика должны однозначно идентифицироваться в качестве персонала Подрядчика с помощью спецодежды и карточек с именами.</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6.5.</w:t>
      </w:r>
      <w:r w:rsidRPr="00732FC9">
        <w:rPr>
          <w:rFonts w:ascii="Times New Roman" w:hAnsi="Times New Roman"/>
          <w:sz w:val="20"/>
          <w:szCs w:val="20"/>
        </w:rPr>
        <w:tab/>
        <w:t xml:space="preserve">Подрядчик обязуется обеспечить выполнение своими сотрудниками правил внутреннего распорядка Здания, которые направляются Подрядчику на </w:t>
      </w:r>
      <w:proofErr w:type="gramStart"/>
      <w:r w:rsidRPr="00732FC9">
        <w:rPr>
          <w:rFonts w:ascii="Times New Roman" w:hAnsi="Times New Roman"/>
          <w:sz w:val="20"/>
          <w:szCs w:val="20"/>
        </w:rPr>
        <w:t>ознакомление  в</w:t>
      </w:r>
      <w:proofErr w:type="gramEnd"/>
      <w:r w:rsidRPr="00732FC9">
        <w:rPr>
          <w:rFonts w:ascii="Times New Roman" w:hAnsi="Times New Roman"/>
          <w:sz w:val="20"/>
          <w:szCs w:val="20"/>
        </w:rPr>
        <w:t xml:space="preserve"> письменном виде,  в том числе по использованию мебели, офисной техники и другого оборудования, находящегося в Здании.</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6.6.</w:t>
      </w:r>
      <w:r w:rsidRPr="00732FC9">
        <w:rPr>
          <w:rFonts w:ascii="Times New Roman" w:hAnsi="Times New Roman"/>
          <w:sz w:val="20"/>
          <w:szCs w:val="20"/>
        </w:rPr>
        <w:tab/>
        <w:t xml:space="preserve">Сотрудники Подрядчика обязаны не разглашать конфиденциальную информацию, ставшую им известной в ходе их деятельности в Здании при осуществлении ими своих трудовых обязанностей. </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6.7.</w:t>
      </w:r>
      <w:r w:rsidRPr="00732FC9">
        <w:rPr>
          <w:rFonts w:ascii="Times New Roman" w:hAnsi="Times New Roman"/>
          <w:sz w:val="20"/>
          <w:szCs w:val="20"/>
        </w:rPr>
        <w:tab/>
        <w:t>Сотрудники Подрядчика обязаны незамедлительно передавать Заказчику в указанное ими место или указанным им лицам все найденные в Здании предметы, в отношении которых с достаточной степенью очевидности возможно полагать, что они являются бесхозными или потерянными.</w:t>
      </w:r>
    </w:p>
    <w:p w:rsidR="00B537AE" w:rsidRPr="00732FC9" w:rsidRDefault="00B537AE" w:rsidP="00B537AE">
      <w:pPr>
        <w:pStyle w:val="afc"/>
        <w:jc w:val="both"/>
        <w:rPr>
          <w:rFonts w:ascii="Times New Roman" w:hAnsi="Times New Roman"/>
          <w:sz w:val="20"/>
          <w:szCs w:val="20"/>
        </w:rPr>
      </w:pPr>
      <w:r w:rsidRPr="00732FC9">
        <w:rPr>
          <w:rFonts w:ascii="Times New Roman" w:hAnsi="Times New Roman"/>
          <w:sz w:val="20"/>
          <w:szCs w:val="20"/>
        </w:rPr>
        <w:t xml:space="preserve">               6.8.</w:t>
      </w:r>
      <w:r w:rsidRPr="00732FC9">
        <w:rPr>
          <w:rFonts w:ascii="Times New Roman" w:hAnsi="Times New Roman"/>
          <w:sz w:val="20"/>
          <w:szCs w:val="20"/>
        </w:rPr>
        <w:tab/>
      </w:r>
      <w:proofErr w:type="gramStart"/>
      <w:r w:rsidRPr="00732FC9">
        <w:rPr>
          <w:rFonts w:ascii="Times New Roman" w:hAnsi="Times New Roman"/>
          <w:sz w:val="20"/>
          <w:szCs w:val="20"/>
        </w:rPr>
        <w:t>Заказчик  вправе</w:t>
      </w:r>
      <w:proofErr w:type="gramEnd"/>
      <w:r w:rsidRPr="00732FC9">
        <w:rPr>
          <w:rFonts w:ascii="Times New Roman" w:hAnsi="Times New Roman"/>
          <w:sz w:val="20"/>
          <w:szCs w:val="20"/>
        </w:rPr>
        <w:t xml:space="preserve">  направлять  Подрядчику  письменные претензии, касающиеся работы сотрудников  Подрядчика.</w:t>
      </w:r>
    </w:p>
    <w:p w:rsidR="00B537AE" w:rsidRPr="00B537AE" w:rsidRDefault="00B537AE" w:rsidP="00B537AE">
      <w:pPr>
        <w:ind w:firstLine="0"/>
        <w:jc w:val="left"/>
        <w:rPr>
          <w:b/>
          <w:sz w:val="24"/>
          <w:szCs w:val="24"/>
        </w:rPr>
      </w:pPr>
    </w:p>
    <w:sectPr w:rsidR="00B537AE" w:rsidRPr="00B537AE" w:rsidSect="00074B77">
      <w:footerReference w:type="default" r:id="rId14"/>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7AE" w:rsidRDefault="00B537AE" w:rsidP="00B768EC">
      <w:pPr>
        <w:spacing w:line="240" w:lineRule="auto"/>
      </w:pPr>
      <w:r>
        <w:separator/>
      </w:r>
    </w:p>
  </w:endnote>
  <w:endnote w:type="continuationSeparator" w:id="0">
    <w:p w:rsidR="00B537AE" w:rsidRDefault="00B537AE"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AE" w:rsidRDefault="00B537AE">
    <w:pPr>
      <w:pStyle w:val="ae"/>
      <w:jc w:val="right"/>
    </w:pPr>
    <w:r>
      <w:fldChar w:fldCharType="begin"/>
    </w:r>
    <w:r>
      <w:instrText xml:space="preserve"> PAGE   \* MERGEFORMAT </w:instrText>
    </w:r>
    <w:r>
      <w:fldChar w:fldCharType="separate"/>
    </w:r>
    <w:r w:rsidR="00716EF2">
      <w:rPr>
        <w:noProof/>
      </w:rPr>
      <w:t>23</w:t>
    </w:r>
    <w:r>
      <w:rPr>
        <w:noProof/>
      </w:rPr>
      <w:fldChar w:fldCharType="end"/>
    </w:r>
  </w:p>
  <w:p w:rsidR="00B537AE" w:rsidRDefault="00B537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7AE" w:rsidRDefault="00B537AE" w:rsidP="00B768EC">
      <w:pPr>
        <w:spacing w:line="240" w:lineRule="auto"/>
      </w:pPr>
      <w:r>
        <w:separator/>
      </w:r>
    </w:p>
  </w:footnote>
  <w:footnote w:type="continuationSeparator" w:id="0">
    <w:p w:rsidR="00B537AE" w:rsidRDefault="00B537AE" w:rsidP="00B768EC">
      <w:pPr>
        <w:spacing w:line="240" w:lineRule="auto"/>
      </w:pPr>
      <w:r>
        <w:continuationSeparator/>
      </w:r>
    </w:p>
  </w:footnote>
  <w:footnote w:id="1">
    <w:p w:rsidR="00B537AE" w:rsidRPr="00924719" w:rsidRDefault="00B537AE"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B537AE" w:rsidRPr="00D86743" w:rsidRDefault="00B537AE"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8CC"/>
    <w:multiLevelType w:val="hybridMultilevel"/>
    <w:tmpl w:val="30EAEF16"/>
    <w:lvl w:ilvl="0" w:tplc="C86E9E1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325D9"/>
    <w:multiLevelType w:val="hybridMultilevel"/>
    <w:tmpl w:val="A00A1F26"/>
    <w:lvl w:ilvl="0" w:tplc="4A761D9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1D3718"/>
    <w:multiLevelType w:val="multilevel"/>
    <w:tmpl w:val="C5AAC6B0"/>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val="0"/>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2A31D4"/>
    <w:multiLevelType w:val="multilevel"/>
    <w:tmpl w:val="56DE15E2"/>
    <w:lvl w:ilvl="0">
      <w:start w:val="6"/>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4DD07ED"/>
    <w:multiLevelType w:val="hybridMultilevel"/>
    <w:tmpl w:val="A6FA63EA"/>
    <w:lvl w:ilvl="0" w:tplc="A2ECD304">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23937DF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27EA7F21"/>
    <w:multiLevelType w:val="hybridMultilevel"/>
    <w:tmpl w:val="43128BC8"/>
    <w:lvl w:ilvl="0" w:tplc="08D430E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47975"/>
    <w:multiLevelType w:val="hybridMultilevel"/>
    <w:tmpl w:val="B414EA10"/>
    <w:lvl w:ilvl="0" w:tplc="C1F2E124">
      <w:start w:val="9"/>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ED55902"/>
    <w:multiLevelType w:val="multilevel"/>
    <w:tmpl w:val="F2D21EE2"/>
    <w:lvl w:ilvl="0">
      <w:start w:val="7"/>
      <w:numFmt w:val="decimal"/>
      <w:lvlText w:val="%1"/>
      <w:lvlJc w:val="left"/>
      <w:pPr>
        <w:ind w:left="480" w:hanging="480"/>
      </w:pPr>
      <w:rPr>
        <w:rFonts w:hint="default"/>
      </w:rPr>
    </w:lvl>
    <w:lvl w:ilvl="1">
      <w:start w:val="2"/>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2" w15:restartNumberingAfterBreak="0">
    <w:nsid w:val="2F0F0915"/>
    <w:multiLevelType w:val="multilevel"/>
    <w:tmpl w:val="52389F32"/>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1414C0D"/>
    <w:multiLevelType w:val="multilevel"/>
    <w:tmpl w:val="72B62A7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5"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C607A8"/>
    <w:multiLevelType w:val="multilevel"/>
    <w:tmpl w:val="17BC0790"/>
    <w:lvl w:ilvl="0">
      <w:start w:val="5"/>
      <w:numFmt w:val="decimal"/>
      <w:lvlText w:val="%1."/>
      <w:lvlJc w:val="left"/>
      <w:pPr>
        <w:ind w:left="360" w:hanging="360"/>
      </w:pPr>
      <w:rPr>
        <w:rFonts w:cs="Times New Roman" w:hint="default"/>
        <w:b/>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15:restartNumberingAfterBreak="0">
    <w:nsid w:val="35A654F2"/>
    <w:multiLevelType w:val="hybridMultilevel"/>
    <w:tmpl w:val="A9408020"/>
    <w:lvl w:ilvl="0" w:tplc="44E687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9466A0"/>
    <w:multiLevelType w:val="hybridMultilevel"/>
    <w:tmpl w:val="EDC4F670"/>
    <w:lvl w:ilvl="0" w:tplc="BD2267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E1612C"/>
    <w:multiLevelType w:val="hybridMultilevel"/>
    <w:tmpl w:val="ED6CF6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86E1A"/>
    <w:multiLevelType w:val="hybridMultilevel"/>
    <w:tmpl w:val="56A801DA"/>
    <w:lvl w:ilvl="0" w:tplc="B6206804">
      <w:start w:val="1"/>
      <w:numFmt w:val="bullet"/>
      <w:lvlText w:val=""/>
      <w:lvlJc w:val="left"/>
      <w:pPr>
        <w:tabs>
          <w:tab w:val="num" w:pos="1080"/>
        </w:tabs>
        <w:ind w:left="108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B487B"/>
    <w:multiLevelType w:val="multilevel"/>
    <w:tmpl w:val="095C49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5E4112F"/>
    <w:multiLevelType w:val="multilevel"/>
    <w:tmpl w:val="0C0A6014"/>
    <w:lvl w:ilvl="0">
      <w:start w:val="1"/>
      <w:numFmt w:val="decimal"/>
      <w:lvlText w:val="%1."/>
      <w:lvlJc w:val="left"/>
      <w:pPr>
        <w:ind w:left="360" w:hanging="360"/>
      </w:pPr>
      <w:rPr>
        <w:rFonts w:cs="Times New Roman" w:hint="default"/>
        <w:b/>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4"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4C290D52"/>
    <w:multiLevelType w:val="hybridMultilevel"/>
    <w:tmpl w:val="7AF8FB5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4FA47FDF"/>
    <w:multiLevelType w:val="hybridMultilevel"/>
    <w:tmpl w:val="157206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8"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9" w15:restartNumberingAfterBreak="0">
    <w:nsid w:val="59364525"/>
    <w:multiLevelType w:val="multilevel"/>
    <w:tmpl w:val="03FE7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2" w15:restartNumberingAfterBreak="0">
    <w:nsid w:val="5E122AB9"/>
    <w:multiLevelType w:val="hybridMultilevel"/>
    <w:tmpl w:val="D998239E"/>
    <w:lvl w:ilvl="0" w:tplc="AC50E9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C032D6"/>
    <w:multiLevelType w:val="multilevel"/>
    <w:tmpl w:val="D6CAA7A2"/>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8703D48"/>
    <w:multiLevelType w:val="multilevel"/>
    <w:tmpl w:val="56DE15E2"/>
    <w:lvl w:ilvl="0">
      <w:start w:val="6"/>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39" w15:restartNumberingAfterBreak="0">
    <w:nsid w:val="789300DF"/>
    <w:multiLevelType w:val="multilevel"/>
    <w:tmpl w:val="FD52C3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7BD165CC"/>
    <w:multiLevelType w:val="hybridMultilevel"/>
    <w:tmpl w:val="04DA6ED6"/>
    <w:lvl w:ilvl="0" w:tplc="8DAC8ED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5B3EFD"/>
    <w:multiLevelType w:val="multilevel"/>
    <w:tmpl w:val="5B58B81E"/>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24"/>
  </w:num>
  <w:num w:numId="2">
    <w:abstractNumId w:val="31"/>
  </w:num>
  <w:num w:numId="3">
    <w:abstractNumId w:val="14"/>
  </w:num>
  <w:num w:numId="4">
    <w:abstractNumId w:val="27"/>
  </w:num>
  <w:num w:numId="5">
    <w:abstractNumId w:val="40"/>
  </w:num>
  <w:num w:numId="6">
    <w:abstractNumId w:val="15"/>
  </w:num>
  <w:num w:numId="7">
    <w:abstractNumId w:val="28"/>
  </w:num>
  <w:num w:numId="8">
    <w:abstractNumId w:val="8"/>
  </w:num>
  <w:num w:numId="9">
    <w:abstractNumId w:val="5"/>
  </w:num>
  <w:num w:numId="10">
    <w:abstractNumId w:val="37"/>
  </w:num>
  <w:num w:numId="11">
    <w:abstractNumId w:val="2"/>
  </w:num>
  <w:num w:numId="12">
    <w:abstractNumId w:val="34"/>
  </w:num>
  <w:num w:numId="13">
    <w:abstractNumId w:val="4"/>
  </w:num>
  <w:num w:numId="14">
    <w:abstractNumId w:val="33"/>
    <w:lvlOverride w:ilvl="0">
      <w:startOverride w:val="1"/>
    </w:lvlOverride>
  </w:num>
  <w:num w:numId="15">
    <w:abstractNumId w:val="22"/>
  </w:num>
  <w:num w:numId="16">
    <w:abstractNumId w:val="32"/>
  </w:num>
  <w:num w:numId="17">
    <w:abstractNumId w:val="21"/>
  </w:num>
  <w:num w:numId="18">
    <w:abstractNumId w:val="29"/>
  </w:num>
  <w:num w:numId="19">
    <w:abstractNumId w:val="36"/>
  </w:num>
  <w:num w:numId="20">
    <w:abstractNumId w:val="30"/>
  </w:num>
  <w:num w:numId="21">
    <w:abstractNumId w:val="35"/>
  </w:num>
  <w:num w:numId="22">
    <w:abstractNumId w:val="13"/>
  </w:num>
  <w:num w:numId="23">
    <w:abstractNumId w:val="12"/>
  </w:num>
  <w:num w:numId="24">
    <w:abstractNumId w:val="18"/>
  </w:num>
  <w:num w:numId="25">
    <w:abstractNumId w:val="41"/>
  </w:num>
  <w:num w:numId="26">
    <w:abstractNumId w:val="23"/>
  </w:num>
  <w:num w:numId="27">
    <w:abstractNumId w:val="42"/>
  </w:num>
  <w:num w:numId="28">
    <w:abstractNumId w:val="0"/>
  </w:num>
  <w:num w:numId="29">
    <w:abstractNumId w:val="20"/>
  </w:num>
  <w:num w:numId="30">
    <w:abstractNumId w:val="26"/>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7"/>
  </w:num>
  <w:num w:numId="37">
    <w:abstractNumId w:val="3"/>
  </w:num>
  <w:num w:numId="38">
    <w:abstractNumId w:val="38"/>
  </w:num>
  <w:num w:numId="39">
    <w:abstractNumId w:val="11"/>
  </w:num>
  <w:num w:numId="40">
    <w:abstractNumId w:val="10"/>
  </w:num>
  <w:num w:numId="41">
    <w:abstractNumId w:val="9"/>
  </w:num>
  <w:num w:numId="42">
    <w:abstractNumId w:val="19"/>
  </w:num>
  <w:num w:numId="4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6BB2"/>
    <w:rsid w:val="00013B22"/>
    <w:rsid w:val="000149D6"/>
    <w:rsid w:val="0002415F"/>
    <w:rsid w:val="00035066"/>
    <w:rsid w:val="00050DFB"/>
    <w:rsid w:val="00057FC1"/>
    <w:rsid w:val="000630A5"/>
    <w:rsid w:val="00074B77"/>
    <w:rsid w:val="0008017F"/>
    <w:rsid w:val="000812E3"/>
    <w:rsid w:val="00084523"/>
    <w:rsid w:val="00096A75"/>
    <w:rsid w:val="00096C2A"/>
    <w:rsid w:val="00097722"/>
    <w:rsid w:val="000A16E9"/>
    <w:rsid w:val="000A2B44"/>
    <w:rsid w:val="000A576E"/>
    <w:rsid w:val="000B01F7"/>
    <w:rsid w:val="000B2C6D"/>
    <w:rsid w:val="000B4B55"/>
    <w:rsid w:val="000C6AFE"/>
    <w:rsid w:val="000D1D0A"/>
    <w:rsid w:val="000D27B9"/>
    <w:rsid w:val="000D3623"/>
    <w:rsid w:val="000D4D13"/>
    <w:rsid w:val="000D7810"/>
    <w:rsid w:val="000E0D28"/>
    <w:rsid w:val="000F04FD"/>
    <w:rsid w:val="000F1D15"/>
    <w:rsid w:val="000F2876"/>
    <w:rsid w:val="000F6FF6"/>
    <w:rsid w:val="00103636"/>
    <w:rsid w:val="001107C4"/>
    <w:rsid w:val="00110E47"/>
    <w:rsid w:val="001133AE"/>
    <w:rsid w:val="001143E8"/>
    <w:rsid w:val="00116931"/>
    <w:rsid w:val="00120A2F"/>
    <w:rsid w:val="0013290D"/>
    <w:rsid w:val="00135ABC"/>
    <w:rsid w:val="00140F1B"/>
    <w:rsid w:val="00156D38"/>
    <w:rsid w:val="00164553"/>
    <w:rsid w:val="0016539B"/>
    <w:rsid w:val="00167C97"/>
    <w:rsid w:val="001713AF"/>
    <w:rsid w:val="00173318"/>
    <w:rsid w:val="0017449A"/>
    <w:rsid w:val="00174746"/>
    <w:rsid w:val="001774B5"/>
    <w:rsid w:val="00187C4C"/>
    <w:rsid w:val="00190A70"/>
    <w:rsid w:val="00191626"/>
    <w:rsid w:val="00195A93"/>
    <w:rsid w:val="001A5A09"/>
    <w:rsid w:val="001C1CD8"/>
    <w:rsid w:val="001C2C70"/>
    <w:rsid w:val="001C5059"/>
    <w:rsid w:val="001C65CE"/>
    <w:rsid w:val="001D209A"/>
    <w:rsid w:val="001D2765"/>
    <w:rsid w:val="001D4801"/>
    <w:rsid w:val="001D71E3"/>
    <w:rsid w:val="001E6151"/>
    <w:rsid w:val="001F50CD"/>
    <w:rsid w:val="002045C5"/>
    <w:rsid w:val="00215A6B"/>
    <w:rsid w:val="0022367F"/>
    <w:rsid w:val="00224668"/>
    <w:rsid w:val="00231DA4"/>
    <w:rsid w:val="00237353"/>
    <w:rsid w:val="002415D9"/>
    <w:rsid w:val="00247BE9"/>
    <w:rsid w:val="00254787"/>
    <w:rsid w:val="002661FC"/>
    <w:rsid w:val="00267EDB"/>
    <w:rsid w:val="00273194"/>
    <w:rsid w:val="00274093"/>
    <w:rsid w:val="00274E24"/>
    <w:rsid w:val="002768F6"/>
    <w:rsid w:val="00281C4D"/>
    <w:rsid w:val="00282B22"/>
    <w:rsid w:val="00282EE1"/>
    <w:rsid w:val="00293972"/>
    <w:rsid w:val="00294D6D"/>
    <w:rsid w:val="002A1B83"/>
    <w:rsid w:val="002A4A33"/>
    <w:rsid w:val="002A7179"/>
    <w:rsid w:val="002B2783"/>
    <w:rsid w:val="002B4648"/>
    <w:rsid w:val="002B47A1"/>
    <w:rsid w:val="002B5C80"/>
    <w:rsid w:val="002D4550"/>
    <w:rsid w:val="002E2FF1"/>
    <w:rsid w:val="002E31DC"/>
    <w:rsid w:val="002E795C"/>
    <w:rsid w:val="002F2E1C"/>
    <w:rsid w:val="002F3A1E"/>
    <w:rsid w:val="002F79CD"/>
    <w:rsid w:val="00304615"/>
    <w:rsid w:val="0031536A"/>
    <w:rsid w:val="00326430"/>
    <w:rsid w:val="0033360A"/>
    <w:rsid w:val="00345486"/>
    <w:rsid w:val="00353B92"/>
    <w:rsid w:val="00364C55"/>
    <w:rsid w:val="003757C5"/>
    <w:rsid w:val="003809E1"/>
    <w:rsid w:val="0038131C"/>
    <w:rsid w:val="0038181D"/>
    <w:rsid w:val="00383CC4"/>
    <w:rsid w:val="003849D8"/>
    <w:rsid w:val="003A04B1"/>
    <w:rsid w:val="003A149F"/>
    <w:rsid w:val="003A54CC"/>
    <w:rsid w:val="003A5D5A"/>
    <w:rsid w:val="003A70F4"/>
    <w:rsid w:val="003C042F"/>
    <w:rsid w:val="003C1C02"/>
    <w:rsid w:val="003C515A"/>
    <w:rsid w:val="003D5DE7"/>
    <w:rsid w:val="003E7499"/>
    <w:rsid w:val="003F23E1"/>
    <w:rsid w:val="003F30D9"/>
    <w:rsid w:val="003F630D"/>
    <w:rsid w:val="004056E9"/>
    <w:rsid w:val="00416961"/>
    <w:rsid w:val="00416F62"/>
    <w:rsid w:val="00420A97"/>
    <w:rsid w:val="00423531"/>
    <w:rsid w:val="00430182"/>
    <w:rsid w:val="00432B14"/>
    <w:rsid w:val="00432DA2"/>
    <w:rsid w:val="00441D06"/>
    <w:rsid w:val="004427D3"/>
    <w:rsid w:val="00451F34"/>
    <w:rsid w:val="0045468D"/>
    <w:rsid w:val="004573ED"/>
    <w:rsid w:val="0048038B"/>
    <w:rsid w:val="0048372F"/>
    <w:rsid w:val="0048413D"/>
    <w:rsid w:val="00491693"/>
    <w:rsid w:val="00491987"/>
    <w:rsid w:val="00495E89"/>
    <w:rsid w:val="00497277"/>
    <w:rsid w:val="004B0DA6"/>
    <w:rsid w:val="004B1B6C"/>
    <w:rsid w:val="004B1E96"/>
    <w:rsid w:val="004B2423"/>
    <w:rsid w:val="004B7328"/>
    <w:rsid w:val="004C2649"/>
    <w:rsid w:val="004D160A"/>
    <w:rsid w:val="004F3ED0"/>
    <w:rsid w:val="00503024"/>
    <w:rsid w:val="00505086"/>
    <w:rsid w:val="00510F2F"/>
    <w:rsid w:val="00512634"/>
    <w:rsid w:val="00512FDA"/>
    <w:rsid w:val="0052015A"/>
    <w:rsid w:val="0052300D"/>
    <w:rsid w:val="00527842"/>
    <w:rsid w:val="00531515"/>
    <w:rsid w:val="00536C22"/>
    <w:rsid w:val="00537D0C"/>
    <w:rsid w:val="00545D3E"/>
    <w:rsid w:val="00547AE3"/>
    <w:rsid w:val="005619BE"/>
    <w:rsid w:val="00571480"/>
    <w:rsid w:val="005734BE"/>
    <w:rsid w:val="00573BFD"/>
    <w:rsid w:val="0058249C"/>
    <w:rsid w:val="00584406"/>
    <w:rsid w:val="00584D40"/>
    <w:rsid w:val="00586621"/>
    <w:rsid w:val="005924C9"/>
    <w:rsid w:val="0059668B"/>
    <w:rsid w:val="00596A30"/>
    <w:rsid w:val="005A5F74"/>
    <w:rsid w:val="005B3E98"/>
    <w:rsid w:val="005B6C38"/>
    <w:rsid w:val="005C189E"/>
    <w:rsid w:val="005C2BE6"/>
    <w:rsid w:val="005C2FA7"/>
    <w:rsid w:val="005D1243"/>
    <w:rsid w:val="005D1F26"/>
    <w:rsid w:val="005D32FF"/>
    <w:rsid w:val="005E08CC"/>
    <w:rsid w:val="005E39C3"/>
    <w:rsid w:val="005E5028"/>
    <w:rsid w:val="00601B62"/>
    <w:rsid w:val="00614101"/>
    <w:rsid w:val="00632083"/>
    <w:rsid w:val="00632CA8"/>
    <w:rsid w:val="006344DB"/>
    <w:rsid w:val="00634D58"/>
    <w:rsid w:val="00641740"/>
    <w:rsid w:val="0064241F"/>
    <w:rsid w:val="00671E79"/>
    <w:rsid w:val="00676D9D"/>
    <w:rsid w:val="00682B0E"/>
    <w:rsid w:val="00690F60"/>
    <w:rsid w:val="006A49C4"/>
    <w:rsid w:val="006B1109"/>
    <w:rsid w:val="006B2D93"/>
    <w:rsid w:val="006B6E75"/>
    <w:rsid w:val="006C3C3A"/>
    <w:rsid w:val="006F02FE"/>
    <w:rsid w:val="006F708C"/>
    <w:rsid w:val="0070008A"/>
    <w:rsid w:val="00706C5C"/>
    <w:rsid w:val="00707476"/>
    <w:rsid w:val="007124C1"/>
    <w:rsid w:val="00716EF2"/>
    <w:rsid w:val="007220D1"/>
    <w:rsid w:val="0072542B"/>
    <w:rsid w:val="00734D32"/>
    <w:rsid w:val="00743975"/>
    <w:rsid w:val="0074524E"/>
    <w:rsid w:val="00745ADD"/>
    <w:rsid w:val="007475AD"/>
    <w:rsid w:val="00760D18"/>
    <w:rsid w:val="00764CC0"/>
    <w:rsid w:val="00773344"/>
    <w:rsid w:val="00780AA6"/>
    <w:rsid w:val="00783C83"/>
    <w:rsid w:val="007867BC"/>
    <w:rsid w:val="0078716A"/>
    <w:rsid w:val="00792D38"/>
    <w:rsid w:val="007934B9"/>
    <w:rsid w:val="007A1217"/>
    <w:rsid w:val="007B3B79"/>
    <w:rsid w:val="007C3600"/>
    <w:rsid w:val="007D2F5E"/>
    <w:rsid w:val="007D3DCE"/>
    <w:rsid w:val="007D74C4"/>
    <w:rsid w:val="00804CE7"/>
    <w:rsid w:val="00806FED"/>
    <w:rsid w:val="00814E59"/>
    <w:rsid w:val="00816FDD"/>
    <w:rsid w:val="00827104"/>
    <w:rsid w:val="00835565"/>
    <w:rsid w:val="00837E34"/>
    <w:rsid w:val="00844C54"/>
    <w:rsid w:val="00851961"/>
    <w:rsid w:val="008709A1"/>
    <w:rsid w:val="00870A3E"/>
    <w:rsid w:val="00870E78"/>
    <w:rsid w:val="00871627"/>
    <w:rsid w:val="00871B10"/>
    <w:rsid w:val="00884C12"/>
    <w:rsid w:val="008A27F9"/>
    <w:rsid w:val="008B09B7"/>
    <w:rsid w:val="008B45BE"/>
    <w:rsid w:val="008B53CD"/>
    <w:rsid w:val="008C3786"/>
    <w:rsid w:val="008C67E5"/>
    <w:rsid w:val="008D067B"/>
    <w:rsid w:val="008D3478"/>
    <w:rsid w:val="008D547F"/>
    <w:rsid w:val="008E16C6"/>
    <w:rsid w:val="008E64E9"/>
    <w:rsid w:val="00902EC9"/>
    <w:rsid w:val="00911E30"/>
    <w:rsid w:val="009131EE"/>
    <w:rsid w:val="0091393A"/>
    <w:rsid w:val="00913C9B"/>
    <w:rsid w:val="009229DC"/>
    <w:rsid w:val="00922D84"/>
    <w:rsid w:val="00923A96"/>
    <w:rsid w:val="00924719"/>
    <w:rsid w:val="009329E2"/>
    <w:rsid w:val="00945575"/>
    <w:rsid w:val="00945D2F"/>
    <w:rsid w:val="00964D7A"/>
    <w:rsid w:val="00967F03"/>
    <w:rsid w:val="00971FEC"/>
    <w:rsid w:val="0097498D"/>
    <w:rsid w:val="00974CC8"/>
    <w:rsid w:val="00975DF2"/>
    <w:rsid w:val="00980C05"/>
    <w:rsid w:val="009814F6"/>
    <w:rsid w:val="00986791"/>
    <w:rsid w:val="009905FD"/>
    <w:rsid w:val="0099193F"/>
    <w:rsid w:val="00993EF7"/>
    <w:rsid w:val="009A00E3"/>
    <w:rsid w:val="009B251A"/>
    <w:rsid w:val="009B3FD9"/>
    <w:rsid w:val="009C73B4"/>
    <w:rsid w:val="009D46F6"/>
    <w:rsid w:val="009D5992"/>
    <w:rsid w:val="009D5C93"/>
    <w:rsid w:val="009D6DEF"/>
    <w:rsid w:val="009E5280"/>
    <w:rsid w:val="009E65AC"/>
    <w:rsid w:val="009F5D44"/>
    <w:rsid w:val="00A002DD"/>
    <w:rsid w:val="00A026B3"/>
    <w:rsid w:val="00A374D5"/>
    <w:rsid w:val="00A518A8"/>
    <w:rsid w:val="00A55C91"/>
    <w:rsid w:val="00A67DE9"/>
    <w:rsid w:val="00A67FB1"/>
    <w:rsid w:val="00A8094C"/>
    <w:rsid w:val="00A919D4"/>
    <w:rsid w:val="00AB66A0"/>
    <w:rsid w:val="00AC5EA2"/>
    <w:rsid w:val="00AD3C11"/>
    <w:rsid w:val="00B12FB0"/>
    <w:rsid w:val="00B13AC4"/>
    <w:rsid w:val="00B14DFB"/>
    <w:rsid w:val="00B26BBB"/>
    <w:rsid w:val="00B279F0"/>
    <w:rsid w:val="00B402CB"/>
    <w:rsid w:val="00B4785B"/>
    <w:rsid w:val="00B537AE"/>
    <w:rsid w:val="00B548B1"/>
    <w:rsid w:val="00B57BA3"/>
    <w:rsid w:val="00B74835"/>
    <w:rsid w:val="00B768EC"/>
    <w:rsid w:val="00B778D3"/>
    <w:rsid w:val="00B80873"/>
    <w:rsid w:val="00B85B38"/>
    <w:rsid w:val="00B91D18"/>
    <w:rsid w:val="00B9511A"/>
    <w:rsid w:val="00B95BA3"/>
    <w:rsid w:val="00BA218B"/>
    <w:rsid w:val="00BA5692"/>
    <w:rsid w:val="00BB05B0"/>
    <w:rsid w:val="00BB29CB"/>
    <w:rsid w:val="00BB36EE"/>
    <w:rsid w:val="00BC13E5"/>
    <w:rsid w:val="00BC1B18"/>
    <w:rsid w:val="00BC1CFB"/>
    <w:rsid w:val="00BC203E"/>
    <w:rsid w:val="00BF10AD"/>
    <w:rsid w:val="00BF793F"/>
    <w:rsid w:val="00C00441"/>
    <w:rsid w:val="00C0193C"/>
    <w:rsid w:val="00C10D31"/>
    <w:rsid w:val="00C1178B"/>
    <w:rsid w:val="00C14E5D"/>
    <w:rsid w:val="00C14FDA"/>
    <w:rsid w:val="00C15841"/>
    <w:rsid w:val="00C217AB"/>
    <w:rsid w:val="00C23793"/>
    <w:rsid w:val="00C265C8"/>
    <w:rsid w:val="00C30251"/>
    <w:rsid w:val="00C31F95"/>
    <w:rsid w:val="00C336F2"/>
    <w:rsid w:val="00C368AC"/>
    <w:rsid w:val="00C448AE"/>
    <w:rsid w:val="00C5377F"/>
    <w:rsid w:val="00C5538A"/>
    <w:rsid w:val="00C63913"/>
    <w:rsid w:val="00C738A8"/>
    <w:rsid w:val="00C91982"/>
    <w:rsid w:val="00C92BFB"/>
    <w:rsid w:val="00CA30BB"/>
    <w:rsid w:val="00CA685E"/>
    <w:rsid w:val="00CB2A73"/>
    <w:rsid w:val="00CC76F6"/>
    <w:rsid w:val="00CD2946"/>
    <w:rsid w:val="00CE29A2"/>
    <w:rsid w:val="00CF0560"/>
    <w:rsid w:val="00CF37B5"/>
    <w:rsid w:val="00D02517"/>
    <w:rsid w:val="00D057BA"/>
    <w:rsid w:val="00D07CD2"/>
    <w:rsid w:val="00D1007F"/>
    <w:rsid w:val="00D111DD"/>
    <w:rsid w:val="00D17897"/>
    <w:rsid w:val="00D34779"/>
    <w:rsid w:val="00D35A46"/>
    <w:rsid w:val="00D36380"/>
    <w:rsid w:val="00D4230A"/>
    <w:rsid w:val="00D42AEE"/>
    <w:rsid w:val="00D4360D"/>
    <w:rsid w:val="00D55F27"/>
    <w:rsid w:val="00D67F49"/>
    <w:rsid w:val="00D71E5D"/>
    <w:rsid w:val="00D735D4"/>
    <w:rsid w:val="00D75BD8"/>
    <w:rsid w:val="00D8129D"/>
    <w:rsid w:val="00D81F45"/>
    <w:rsid w:val="00D83FDE"/>
    <w:rsid w:val="00D92C33"/>
    <w:rsid w:val="00DA1DD1"/>
    <w:rsid w:val="00DA28AF"/>
    <w:rsid w:val="00DA4F00"/>
    <w:rsid w:val="00DB1008"/>
    <w:rsid w:val="00DB63E3"/>
    <w:rsid w:val="00DC1624"/>
    <w:rsid w:val="00DC2424"/>
    <w:rsid w:val="00DC3EDE"/>
    <w:rsid w:val="00DD07C4"/>
    <w:rsid w:val="00DD6542"/>
    <w:rsid w:val="00DE2ED7"/>
    <w:rsid w:val="00DF1BD2"/>
    <w:rsid w:val="00E00C15"/>
    <w:rsid w:val="00E0476E"/>
    <w:rsid w:val="00E0517C"/>
    <w:rsid w:val="00E055AF"/>
    <w:rsid w:val="00E063F8"/>
    <w:rsid w:val="00E134A2"/>
    <w:rsid w:val="00E14427"/>
    <w:rsid w:val="00E152EF"/>
    <w:rsid w:val="00E165BF"/>
    <w:rsid w:val="00E2513C"/>
    <w:rsid w:val="00E27057"/>
    <w:rsid w:val="00E3034A"/>
    <w:rsid w:val="00E32BE4"/>
    <w:rsid w:val="00E33868"/>
    <w:rsid w:val="00E47E5B"/>
    <w:rsid w:val="00E57BD4"/>
    <w:rsid w:val="00E61DF3"/>
    <w:rsid w:val="00E64B0F"/>
    <w:rsid w:val="00E65DC0"/>
    <w:rsid w:val="00E674B2"/>
    <w:rsid w:val="00E85F53"/>
    <w:rsid w:val="00E911CB"/>
    <w:rsid w:val="00E95D51"/>
    <w:rsid w:val="00E96D34"/>
    <w:rsid w:val="00EB2FBF"/>
    <w:rsid w:val="00EB4619"/>
    <w:rsid w:val="00EC226D"/>
    <w:rsid w:val="00ED2713"/>
    <w:rsid w:val="00EF454E"/>
    <w:rsid w:val="00EF4B70"/>
    <w:rsid w:val="00F00DA7"/>
    <w:rsid w:val="00F103FD"/>
    <w:rsid w:val="00F15B29"/>
    <w:rsid w:val="00F219EF"/>
    <w:rsid w:val="00F349A9"/>
    <w:rsid w:val="00F36544"/>
    <w:rsid w:val="00F40000"/>
    <w:rsid w:val="00F406F6"/>
    <w:rsid w:val="00F46AD4"/>
    <w:rsid w:val="00F55978"/>
    <w:rsid w:val="00F63981"/>
    <w:rsid w:val="00F71DB8"/>
    <w:rsid w:val="00F92996"/>
    <w:rsid w:val="00F930CA"/>
    <w:rsid w:val="00FA72BA"/>
    <w:rsid w:val="00FB3504"/>
    <w:rsid w:val="00FC01DA"/>
    <w:rsid w:val="00FC1D92"/>
    <w:rsid w:val="00FE4B52"/>
    <w:rsid w:val="00FE7B81"/>
    <w:rsid w:val="00FF07C0"/>
    <w:rsid w:val="00FF18B1"/>
    <w:rsid w:val="00FF42FA"/>
    <w:rsid w:val="00FF4C7D"/>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250D6DD"/>
  <w15:chartTrackingRefBased/>
  <w15:docId w15:val="{DA85DA67-8B5B-4D88-9FB4-48336EB2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cs="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
    <w:basedOn w:val="a0"/>
    <w:link w:val="af3"/>
    <w:uiPriority w:val="99"/>
    <w:qFormat/>
    <w:rsid w:val="00B402CB"/>
    <w:pPr>
      <w:ind w:left="720"/>
      <w:contextualSpacing/>
    </w:pPr>
  </w:style>
  <w:style w:type="character" w:customStyle="1" w:styleId="af3">
    <w:name w:val="Абзац списка Знак"/>
    <w:aliases w:val="Абзац списка литеральный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
    <w:name w:val="Body Text 3"/>
    <w:basedOn w:val="a0"/>
    <w:link w:val="30"/>
    <w:uiPriority w:val="99"/>
    <w:unhideWhenUsed/>
    <w:rsid w:val="00C0193C"/>
    <w:pPr>
      <w:spacing w:after="120" w:line="240" w:lineRule="auto"/>
      <w:ind w:firstLine="0"/>
      <w:jc w:val="left"/>
    </w:pPr>
    <w:rPr>
      <w:sz w:val="16"/>
      <w:szCs w:val="16"/>
      <w:lang w:val="en-US" w:eastAsia="en-US"/>
    </w:rPr>
  </w:style>
  <w:style w:type="character" w:customStyle="1" w:styleId="30">
    <w:name w:val="Основной текст 3 Знак"/>
    <w:link w:val="3"/>
    <w:uiPriority w:val="99"/>
    <w:rsid w:val="00C0193C"/>
    <w:rPr>
      <w:rFonts w:ascii="Times New Roman" w:eastAsia="Times New Roman" w:hAnsi="Times New Roman" w:cs="Times New Roman"/>
      <w:sz w:val="16"/>
      <w:szCs w:val="16"/>
      <w:lang w:val="en-US"/>
    </w:rPr>
  </w:style>
  <w:style w:type="character" w:styleId="af7">
    <w:name w:val="annotation reference"/>
    <w:uiPriority w:val="99"/>
    <w:semiHidden/>
    <w:unhideWhenUsed/>
    <w:rsid w:val="00D36380"/>
    <w:rPr>
      <w:sz w:val="16"/>
      <w:szCs w:val="16"/>
    </w:rPr>
  </w:style>
  <w:style w:type="paragraph" w:styleId="af8">
    <w:name w:val="annotation text"/>
    <w:basedOn w:val="a0"/>
    <w:link w:val="af9"/>
    <w:uiPriority w:val="99"/>
    <w:semiHidden/>
    <w:unhideWhenUsed/>
    <w:rsid w:val="00D36380"/>
    <w:pPr>
      <w:spacing w:line="240" w:lineRule="auto"/>
    </w:pPr>
    <w:rPr>
      <w:sz w:val="20"/>
      <w:szCs w:val="20"/>
    </w:rPr>
  </w:style>
  <w:style w:type="character" w:customStyle="1" w:styleId="af9">
    <w:name w:val="Текст примечания Знак"/>
    <w:link w:val="af8"/>
    <w:uiPriority w:val="99"/>
    <w:semiHidden/>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5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1">
    <w:name w:val="Body Text Indent 3"/>
    <w:basedOn w:val="a0"/>
    <w:link w:val="32"/>
    <w:uiPriority w:val="99"/>
    <w:semiHidden/>
    <w:unhideWhenUsed/>
    <w:rsid w:val="00922D84"/>
    <w:pPr>
      <w:spacing w:after="120"/>
      <w:ind w:left="283"/>
    </w:pPr>
    <w:rPr>
      <w:sz w:val="16"/>
      <w:szCs w:val="16"/>
    </w:rPr>
  </w:style>
  <w:style w:type="character" w:customStyle="1" w:styleId="32">
    <w:name w:val="Основной текст с отступом 3 Знак"/>
    <w:link w:val="31"/>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paragraph" w:styleId="aff">
    <w:name w:val="Body Text Indent"/>
    <w:basedOn w:val="a0"/>
    <w:link w:val="aff0"/>
    <w:uiPriority w:val="99"/>
    <w:semiHidden/>
    <w:unhideWhenUsed/>
    <w:rsid w:val="00634D58"/>
    <w:pPr>
      <w:spacing w:after="120"/>
      <w:ind w:left="283"/>
    </w:pPr>
  </w:style>
  <w:style w:type="character" w:customStyle="1" w:styleId="aff0">
    <w:name w:val="Основной текст с отступом Знак"/>
    <w:basedOn w:val="a1"/>
    <w:link w:val="aff"/>
    <w:uiPriority w:val="99"/>
    <w:semiHidden/>
    <w:rsid w:val="00634D58"/>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92516281">
      <w:bodyDiv w:val="1"/>
      <w:marLeft w:val="0"/>
      <w:marRight w:val="0"/>
      <w:marTop w:val="0"/>
      <w:marBottom w:val="0"/>
      <w:divBdr>
        <w:top w:val="none" w:sz="0" w:space="0" w:color="auto"/>
        <w:left w:val="none" w:sz="0" w:space="0" w:color="auto"/>
        <w:bottom w:val="none" w:sz="0" w:space="0" w:color="auto"/>
        <w:right w:val="none" w:sz="0" w:space="0" w:color="auto"/>
      </w:divBdr>
    </w:div>
    <w:div w:id="701319709">
      <w:bodyDiv w:val="1"/>
      <w:marLeft w:val="0"/>
      <w:marRight w:val="0"/>
      <w:marTop w:val="0"/>
      <w:marBottom w:val="0"/>
      <w:divBdr>
        <w:top w:val="none" w:sz="0" w:space="0" w:color="auto"/>
        <w:left w:val="none" w:sz="0" w:space="0" w:color="auto"/>
        <w:bottom w:val="none" w:sz="0" w:space="0" w:color="auto"/>
        <w:right w:val="none" w:sz="0" w:space="0" w:color="auto"/>
      </w:divBdr>
    </w:div>
    <w:div w:id="721254388">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536119413">
      <w:bodyDiv w:val="1"/>
      <w:marLeft w:val="0"/>
      <w:marRight w:val="0"/>
      <w:marTop w:val="0"/>
      <w:marBottom w:val="0"/>
      <w:divBdr>
        <w:top w:val="none" w:sz="0" w:space="0" w:color="auto"/>
        <w:left w:val="none" w:sz="0" w:space="0" w:color="auto"/>
        <w:bottom w:val="none" w:sz="0" w:space="0" w:color="auto"/>
        <w:right w:val="none" w:sz="0" w:space="0" w:color="auto"/>
      </w:divBdr>
    </w:div>
    <w:div w:id="19826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3583-BAB1-43DD-B96A-DB949A5A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8192</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54778</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6357087</vt:i4>
      </vt:variant>
      <vt:variant>
        <vt:i4>99</vt:i4>
      </vt:variant>
      <vt:variant>
        <vt:i4>0</vt:i4>
      </vt:variant>
      <vt:variant>
        <vt:i4>5</vt:i4>
      </vt:variant>
      <vt:variant>
        <vt:lpwstr>mailto:aevstratov@hotelcosmos.ru</vt:lpwstr>
      </vt:variant>
      <vt:variant>
        <vt:lpwstr/>
      </vt:variant>
      <vt:variant>
        <vt:i4>8323145</vt:i4>
      </vt:variant>
      <vt:variant>
        <vt:i4>96</vt:i4>
      </vt:variant>
      <vt:variant>
        <vt:i4>0</vt:i4>
      </vt:variant>
      <vt:variant>
        <vt:i4>5</vt:i4>
      </vt:variant>
      <vt:variant>
        <vt:lpwstr>mailto:skovalenko@hotelcosmos.ru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10</cp:revision>
  <cp:lastPrinted>2019-01-21T08:37:00Z</cp:lastPrinted>
  <dcterms:created xsi:type="dcterms:W3CDTF">2022-10-06T14:48:00Z</dcterms:created>
  <dcterms:modified xsi:type="dcterms:W3CDTF">2023-02-15T14:54:00Z</dcterms:modified>
</cp:coreProperties>
</file>