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90" w:rsidRDefault="0085703A" w:rsidP="0085703A">
      <w:pPr>
        <w:pStyle w:val="1"/>
        <w:jc w:val="right"/>
        <w:rPr>
          <w:sz w:val="24"/>
          <w:szCs w:val="22"/>
        </w:rPr>
      </w:pPr>
      <w:r>
        <w:rPr>
          <w:sz w:val="24"/>
          <w:szCs w:val="22"/>
        </w:rPr>
        <w:t>Проект</w:t>
      </w:r>
    </w:p>
    <w:p w:rsidR="0085703A" w:rsidRPr="0085703A" w:rsidRDefault="0085703A" w:rsidP="0085703A"/>
    <w:p w:rsidR="00F35008" w:rsidRPr="003B6F6E" w:rsidRDefault="00F35008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</w:t>
      </w:r>
      <w:r w:rsidR="003358FD">
        <w:rPr>
          <w:sz w:val="22"/>
          <w:szCs w:val="22"/>
        </w:rPr>
        <w:t>а</w:t>
      </w:r>
      <w:r w:rsidR="003358FD">
        <w:rPr>
          <w:sz w:val="22"/>
          <w:szCs w:val="22"/>
        </w:rPr>
        <w:tab/>
      </w:r>
      <w:r w:rsidR="003358FD">
        <w:rPr>
          <w:sz w:val="22"/>
          <w:szCs w:val="22"/>
        </w:rPr>
        <w:tab/>
      </w:r>
      <w:r w:rsidR="003358FD">
        <w:rPr>
          <w:sz w:val="22"/>
          <w:szCs w:val="22"/>
        </w:rPr>
        <w:tab/>
      </w:r>
      <w:r w:rsidR="003358FD">
        <w:rPr>
          <w:sz w:val="22"/>
          <w:szCs w:val="22"/>
        </w:rPr>
        <w:tab/>
      </w:r>
      <w:r w:rsidR="003358FD">
        <w:rPr>
          <w:sz w:val="22"/>
          <w:szCs w:val="22"/>
        </w:rPr>
        <w:tab/>
      </w:r>
      <w:r w:rsidR="003358FD">
        <w:rPr>
          <w:sz w:val="22"/>
          <w:szCs w:val="22"/>
        </w:rPr>
        <w:tab/>
      </w:r>
      <w:r w:rsidR="003358FD">
        <w:rPr>
          <w:sz w:val="22"/>
          <w:szCs w:val="22"/>
        </w:rPr>
        <w:tab/>
      </w:r>
      <w:r w:rsidR="003358FD">
        <w:rPr>
          <w:sz w:val="22"/>
          <w:szCs w:val="22"/>
        </w:rPr>
        <w:tab/>
      </w:r>
      <w:proofErr w:type="gramStart"/>
      <w:r w:rsidR="003358FD">
        <w:rPr>
          <w:sz w:val="22"/>
          <w:szCs w:val="22"/>
        </w:rPr>
        <w:tab/>
      </w:r>
      <w:r>
        <w:rPr>
          <w:sz w:val="22"/>
          <w:szCs w:val="22"/>
        </w:rPr>
        <w:t>« _</w:t>
      </w:r>
      <w:proofErr w:type="gramEnd"/>
      <w:r>
        <w:rPr>
          <w:sz w:val="22"/>
          <w:szCs w:val="22"/>
        </w:rPr>
        <w:t>_ » __________20</w:t>
      </w:r>
      <w:r w:rsidR="0085703A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165869" w:rsidRDefault="005350E4" w:rsidP="00F35008">
      <w:pPr>
        <w:ind w:firstLine="851"/>
        <w:jc w:val="both"/>
        <w:rPr>
          <w:szCs w:val="22"/>
        </w:rPr>
      </w:pPr>
      <w:r>
        <w:rPr>
          <w:szCs w:val="22"/>
        </w:rPr>
        <w:t>______________________________________</w:t>
      </w:r>
      <w:r w:rsidR="00F35008" w:rsidRPr="00165869">
        <w:rPr>
          <w:szCs w:val="22"/>
        </w:rPr>
        <w:t>, именуемое в дальнейшем «</w:t>
      </w:r>
      <w:r w:rsidR="00F35008" w:rsidRPr="00165869">
        <w:rPr>
          <w:b/>
          <w:szCs w:val="22"/>
        </w:rPr>
        <w:t>Поставщик</w:t>
      </w:r>
      <w:r w:rsidR="005A184E">
        <w:rPr>
          <w:szCs w:val="22"/>
        </w:rPr>
        <w:t>», в лице</w:t>
      </w:r>
      <w:r>
        <w:rPr>
          <w:szCs w:val="22"/>
        </w:rPr>
        <w:t>_______________________________________</w:t>
      </w:r>
      <w:r w:rsidR="00B77EDF">
        <w:rPr>
          <w:szCs w:val="22"/>
        </w:rPr>
        <w:t>.</w:t>
      </w:r>
      <w:r w:rsidR="00F35008" w:rsidRPr="00165869">
        <w:rPr>
          <w:szCs w:val="22"/>
        </w:rPr>
        <w:t>, действующего на основании</w:t>
      </w:r>
      <w:r>
        <w:rPr>
          <w:szCs w:val="22"/>
        </w:rPr>
        <w:t>________________________</w:t>
      </w:r>
      <w:r w:rsidR="00F35008" w:rsidRPr="00165869">
        <w:rPr>
          <w:szCs w:val="22"/>
        </w:rPr>
        <w:t xml:space="preserve">, с одной стороны, и </w:t>
      </w:r>
      <w:r w:rsidR="008633DC">
        <w:rPr>
          <w:szCs w:val="22"/>
        </w:rPr>
        <w:t>Публичное</w:t>
      </w:r>
      <w:r w:rsidR="0006434E" w:rsidRPr="00165869">
        <w:rPr>
          <w:szCs w:val="22"/>
        </w:rPr>
        <w:t xml:space="preserve"> Акционерное Общество «Гостиничный Комплекс «Космос»</w:t>
      </w:r>
      <w:r w:rsidR="00F35008" w:rsidRPr="00165869">
        <w:rPr>
          <w:szCs w:val="22"/>
        </w:rPr>
        <w:t>, 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953F99">
        <w:rPr>
          <w:szCs w:val="22"/>
        </w:rPr>
        <w:t>Члена п</w:t>
      </w:r>
      <w:r w:rsidR="00B77EDF">
        <w:rPr>
          <w:szCs w:val="22"/>
        </w:rPr>
        <w:t xml:space="preserve">равления, </w:t>
      </w:r>
      <w:r w:rsidR="000976FB">
        <w:rPr>
          <w:szCs w:val="22"/>
        </w:rPr>
        <w:t>Генерального менеджера</w:t>
      </w:r>
      <w:r w:rsidR="00953F99">
        <w:rPr>
          <w:szCs w:val="22"/>
        </w:rPr>
        <w:t xml:space="preserve"> </w:t>
      </w:r>
      <w:r w:rsidR="005C5490">
        <w:rPr>
          <w:szCs w:val="22"/>
        </w:rPr>
        <w:t xml:space="preserve"> </w:t>
      </w:r>
      <w:r w:rsidR="00B77EDF">
        <w:rPr>
          <w:szCs w:val="22"/>
        </w:rPr>
        <w:t>Шипиловой Е.Л.</w:t>
      </w:r>
      <w:r w:rsidR="008C4999">
        <w:rPr>
          <w:szCs w:val="22"/>
        </w:rPr>
        <w:t>.</w:t>
      </w:r>
      <w:r w:rsidR="00825FBE">
        <w:rPr>
          <w:szCs w:val="22"/>
        </w:rPr>
        <w:t xml:space="preserve"> действующей</w:t>
      </w:r>
      <w:r w:rsidR="00B9523C" w:rsidRPr="00165869">
        <w:rPr>
          <w:szCs w:val="22"/>
        </w:rPr>
        <w:t xml:space="preserve"> на основании </w:t>
      </w:r>
      <w:r w:rsidR="00825FBE">
        <w:rPr>
          <w:szCs w:val="22"/>
        </w:rPr>
        <w:t>д</w:t>
      </w:r>
      <w:r w:rsidR="00451497">
        <w:rPr>
          <w:szCs w:val="22"/>
        </w:rPr>
        <w:t xml:space="preserve">оверенности № </w:t>
      </w:r>
      <w:r w:rsidR="000976FB">
        <w:rPr>
          <w:szCs w:val="22"/>
        </w:rPr>
        <w:t>5</w:t>
      </w:r>
      <w:r w:rsidR="00825FBE">
        <w:rPr>
          <w:szCs w:val="22"/>
        </w:rPr>
        <w:t>4</w:t>
      </w:r>
      <w:r w:rsidR="00451497">
        <w:rPr>
          <w:szCs w:val="22"/>
        </w:rPr>
        <w:t xml:space="preserve"> от </w:t>
      </w:r>
      <w:r w:rsidR="000976FB">
        <w:rPr>
          <w:szCs w:val="22"/>
        </w:rPr>
        <w:t>01</w:t>
      </w:r>
      <w:r w:rsidR="00825FBE">
        <w:rPr>
          <w:szCs w:val="22"/>
        </w:rPr>
        <w:t xml:space="preserve"> </w:t>
      </w:r>
      <w:r w:rsidR="000976FB">
        <w:rPr>
          <w:szCs w:val="22"/>
        </w:rPr>
        <w:t>августа</w:t>
      </w:r>
      <w:r w:rsidR="00825FBE">
        <w:rPr>
          <w:szCs w:val="22"/>
        </w:rPr>
        <w:t xml:space="preserve"> 2019г.,</w:t>
      </w:r>
      <w:r w:rsidR="00B9523C" w:rsidRPr="00165869">
        <w:rPr>
          <w:szCs w:val="22"/>
        </w:rPr>
        <w:t xml:space="preserve">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Default="008B1FE2">
      <w:pPr>
        <w:pStyle w:val="ConsPlusNormal"/>
        <w:ind w:firstLine="540"/>
        <w:jc w:val="both"/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07FEE" w:rsidRPr="005807C1" w:rsidRDefault="008B1FE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оставить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A310AE">
        <w:rPr>
          <w:rFonts w:ascii="Times New Roman" w:hAnsi="Times New Roman" w:cs="Times New Roman"/>
          <w:sz w:val="24"/>
          <w:szCs w:val="22"/>
        </w:rPr>
        <w:t>ремонтно-строительные материалы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 w:rsidR="00C7510F">
        <w:rPr>
          <w:rFonts w:ascii="Times New Roman" w:hAnsi="Times New Roman" w:cs="Times New Roman"/>
          <w:sz w:val="24"/>
          <w:szCs w:val="22"/>
        </w:rPr>
        <w:t>в порядке, форме, размере и сроки, определенные Сторонами в настоящем Договоре</w:t>
      </w:r>
    </w:p>
    <w:p w:rsidR="008B1FE2" w:rsidRPr="005807C1" w:rsidRDefault="005B67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="00451497">
        <w:rPr>
          <w:rFonts w:ascii="Times New Roman" w:hAnsi="Times New Roman" w:cs="Times New Roman"/>
          <w:sz w:val="24"/>
          <w:szCs w:val="22"/>
        </w:rPr>
        <w:t>. Цена</w:t>
      </w:r>
      <w:r w:rsidRPr="005807C1">
        <w:rPr>
          <w:rFonts w:ascii="Times New Roman" w:hAnsi="Times New Roman" w:cs="Times New Roman"/>
          <w:sz w:val="24"/>
          <w:szCs w:val="22"/>
        </w:rPr>
        <w:t xml:space="preserve"> и а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ссортимент Товара определяются в </w:t>
      </w:r>
      <w:r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843AAE" w:rsidRPr="00521E15" w:rsidRDefault="00B40DCF" w:rsidP="00521E15">
      <w:pPr>
        <w:ind w:firstLine="567"/>
        <w:jc w:val="both"/>
      </w:pPr>
      <w:bookmarkStart w:id="0" w:name="P27"/>
      <w:bookmarkEnd w:id="0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2-х</w:t>
      </w:r>
      <w:r w:rsidR="001B637A" w:rsidRPr="00C21C93">
        <w:rPr>
          <w:highlight w:val="white"/>
        </w:rPr>
        <w:t xml:space="preserve"> рабочих дней</w:t>
      </w:r>
      <w:r w:rsidR="00457D6C" w:rsidRPr="00457D6C">
        <w:rPr>
          <w:highlight w:val="white"/>
        </w:rPr>
        <w:t xml:space="preserve"> </w:t>
      </w:r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 заявки на поставку товара</w:t>
      </w:r>
      <w:r w:rsidR="009B5A95" w:rsidRPr="00C21C93">
        <w:t>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 xml:space="preserve">Поставщик производит доставку товара в рабочие часы и не </w:t>
      </w:r>
      <w:r w:rsidR="004E5683" w:rsidRPr="00620D2E">
        <w:rPr>
          <w:color w:val="000000"/>
        </w:rPr>
        <w:t>позднее,</w:t>
      </w:r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C21C93" w:rsidRDefault="00C03713" w:rsidP="00ED7041">
      <w:pPr>
        <w:ind w:firstLine="567"/>
        <w:jc w:val="both"/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1" w:name="P30"/>
      <w:bookmarkEnd w:id="1"/>
      <w:r w:rsidR="007A5D90" w:rsidRPr="00825FBE">
        <w:rPr>
          <w:u w:val="single"/>
          <w:lang w:val="en-US"/>
        </w:rPr>
        <w:t>purchasing</w:t>
      </w:r>
      <w:r w:rsidR="007A5D90" w:rsidRPr="00825FBE">
        <w:rPr>
          <w:u w:val="single"/>
        </w:rPr>
        <w:t>@</w:t>
      </w:r>
      <w:proofErr w:type="spellStart"/>
      <w:r w:rsidR="007A5D90" w:rsidRPr="00825FBE">
        <w:rPr>
          <w:u w:val="single"/>
          <w:lang w:val="en-US"/>
        </w:rPr>
        <w:t>hotelcosmos</w:t>
      </w:r>
      <w:proofErr w:type="spellEnd"/>
      <w:r w:rsidR="007A5D90" w:rsidRPr="00825FBE">
        <w:rPr>
          <w:u w:val="single"/>
        </w:rPr>
        <w:t>.</w:t>
      </w:r>
      <w:proofErr w:type="spellStart"/>
      <w:r w:rsidR="007A5D90" w:rsidRPr="00825FBE">
        <w:rPr>
          <w:u w:val="single"/>
          <w:lang w:val="en-US"/>
        </w:rPr>
        <w:t>ru</w:t>
      </w:r>
      <w:proofErr w:type="spellEnd"/>
      <w:r w:rsidR="007A5D90">
        <w:t>.</w:t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2" w:name="P35"/>
      <w:bookmarkEnd w:id="2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4" w:name="P58"/>
      <w:bookmarkEnd w:id="4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 xml:space="preserve">. Приемка Товара по </w:t>
      </w:r>
      <w:r w:rsidR="00451497">
        <w:rPr>
          <w:highlight w:val="white"/>
        </w:rPr>
        <w:t xml:space="preserve">количеству, </w:t>
      </w:r>
      <w:r w:rsidR="008B1FE2" w:rsidRPr="00ED7041">
        <w:rPr>
          <w:highlight w:val="white"/>
        </w:rPr>
        <w:t>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условиями Договора, </w:t>
      </w:r>
      <w:hyperlink r:id="rId7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8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F14342">
        <w:rPr>
          <w:highlight w:val="white"/>
        </w:rPr>
        <w:t xml:space="preserve"> (Торг-12)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>Если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 xml:space="preserve"> при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 xml:space="preserve"> приемке Покупателем будет обнаружено несоответствие Товара указанным 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>условиям,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 xml:space="preserve"> </w:t>
      </w:r>
      <w:r w:rsidR="00363A53">
        <w:rPr>
          <w:highlight w:val="white"/>
        </w:rPr>
        <w:t xml:space="preserve">товарная </w:t>
      </w:r>
      <w:r w:rsidR="00566E87">
        <w:rPr>
          <w:highlight w:val="white"/>
        </w:rPr>
        <w:t xml:space="preserve"> </w:t>
      </w:r>
      <w:r w:rsidR="00363A53">
        <w:rPr>
          <w:highlight w:val="white"/>
        </w:rPr>
        <w:t>накладная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9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выявленных нарушениях условий </w:t>
      </w:r>
      <w:r w:rsidR="00566E87">
        <w:rPr>
          <w:highlight w:val="white"/>
        </w:rPr>
        <w:t xml:space="preserve"> </w:t>
      </w:r>
      <w:r w:rsidR="00616238" w:rsidRPr="007F4EDE">
        <w:rPr>
          <w:highlight w:val="white"/>
        </w:rPr>
        <w:t>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lastRenderedPageBreak/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до</w:t>
      </w:r>
      <w:r w:rsidR="0085703A">
        <w:rPr>
          <w:highlight w:val="white"/>
        </w:rPr>
        <w:t xml:space="preserve"> </w:t>
      </w:r>
      <w:r w:rsidRPr="007F4EDE">
        <w:rPr>
          <w:highlight w:val="white"/>
        </w:rPr>
        <w:t xml:space="preserve">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РФ. 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7F4EDE" w:rsidRDefault="00521E15" w:rsidP="00211720">
      <w:pPr>
        <w:ind w:firstLine="567"/>
        <w:jc w:val="both"/>
        <w:rPr>
          <w:highlight w:val="white"/>
        </w:rPr>
      </w:pPr>
      <w:r>
        <w:t>2.10.</w:t>
      </w:r>
      <w:r w:rsidR="00211720" w:rsidRPr="007F4EDE">
        <w:rPr>
          <w:highlight w:val="white"/>
        </w:rPr>
        <w:t xml:space="preserve"> Обязательства Поставщика по передаче Товара считаются выполненными с момента подписания Сторонами </w:t>
      </w:r>
      <w:r w:rsidR="00211720">
        <w:rPr>
          <w:highlight w:val="white"/>
        </w:rPr>
        <w:t>товарной накладной</w:t>
      </w:r>
      <w:r w:rsidR="00F14342">
        <w:rPr>
          <w:highlight w:val="white"/>
        </w:rPr>
        <w:t xml:space="preserve"> (Торг-12)</w:t>
      </w:r>
      <w:r w:rsidR="00211720"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="00521E15">
        <w:rPr>
          <w:highlight w:val="white"/>
        </w:rPr>
        <w:t>1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F01556" w:rsidRDefault="00AF1BA0" w:rsidP="0046474F">
      <w:pPr>
        <w:ind w:firstLine="708"/>
        <w:jc w:val="both"/>
        <w:rPr>
          <w:szCs w:val="22"/>
        </w:rPr>
      </w:pPr>
    </w:p>
    <w:p w:rsidR="008B1FE2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="00AF1BA0"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:rsid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</w:t>
      </w:r>
      <w:r w:rsidR="00E36FF7">
        <w:rPr>
          <w:highlight w:val="white"/>
        </w:rPr>
        <w:t xml:space="preserve"> </w:t>
      </w:r>
      <w:r w:rsidR="00A20C31">
        <w:rPr>
          <w:highlight w:val="white"/>
        </w:rPr>
        <w:t>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="00A310AE">
        <w:rPr>
          <w:highlight w:val="white"/>
        </w:rPr>
        <w:t xml:space="preserve"> 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1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lastRenderedPageBreak/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="00057EE8">
        <w:rPr>
          <w:highlight w:val="white"/>
        </w:rPr>
        <w:t xml:space="preserve"> 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AF1BA0" w:rsidRPr="00AF1BA0" w:rsidRDefault="00AF1BA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Default="008B1FE2">
      <w:pPr>
        <w:pStyle w:val="ConsPlusNormal"/>
        <w:ind w:firstLine="540"/>
        <w:jc w:val="both"/>
      </w:pPr>
    </w:p>
    <w:p w:rsidR="008B1FE2" w:rsidRPr="00945837" w:rsidRDefault="00E54598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7" w:name="P79"/>
      <w:bookmarkEnd w:id="7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 xml:space="preserve">Все расчеты по Договору производятся в безналичном порядке путем перечисления денежных средств на указанный Поставщиком </w:t>
      </w:r>
      <w:r w:rsidR="001F2909">
        <w:rPr>
          <w:highlight w:val="white"/>
        </w:rPr>
        <w:t xml:space="preserve">в разделе 11 настоящего Договора </w:t>
      </w:r>
      <w:r w:rsidR="008051CD" w:rsidRPr="00115547">
        <w:rPr>
          <w:highlight w:val="white"/>
        </w:rPr>
        <w:t>расчетный счет</w:t>
      </w:r>
      <w:r w:rsidR="00457D6C" w:rsidRPr="00457D6C">
        <w:rPr>
          <w:highlight w:val="white"/>
        </w:rPr>
        <w:t xml:space="preserve"> </w:t>
      </w:r>
      <w:r w:rsidR="00B939EE">
        <w:rPr>
          <w:highlight w:val="white"/>
        </w:rPr>
        <w:t>в течение 21 календарных</w:t>
      </w:r>
      <w:r w:rsidR="00610B5B">
        <w:rPr>
          <w:highlight w:val="white"/>
        </w:rPr>
        <w:t xml:space="preserve"> дней </w:t>
      </w:r>
      <w:r w:rsidR="00340FD2"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DB6553">
        <w:rPr>
          <w:sz w:val="23"/>
          <w:szCs w:val="23"/>
        </w:rPr>
        <w:t xml:space="preserve"> 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F860AB" w:rsidRPr="000F24A3" w:rsidRDefault="00340FD2" w:rsidP="000F24A3">
      <w:pPr>
        <w:ind w:firstLine="567"/>
        <w:jc w:val="both"/>
        <w:rPr>
          <w:color w:val="0000FF"/>
          <w:sz w:val="23"/>
          <w:szCs w:val="23"/>
          <w:u w:val="single"/>
        </w:rPr>
      </w:pPr>
      <w:r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37145B" w:rsidRPr="0037145B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r w:rsidR="00232203" w:rsidRPr="008C6919">
        <w:rPr>
          <w:sz w:val="23"/>
          <w:szCs w:val="23"/>
          <w:lang w:val="en-US"/>
        </w:rPr>
        <w:t>x</w:t>
      </w:r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 xml:space="preserve">омлением, по электронной почте </w:t>
      </w:r>
      <w:r w:rsidR="001F2909">
        <w:rPr>
          <w:sz w:val="23"/>
          <w:szCs w:val="23"/>
        </w:rPr>
        <w:t>_______________________</w:t>
      </w:r>
      <w:r w:rsidR="008C4999">
        <w:rPr>
          <w:sz w:val="23"/>
          <w:szCs w:val="23"/>
        </w:rPr>
        <w:t>.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232203" w:rsidP="00A310AE">
      <w:pPr>
        <w:pStyle w:val="af5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C9069B">
        <w:t>4.4.</w:t>
      </w:r>
      <w:r w:rsidR="00C9069B">
        <w:rPr>
          <w:sz w:val="23"/>
          <w:szCs w:val="23"/>
        </w:rPr>
        <w:t>Ежеквартально</w:t>
      </w:r>
      <w:r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="0037145B">
        <w:rPr>
          <w:sz w:val="23"/>
          <w:szCs w:val="23"/>
        </w:rPr>
        <w:t>-</w:t>
      </w:r>
      <w:r w:rsidRPr="008C6919">
        <w:rPr>
          <w:sz w:val="23"/>
          <w:szCs w:val="23"/>
        </w:rPr>
        <w:t>го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Pr="009B3FA1" w:rsidRDefault="009B3F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3FA1">
        <w:rPr>
          <w:rFonts w:ascii="Times New Roman" w:hAnsi="Times New Roman" w:cs="Times New Roman"/>
          <w:sz w:val="24"/>
          <w:szCs w:val="24"/>
        </w:rPr>
        <w:t xml:space="preserve">4.7. Общая стоимость </w:t>
      </w:r>
      <w:r w:rsidR="00057EE8">
        <w:rPr>
          <w:rFonts w:ascii="Times New Roman" w:hAnsi="Times New Roman" w:cs="Times New Roman"/>
          <w:sz w:val="24"/>
          <w:szCs w:val="24"/>
        </w:rPr>
        <w:t xml:space="preserve">поставляемых по договору товаров </w:t>
      </w:r>
      <w:r w:rsidRPr="009B3FA1">
        <w:rPr>
          <w:rFonts w:ascii="Times New Roman" w:hAnsi="Times New Roman" w:cs="Times New Roman"/>
          <w:sz w:val="24"/>
          <w:szCs w:val="24"/>
        </w:rPr>
        <w:t xml:space="preserve">не должна превышать </w:t>
      </w:r>
      <w:r w:rsidR="001F290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рублей без учета НДС.</w:t>
      </w:r>
    </w:p>
    <w:p w:rsidR="0037145B" w:rsidRPr="00451497" w:rsidRDefault="0037145B">
      <w:pPr>
        <w:pStyle w:val="ConsPlusNormal"/>
        <w:ind w:firstLine="540"/>
        <w:jc w:val="both"/>
      </w:pPr>
    </w:p>
    <w:p w:rsidR="00BD6A32" w:rsidRDefault="008F60CC" w:rsidP="009B3FA1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3358FD" w:rsidRPr="009B3FA1" w:rsidRDefault="003358FD" w:rsidP="009B3FA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37145B" w:rsidRPr="00451497" w:rsidRDefault="0037145B" w:rsidP="00C42676">
      <w:pPr>
        <w:ind w:firstLine="567"/>
        <w:jc w:val="both"/>
        <w:rPr>
          <w:highlight w:val="white"/>
        </w:rPr>
      </w:pP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6</w:t>
      </w:r>
      <w:r w:rsidR="000E0B8F" w:rsidRPr="00C42676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E36FF7">
        <w:rPr>
          <w:highlight w:val="white"/>
        </w:rPr>
        <w:t xml:space="preserve"> 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7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8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521E15" w:rsidRDefault="00521E15" w:rsidP="00C42676">
      <w:pPr>
        <w:ind w:firstLine="567"/>
        <w:jc w:val="both"/>
        <w:rPr>
          <w:highlight w:val="white"/>
        </w:rPr>
      </w:pPr>
    </w:p>
    <w:p w:rsidR="00521E15" w:rsidRPr="00521E15" w:rsidRDefault="00521E15" w:rsidP="00521E15">
      <w:pPr>
        <w:widowControl w:val="0"/>
        <w:autoSpaceDE w:val="0"/>
        <w:autoSpaceDN w:val="0"/>
        <w:jc w:val="center"/>
        <w:rPr>
          <w:color w:val="000000"/>
          <w:sz w:val="22"/>
          <w:szCs w:val="22"/>
        </w:rPr>
      </w:pPr>
      <w:r w:rsidRPr="00521E15">
        <w:rPr>
          <w:color w:val="000000"/>
          <w:sz w:val="22"/>
          <w:szCs w:val="22"/>
        </w:rPr>
        <w:t>7. ЗАВЕРЕНИЯ И ГАРАНТИИ ПОСТАВЩИКА</w:t>
      </w:r>
    </w:p>
    <w:p w:rsidR="00521E15" w:rsidRPr="00521E15" w:rsidRDefault="00521E15" w:rsidP="00521E15">
      <w:pPr>
        <w:widowControl w:val="0"/>
        <w:autoSpaceDE w:val="0"/>
        <w:autoSpaceDN w:val="0"/>
        <w:jc w:val="center"/>
        <w:rPr>
          <w:color w:val="000000"/>
          <w:sz w:val="22"/>
          <w:szCs w:val="22"/>
        </w:rPr>
      </w:pP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7.1. Поставщик заявляет и гарантирует Покупателю, что на дату заключения настоящего договора: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•</w:t>
      </w:r>
      <w:r w:rsidRPr="00521E15">
        <w:rPr>
          <w:color w:val="000000"/>
        </w:rPr>
        <w:tab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•</w:t>
      </w:r>
      <w:r w:rsidRPr="00521E15">
        <w:rPr>
          <w:color w:val="000000"/>
        </w:rPr>
        <w:tab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•</w:t>
      </w:r>
      <w:r w:rsidRPr="00521E15">
        <w:rPr>
          <w:color w:val="000000"/>
        </w:rPr>
        <w:tab/>
        <w:t>настоящий Договор от имени Поставщика подписан лицом, которое надлежащим образом уполномочено совершать такие действия;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•</w:t>
      </w:r>
      <w:r w:rsidRPr="00521E15">
        <w:rPr>
          <w:color w:val="000000"/>
        </w:rPr>
        <w:tab/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•</w:t>
      </w:r>
      <w:r w:rsidRPr="00521E15">
        <w:rPr>
          <w:color w:val="000000"/>
        </w:rPr>
        <w:tab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•</w:t>
      </w:r>
      <w:r w:rsidRPr="00521E15">
        <w:rPr>
          <w:color w:val="000000"/>
        </w:rPr>
        <w:tab/>
        <w:t>все документы, предоставленные Поставщиком,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•</w:t>
      </w:r>
      <w:r w:rsidRPr="00521E15">
        <w:rPr>
          <w:color w:val="000000"/>
        </w:rPr>
        <w:tab/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•</w:t>
      </w:r>
      <w:r w:rsidRPr="00521E15">
        <w:rPr>
          <w:color w:val="000000"/>
        </w:rPr>
        <w:tab/>
        <w:t xml:space="preserve"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</w:t>
      </w:r>
      <w:r w:rsidRPr="00521E15">
        <w:rPr>
          <w:color w:val="000000"/>
        </w:rPr>
        <w:lastRenderedPageBreak/>
        <w:t>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7.2.</w:t>
      </w:r>
      <w:r w:rsidRPr="00521E15">
        <w:rPr>
          <w:color w:val="000000"/>
        </w:rPr>
        <w:tab/>
        <w:t>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7.3.</w:t>
      </w:r>
      <w:r w:rsidRPr="00521E15">
        <w:rPr>
          <w:color w:val="000000"/>
        </w:rPr>
        <w:tab/>
        <w:t xml:space="preserve"> Поставщик подтверждает, что имел возможность участвовать в определении условий настоящего договора.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7.4.</w:t>
      </w:r>
      <w:r w:rsidRPr="00521E15">
        <w:rPr>
          <w:color w:val="000000"/>
        </w:rPr>
        <w:tab/>
        <w:t xml:space="preserve"> Поставщик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7.5.</w:t>
      </w:r>
      <w:r w:rsidRPr="00521E15">
        <w:rPr>
          <w:color w:val="000000"/>
        </w:rPr>
        <w:tab/>
        <w:t xml:space="preserve"> У Поставщика отсутствуют обстоятельства, которые могут повлечь для Покупателя неблагоприятные последствия, вызванные любыми действиями и/или бездействиями Поставщика, результатом которых может являться неисполнение Поставщиком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7.6.</w:t>
      </w:r>
      <w:r w:rsidRPr="00521E15">
        <w:rPr>
          <w:color w:val="000000"/>
        </w:rPr>
        <w:tab/>
        <w:t>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окончания срока Договора, Поставщик обязан возместить Покупателю причиненные такой недостоверностью убытки, включая, но не ограничиваясь убытками, понесенными Покупателем вследствие предъявления Покупателю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521E15" w:rsidRPr="00521E15" w:rsidRDefault="00521E15" w:rsidP="00521E15">
      <w:pPr>
        <w:widowControl w:val="0"/>
        <w:autoSpaceDE w:val="0"/>
        <w:autoSpaceDN w:val="0"/>
        <w:ind w:firstLine="567"/>
        <w:jc w:val="both"/>
        <w:rPr>
          <w:color w:val="000000"/>
        </w:rPr>
      </w:pPr>
      <w:r w:rsidRPr="00521E15">
        <w:rPr>
          <w:color w:val="000000"/>
        </w:rPr>
        <w:t>7.7.</w:t>
      </w:r>
      <w:r w:rsidRPr="00521E15">
        <w:rPr>
          <w:color w:val="000000"/>
        </w:rPr>
        <w:tab/>
        <w:t>Ответственность за неисполнение настоящей статьи Договора лежит на Поставщике и компенсируется в полном объеме за счет Поставщика.</w:t>
      </w:r>
    </w:p>
    <w:p w:rsidR="00521E15" w:rsidRPr="00521E15" w:rsidRDefault="00521E15" w:rsidP="00521E15">
      <w:pPr>
        <w:jc w:val="both"/>
        <w:rPr>
          <w:highlight w:val="white"/>
        </w:rPr>
      </w:pP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521E1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521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="008F60CC"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521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521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384573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8B1FE2" w:rsidRPr="00CB7352" w:rsidRDefault="00521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521E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7E4667" w:rsidRDefault="007E4667">
      <w:pPr>
        <w:pStyle w:val="ConsPlusNormal"/>
        <w:ind w:firstLine="540"/>
        <w:jc w:val="both"/>
      </w:pPr>
    </w:p>
    <w:p w:rsidR="007E4667" w:rsidRDefault="007E4667">
      <w:pPr>
        <w:pStyle w:val="ConsPlusNormal"/>
        <w:ind w:firstLine="540"/>
        <w:jc w:val="both"/>
      </w:pPr>
    </w:p>
    <w:p w:rsidR="007E4667" w:rsidRDefault="007E4667">
      <w:pPr>
        <w:pStyle w:val="ConsPlusNormal"/>
        <w:ind w:firstLine="540"/>
        <w:jc w:val="both"/>
      </w:pPr>
    </w:p>
    <w:p w:rsidR="007E4667" w:rsidRDefault="007E4667">
      <w:pPr>
        <w:pStyle w:val="ConsPlusNormal"/>
        <w:ind w:firstLine="540"/>
        <w:jc w:val="both"/>
      </w:pPr>
    </w:p>
    <w:p w:rsidR="008B1FE2" w:rsidRPr="00A3235D" w:rsidRDefault="00521E1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7E4667" w:rsidRPr="00A3235D" w:rsidRDefault="007E466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4109FC" w:rsidRDefault="00521E1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9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057EE8">
        <w:rPr>
          <w:highlight w:val="white"/>
        </w:rPr>
        <w:t>до 31 декабря 20</w:t>
      </w:r>
      <w:r w:rsidR="000976FB">
        <w:rPr>
          <w:highlight w:val="white"/>
        </w:rPr>
        <w:t>20</w:t>
      </w:r>
      <w:r w:rsidR="00057EE8">
        <w:rPr>
          <w:highlight w:val="white"/>
        </w:rPr>
        <w:t xml:space="preserve"> г</w:t>
      </w:r>
      <w:r w:rsidR="006D7D46">
        <w:rPr>
          <w:highlight w:val="white"/>
        </w:rPr>
        <w:t>ода</w:t>
      </w:r>
      <w:r w:rsidR="00113DCE">
        <w:rPr>
          <w:highlight w:val="white"/>
        </w:rPr>
        <w:t>, а в части взаиморасчетов до полного их завершения.</w:t>
      </w:r>
    </w:p>
    <w:p w:rsidR="008B1FE2" w:rsidRPr="004109FC" w:rsidRDefault="00521E1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521E1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68796C" w:rsidRDefault="0068796C" w:rsidP="00FB26C7">
      <w:pPr>
        <w:pStyle w:val="ConsPlusNormal"/>
        <w:jc w:val="both"/>
      </w:pPr>
    </w:p>
    <w:p w:rsidR="005E1175" w:rsidRDefault="00521E15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68796C" w:rsidRDefault="0068796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521E1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8633DC">
        <w:rPr>
          <w:highlight w:val="white"/>
        </w:rPr>
        <w:t>П</w:t>
      </w:r>
      <w:r w:rsidR="00285CD2" w:rsidRPr="004109FC">
        <w:rPr>
          <w:highlight w:val="white"/>
        </w:rPr>
        <w:t>А</w:t>
      </w:r>
      <w:r w:rsidR="008633DC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8633DC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521E1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 xml:space="preserve">ом» (UK </w:t>
      </w:r>
      <w:proofErr w:type="spellStart"/>
      <w:r w:rsidR="00285CD2" w:rsidRPr="004109FC">
        <w:rPr>
          <w:highlight w:val="white"/>
        </w:rPr>
        <w:t>Bribery</w:t>
      </w:r>
      <w:proofErr w:type="spellEnd"/>
      <w:r w:rsidR="00457D6C" w:rsidRPr="00457D6C">
        <w:rPr>
          <w:highlight w:val="white"/>
        </w:rPr>
        <w:t xml:space="preserve"> </w:t>
      </w:r>
      <w:proofErr w:type="spellStart"/>
      <w:r w:rsidR="00285CD2" w:rsidRPr="004109FC">
        <w:rPr>
          <w:highlight w:val="white"/>
        </w:rPr>
        <w:t>Act</w:t>
      </w:r>
      <w:proofErr w:type="spellEnd"/>
      <w:r w:rsidR="00285CD2" w:rsidRPr="004109FC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521E1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521E15" w:rsidP="00C21C93">
      <w:pPr>
        <w:ind w:firstLine="567"/>
        <w:jc w:val="both"/>
      </w:pPr>
      <w:r>
        <w:rPr>
          <w:highlight w:val="white"/>
        </w:rPr>
        <w:t>10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 w:rsidR="00690870">
        <w:rPr>
          <w:highlight w:val="white"/>
        </w:rPr>
        <w:t>3</w:t>
      </w:r>
      <w:r w:rsidR="00285CD2" w:rsidRPr="004109FC">
        <w:rPr>
          <w:highlight w:val="white"/>
        </w:rPr>
        <w:t xml:space="preserve"> (</w:t>
      </w:r>
      <w:r w:rsidR="00690870">
        <w:rPr>
          <w:highlight w:val="white"/>
        </w:rPr>
        <w:t>трех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Default="00C21C93" w:rsidP="00C21C93">
      <w:pPr>
        <w:ind w:firstLine="567"/>
        <w:jc w:val="both"/>
        <w:rPr>
          <w:szCs w:val="22"/>
        </w:rPr>
      </w:pPr>
    </w:p>
    <w:p w:rsidR="0068796C" w:rsidRPr="009B65C2" w:rsidRDefault="0068796C" w:rsidP="00C21C93">
      <w:pPr>
        <w:ind w:firstLine="567"/>
        <w:jc w:val="both"/>
        <w:rPr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521E15">
        <w:rPr>
          <w:rFonts w:ascii="Times New Roman" w:hAnsi="Times New Roman" w:cs="Times New Roman"/>
          <w:szCs w:val="22"/>
        </w:rPr>
        <w:t>1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68796C" w:rsidRDefault="0068796C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521E15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521E15">
        <w:rPr>
          <w:highlight w:val="white"/>
        </w:rPr>
        <w:t>1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2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521E15">
        <w:rPr>
          <w:highlight w:val="white"/>
        </w:rPr>
        <w:t>1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521E15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11</w:t>
      </w:r>
      <w:r w:rsidR="0074215C">
        <w:rPr>
          <w:highlight w:val="white"/>
        </w:rPr>
        <w:t>.4</w:t>
      </w:r>
      <w:r w:rsidR="00FB26C7">
        <w:t xml:space="preserve">. </w:t>
      </w:r>
      <w:r w:rsidR="0074215C" w:rsidRPr="008C6919">
        <w:rPr>
          <w:sz w:val="23"/>
          <w:szCs w:val="23"/>
        </w:rPr>
        <w:t xml:space="preserve">Условия настоящего Договора действуют </w:t>
      </w:r>
      <w:proofErr w:type="gramStart"/>
      <w:r w:rsidR="0074215C" w:rsidRPr="008C6919">
        <w:rPr>
          <w:sz w:val="23"/>
          <w:szCs w:val="23"/>
        </w:rPr>
        <w:t>применительно  к</w:t>
      </w:r>
      <w:proofErr w:type="gramEnd"/>
      <w:r w:rsidR="0074215C" w:rsidRPr="008C6919">
        <w:rPr>
          <w:sz w:val="23"/>
          <w:szCs w:val="23"/>
        </w:rPr>
        <w:t xml:space="preserve"> </w:t>
      </w:r>
      <w:r w:rsidR="0074215C">
        <w:rPr>
          <w:sz w:val="23"/>
          <w:szCs w:val="23"/>
        </w:rPr>
        <w:t>каждой Заявке</w:t>
      </w:r>
      <w:r w:rsidR="0074215C" w:rsidRPr="008C6919">
        <w:rPr>
          <w:sz w:val="23"/>
          <w:szCs w:val="23"/>
        </w:rPr>
        <w:t>, подписанно</w:t>
      </w:r>
      <w:r w:rsidR="0074215C">
        <w:rPr>
          <w:sz w:val="23"/>
          <w:szCs w:val="23"/>
        </w:rPr>
        <w:t>й</w:t>
      </w:r>
      <w:r w:rsidR="0074215C"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 w:rsidR="0074215C">
        <w:rPr>
          <w:sz w:val="23"/>
          <w:szCs w:val="23"/>
        </w:rPr>
        <w:t>Заявкой</w:t>
      </w:r>
      <w:r w:rsidR="0074215C" w:rsidRPr="008C6919">
        <w:rPr>
          <w:sz w:val="23"/>
          <w:szCs w:val="23"/>
        </w:rPr>
        <w:t xml:space="preserve"> приоритет имеют условия, согласованные в </w:t>
      </w:r>
      <w:r w:rsidR="0074215C"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lastRenderedPageBreak/>
        <w:t>1</w:t>
      </w:r>
      <w:r w:rsidR="00521E15">
        <w:rPr>
          <w:highlight w:val="white"/>
        </w:rPr>
        <w:t>1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68796C" w:rsidRDefault="0068796C">
      <w:pPr>
        <w:pStyle w:val="ConsPlusNormal"/>
        <w:ind w:firstLine="540"/>
        <w:jc w:val="both"/>
      </w:pPr>
    </w:p>
    <w:p w:rsidR="008B1FE2" w:rsidRPr="00A3235D" w:rsidRDefault="00BA0B4A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521E15">
        <w:rPr>
          <w:rFonts w:ascii="Times New Roman" w:hAnsi="Times New Roman" w:cs="Times New Roman"/>
          <w:szCs w:val="22"/>
        </w:rPr>
        <w:t>2</w:t>
      </w:r>
      <w:bookmarkStart w:id="9" w:name="_GoBack"/>
      <w:bookmarkEnd w:id="9"/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A3235D" w:rsidTr="00610B5B">
        <w:trPr>
          <w:trHeight w:val="2591"/>
        </w:trPr>
        <w:tc>
          <w:tcPr>
            <w:tcW w:w="5219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ПАО «ГК «Космос»,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129366, г. Москва, проспект Мира, 150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Тел./факс: (495) 234-10</w:t>
            </w:r>
            <w:r w:rsidR="001629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633DC" w:rsidRPr="008633DC" w:rsidRDefault="007A5D90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7717016198/ 771701001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Расчетный счет 40702810800000001006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Банк ГПБ (АО)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к/с 30101810200000000823</w:t>
            </w:r>
          </w:p>
          <w:p w:rsidR="008633DC" w:rsidRPr="008633DC" w:rsidRDefault="008633DC" w:rsidP="008633D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DC">
              <w:rPr>
                <w:rFonts w:ascii="Times New Roman" w:hAnsi="Times New Roman" w:cs="Times New Roman"/>
                <w:sz w:val="24"/>
                <w:szCs w:val="24"/>
              </w:rPr>
              <w:t>БИК 044525823</w:t>
            </w:r>
          </w:p>
          <w:p w:rsidR="00A3235D" w:rsidRPr="001542C0" w:rsidRDefault="008633DC" w:rsidP="008633DC">
            <w:pPr>
              <w:pStyle w:val="31"/>
              <w:rPr>
                <w:b/>
                <w:sz w:val="22"/>
                <w:szCs w:val="22"/>
              </w:rPr>
            </w:pPr>
            <w:r w:rsidRPr="008633DC">
              <w:rPr>
                <w:sz w:val="24"/>
                <w:szCs w:val="24"/>
              </w:rPr>
              <w:t>ОКПО 04820697, ОГРН 1027700007037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A3235D" w:rsidRDefault="0085703A" w:rsidP="00A0462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</w:t>
            </w:r>
          </w:p>
          <w:p w:rsidR="0085703A" w:rsidRDefault="0085703A" w:rsidP="0085703A">
            <w:r>
              <w:t>__________________________________</w:t>
            </w:r>
          </w:p>
          <w:p w:rsidR="0085703A" w:rsidRDefault="0085703A" w:rsidP="0085703A">
            <w:r>
              <w:t>__________________________________</w:t>
            </w:r>
          </w:p>
          <w:p w:rsidR="0085703A" w:rsidRDefault="0085703A" w:rsidP="0085703A">
            <w:r>
              <w:t>__________________________________</w:t>
            </w:r>
          </w:p>
          <w:p w:rsidR="0085703A" w:rsidRDefault="0085703A" w:rsidP="0085703A">
            <w:r>
              <w:t>__________________________________</w:t>
            </w:r>
          </w:p>
          <w:p w:rsidR="0085703A" w:rsidRDefault="0085703A" w:rsidP="0085703A">
            <w:r>
              <w:t>__________________________________</w:t>
            </w:r>
          </w:p>
          <w:p w:rsidR="0085703A" w:rsidRDefault="0085703A" w:rsidP="0085703A">
            <w:r>
              <w:t>__________________________________</w:t>
            </w:r>
          </w:p>
          <w:p w:rsidR="0085703A" w:rsidRDefault="0085703A" w:rsidP="0085703A">
            <w:r>
              <w:t>__________________________________</w:t>
            </w:r>
          </w:p>
          <w:p w:rsidR="0085703A" w:rsidRDefault="0085703A" w:rsidP="0085703A">
            <w:r>
              <w:t>__________________________________</w:t>
            </w:r>
          </w:p>
          <w:p w:rsidR="0085703A" w:rsidRDefault="0085703A" w:rsidP="0085703A">
            <w:r>
              <w:t>__________________________________</w:t>
            </w:r>
          </w:p>
          <w:p w:rsidR="0085703A" w:rsidRPr="0085703A" w:rsidRDefault="0085703A" w:rsidP="0085703A"/>
        </w:tc>
      </w:tr>
      <w:tr w:rsidR="00A3235D" w:rsidTr="00610B5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5219" w:type="dxa"/>
          </w:tcPr>
          <w:p w:rsidR="00A3235D" w:rsidRDefault="00A3235D" w:rsidP="00610B5B"/>
          <w:p w:rsidR="00A3235D" w:rsidRDefault="00A3235D" w:rsidP="00610B5B"/>
          <w:p w:rsidR="00A0462D" w:rsidRDefault="00244A48" w:rsidP="00610B5B">
            <w:pPr>
              <w:rPr>
                <w:b/>
              </w:rPr>
            </w:pPr>
            <w:r w:rsidRPr="00244A48">
              <w:rPr>
                <w:b/>
              </w:rPr>
              <w:t>Член</w:t>
            </w:r>
            <w:r w:rsidR="00A0462D">
              <w:rPr>
                <w:b/>
              </w:rPr>
              <w:t xml:space="preserve"> правления, </w:t>
            </w:r>
            <w:r w:rsidR="0085703A">
              <w:rPr>
                <w:b/>
              </w:rPr>
              <w:t>Генеральный менеджер</w:t>
            </w:r>
          </w:p>
          <w:p w:rsidR="00A0462D" w:rsidRDefault="00A0462D" w:rsidP="00610B5B">
            <w:pPr>
              <w:rPr>
                <w:b/>
              </w:rPr>
            </w:pPr>
          </w:p>
          <w:p w:rsidR="00A0462D" w:rsidRDefault="00A0462D" w:rsidP="00610B5B">
            <w:pPr>
              <w:rPr>
                <w:b/>
              </w:rPr>
            </w:pPr>
          </w:p>
          <w:p w:rsidR="00571F8D" w:rsidRDefault="00571F8D" w:rsidP="00610B5B">
            <w:pPr>
              <w:rPr>
                <w:b/>
              </w:rPr>
            </w:pPr>
          </w:p>
          <w:p w:rsidR="0085703A" w:rsidRPr="00244A48" w:rsidRDefault="0085703A" w:rsidP="00610B5B">
            <w:pPr>
              <w:rPr>
                <w:b/>
              </w:rPr>
            </w:pPr>
          </w:p>
          <w:p w:rsidR="00244A48" w:rsidRDefault="00244A48" w:rsidP="00610B5B"/>
          <w:p w:rsidR="00A3235D" w:rsidRDefault="00172BE1" w:rsidP="00172BE1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</w:t>
            </w:r>
            <w:r w:rsidR="00A0462D">
              <w:rPr>
                <w:sz w:val="22"/>
                <w:szCs w:val="22"/>
              </w:rPr>
              <w:t>_________________/</w:t>
            </w:r>
            <w:proofErr w:type="spellStart"/>
            <w:r w:rsidR="00A0462D">
              <w:rPr>
                <w:sz w:val="22"/>
                <w:szCs w:val="22"/>
              </w:rPr>
              <w:t>Е.Л.Шипилова</w:t>
            </w:r>
            <w:proofErr w:type="spellEnd"/>
            <w:r w:rsidR="00A0462D">
              <w:rPr>
                <w:sz w:val="22"/>
                <w:szCs w:val="22"/>
              </w:rPr>
              <w:t>/</w:t>
            </w:r>
            <w:r w:rsidR="005A18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0" w:type="dxa"/>
            <w:gridSpan w:val="2"/>
          </w:tcPr>
          <w:p w:rsidR="0082223E" w:rsidRDefault="0082223E" w:rsidP="0082223E"/>
          <w:p w:rsidR="00A3235D" w:rsidRDefault="00A3235D" w:rsidP="00610B5B"/>
          <w:p w:rsidR="0082223E" w:rsidRPr="00244A48" w:rsidRDefault="0085703A" w:rsidP="00610B5B">
            <w:pPr>
              <w:rPr>
                <w:b/>
              </w:rPr>
            </w:pPr>
            <w:r>
              <w:rPr>
                <w:b/>
              </w:rPr>
              <w:t>Руководитель ______________________</w:t>
            </w:r>
          </w:p>
          <w:p w:rsidR="00244A48" w:rsidRDefault="00244A48" w:rsidP="00610B5B"/>
          <w:p w:rsidR="00A0462D" w:rsidRDefault="00A0462D" w:rsidP="00610B5B"/>
          <w:p w:rsidR="00571F8D" w:rsidRDefault="00571F8D" w:rsidP="00610B5B"/>
          <w:p w:rsidR="00A0462D" w:rsidRDefault="00A0462D" w:rsidP="00610B5B"/>
          <w:p w:rsidR="00A0462D" w:rsidRDefault="00A0462D" w:rsidP="00610B5B"/>
          <w:p w:rsidR="00A3235D" w:rsidRDefault="000F24A3" w:rsidP="0085703A">
            <w:r>
              <w:rPr>
                <w:sz w:val="22"/>
                <w:szCs w:val="22"/>
              </w:rPr>
              <w:t>_________________</w:t>
            </w:r>
            <w:r w:rsidR="00A0462D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/</w:t>
            </w:r>
            <w:r w:rsidR="0085703A">
              <w:rPr>
                <w:sz w:val="22"/>
                <w:szCs w:val="22"/>
              </w:rPr>
              <w:t>_______________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68796C" w:rsidRDefault="0068796C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  <w:r>
        <w:rPr>
          <w:rFonts w:ascii="Times New Roman" w:hAnsi="Times New Roman" w:cs="Times New Roman"/>
          <w:sz w:val="24"/>
          <w:szCs w:val="22"/>
        </w:rPr>
        <w:tab/>
      </w:r>
    </w:p>
    <w:p w:rsidR="00AA7FA3" w:rsidRPr="00E1088A" w:rsidRDefault="00AA7FA3" w:rsidP="00AA7FA3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3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  <w:r>
        <w:rPr>
          <w:rFonts w:ascii="Times New Roman" w:hAnsi="Times New Roman" w:cs="Times New Roman"/>
          <w:sz w:val="24"/>
          <w:szCs w:val="22"/>
        </w:rPr>
        <w:t xml:space="preserve"> № __________</w:t>
      </w:r>
      <w:r>
        <w:rPr>
          <w:rFonts w:ascii="Times New Roman" w:hAnsi="Times New Roman" w:cs="Times New Roman"/>
          <w:sz w:val="24"/>
          <w:szCs w:val="22"/>
        </w:rPr>
        <w:tab/>
      </w:r>
    </w:p>
    <w:p w:rsidR="00AA7FA3" w:rsidRDefault="00AA7FA3" w:rsidP="00AA7FA3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от "</w:t>
      </w:r>
      <w:r>
        <w:rPr>
          <w:rFonts w:ascii="Times New Roman" w:hAnsi="Times New Roman" w:cs="Times New Roman"/>
          <w:sz w:val="24"/>
          <w:szCs w:val="22"/>
        </w:rPr>
        <w:t>___</w:t>
      </w:r>
      <w:r w:rsidRPr="00E1088A">
        <w:rPr>
          <w:rFonts w:ascii="Times New Roman" w:hAnsi="Times New Roman" w:cs="Times New Roman"/>
          <w:sz w:val="24"/>
          <w:szCs w:val="22"/>
        </w:rPr>
        <w:t>__"_</w:t>
      </w:r>
      <w:r>
        <w:rPr>
          <w:rFonts w:ascii="Times New Roman" w:hAnsi="Times New Roman" w:cs="Times New Roman"/>
          <w:sz w:val="24"/>
          <w:szCs w:val="22"/>
        </w:rPr>
        <w:t>___</w:t>
      </w:r>
      <w:r w:rsidRPr="00E1088A">
        <w:rPr>
          <w:rFonts w:ascii="Times New Roman" w:hAnsi="Times New Roman" w:cs="Times New Roman"/>
          <w:sz w:val="24"/>
          <w:szCs w:val="22"/>
        </w:rPr>
        <w:t>____</w:t>
      </w:r>
      <w:r>
        <w:rPr>
          <w:rFonts w:ascii="Times New Roman" w:hAnsi="Times New Roman" w:cs="Times New Roman"/>
          <w:sz w:val="24"/>
          <w:szCs w:val="22"/>
        </w:rPr>
        <w:t>_____</w:t>
      </w:r>
      <w:r w:rsidRPr="00E1088A">
        <w:rPr>
          <w:rFonts w:ascii="Times New Roman" w:hAnsi="Times New Roman" w:cs="Times New Roman"/>
          <w:sz w:val="24"/>
          <w:szCs w:val="22"/>
        </w:rPr>
        <w:t>__ _</w:t>
      </w:r>
      <w:r>
        <w:rPr>
          <w:rFonts w:ascii="Times New Roman" w:hAnsi="Times New Roman" w:cs="Times New Roman"/>
          <w:sz w:val="24"/>
          <w:szCs w:val="22"/>
        </w:rPr>
        <w:t>___</w:t>
      </w:r>
      <w:r w:rsidRPr="00E1088A">
        <w:rPr>
          <w:rFonts w:ascii="Times New Roman" w:hAnsi="Times New Roman" w:cs="Times New Roman"/>
          <w:sz w:val="24"/>
          <w:szCs w:val="22"/>
        </w:rPr>
        <w:t>___ г.</w:t>
      </w:r>
      <w:r>
        <w:rPr>
          <w:rFonts w:ascii="Times New Roman" w:hAnsi="Times New Roman" w:cs="Times New Roman"/>
          <w:sz w:val="24"/>
          <w:szCs w:val="22"/>
        </w:rPr>
        <w:tab/>
      </w:r>
    </w:p>
    <w:p w:rsidR="00571F8D" w:rsidRDefault="00571F8D" w:rsidP="0068796C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571F8D" w:rsidRDefault="00571F8D" w:rsidP="0068796C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571F8D" w:rsidRDefault="00571F8D" w:rsidP="0068796C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571F8D" w:rsidRPr="00E1088A" w:rsidRDefault="00571F8D" w:rsidP="0068796C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Pr="007D4B0A" w:rsidRDefault="00AA7FA3" w:rsidP="00AA7FA3">
      <w:pPr>
        <w:pStyle w:val="ConsPlusNormal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7D4B0A">
        <w:rPr>
          <w:rFonts w:ascii="Times New Roman" w:hAnsi="Times New Roman" w:cs="Times New Roman"/>
          <w:b/>
          <w:sz w:val="24"/>
          <w:szCs w:val="22"/>
        </w:rPr>
        <w:t>СПЕЦИФИКАЦИЯ ТОВАРА</w:t>
      </w:r>
    </w:p>
    <w:p w:rsidR="00AA7FA3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86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  <w:gridCol w:w="851"/>
        <w:gridCol w:w="3260"/>
      </w:tblGrid>
      <w:tr w:rsidR="00AA7FA3" w:rsidRPr="007D4B0A" w:rsidTr="009327E9">
        <w:trPr>
          <w:trHeight w:val="6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A3" w:rsidRPr="007D4B0A" w:rsidRDefault="00AA7FA3" w:rsidP="009327E9">
            <w:pPr>
              <w:pStyle w:val="ConsPlusNormal"/>
              <w:ind w:left="176" w:firstLine="775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Номенклатура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Ед. изм.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7D4B0A">
              <w:rPr>
                <w:rFonts w:ascii="Times New Roman" w:hAnsi="Times New Roman" w:cs="Times New Roman"/>
                <w:sz w:val="24"/>
                <w:szCs w:val="22"/>
              </w:rPr>
              <w:t>Цена за единицу, руб.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>.  НДС 20%</w:t>
            </w:r>
          </w:p>
        </w:tc>
      </w:tr>
      <w:tr w:rsidR="00AA7FA3" w:rsidRPr="007D4B0A" w:rsidTr="009327E9">
        <w:trPr>
          <w:trHeight w:val="33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6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9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34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68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7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6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8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64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8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5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3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905968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79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83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366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7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30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28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7D4B0A" w:rsidTr="009327E9">
        <w:trPr>
          <w:trHeight w:val="30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7D4B0A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  <w:tr w:rsidR="00AA7FA3" w:rsidRPr="004844B8" w:rsidTr="009327E9">
        <w:trPr>
          <w:trHeight w:val="20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ind w:firstLine="49"/>
              <w:jc w:val="right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FA3" w:rsidRPr="004844B8" w:rsidRDefault="00AA7FA3" w:rsidP="009327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2"/>
              </w:rPr>
            </w:pPr>
          </w:p>
        </w:tc>
      </w:tr>
    </w:tbl>
    <w:p w:rsidR="00571F8D" w:rsidRDefault="00571F8D" w:rsidP="00243962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243962" w:rsidRDefault="00243962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Default="0085703A" w:rsidP="00571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_____________________________</w:t>
      </w:r>
      <w:r w:rsidR="00571F8D">
        <w:rPr>
          <w:rFonts w:ascii="Times New Roman" w:hAnsi="Times New Roman" w:cs="Times New Roman"/>
          <w:sz w:val="24"/>
          <w:szCs w:val="22"/>
        </w:rPr>
        <w:tab/>
        <w:t xml:space="preserve">            ПАО «ГК «Космос»</w:t>
      </w:r>
    </w:p>
    <w:p w:rsidR="00571F8D" w:rsidRDefault="0085703A" w:rsidP="00571F8D">
      <w:pPr>
        <w:pStyle w:val="ConsPlusNormal"/>
        <w:tabs>
          <w:tab w:val="center" w:pos="5202"/>
        </w:tabs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_____________________________</w:t>
      </w:r>
      <w:r w:rsidR="00571F8D">
        <w:rPr>
          <w:rFonts w:ascii="Times New Roman" w:hAnsi="Times New Roman" w:cs="Times New Roman"/>
          <w:sz w:val="24"/>
          <w:szCs w:val="22"/>
        </w:rPr>
        <w:t xml:space="preserve">               </w:t>
      </w:r>
      <w:r>
        <w:rPr>
          <w:rFonts w:ascii="Times New Roman" w:hAnsi="Times New Roman" w:cs="Times New Roman"/>
          <w:sz w:val="24"/>
          <w:szCs w:val="22"/>
        </w:rPr>
        <w:t>Генеральный менеджер</w:t>
      </w:r>
    </w:p>
    <w:p w:rsidR="00571F8D" w:rsidRDefault="00571F8D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71F8D" w:rsidRDefault="00571F8D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571F8D" w:rsidRPr="00E1088A" w:rsidRDefault="00571F8D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Pr="00E1088A" w:rsidRDefault="00AA7FA3" w:rsidP="00AA7F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571F8D">
        <w:rPr>
          <w:rFonts w:ascii="Times New Roman" w:hAnsi="Times New Roman" w:cs="Times New Roman"/>
          <w:sz w:val="24"/>
          <w:szCs w:val="22"/>
        </w:rPr>
        <w:t xml:space="preserve">___________________ </w:t>
      </w:r>
      <w:r w:rsidR="0085703A">
        <w:rPr>
          <w:rFonts w:ascii="Times New Roman" w:hAnsi="Times New Roman" w:cs="Times New Roman"/>
          <w:sz w:val="24"/>
          <w:szCs w:val="22"/>
        </w:rPr>
        <w:t xml:space="preserve">/___________       </w:t>
      </w:r>
      <w:r w:rsidRPr="00E1088A">
        <w:rPr>
          <w:rFonts w:ascii="Times New Roman" w:hAnsi="Times New Roman" w:cs="Times New Roman"/>
          <w:sz w:val="24"/>
          <w:szCs w:val="22"/>
        </w:rPr>
        <w:t>__</w:t>
      </w:r>
      <w:r w:rsidR="00571F8D">
        <w:rPr>
          <w:rFonts w:ascii="Times New Roman" w:hAnsi="Times New Roman" w:cs="Times New Roman"/>
          <w:sz w:val="24"/>
          <w:szCs w:val="22"/>
        </w:rPr>
        <w:t>___________________ (</w:t>
      </w:r>
      <w:proofErr w:type="spellStart"/>
      <w:r w:rsidR="00571F8D">
        <w:rPr>
          <w:rFonts w:ascii="Times New Roman" w:hAnsi="Times New Roman" w:cs="Times New Roman"/>
          <w:sz w:val="24"/>
          <w:szCs w:val="22"/>
        </w:rPr>
        <w:t>Е.Л.Шипилова</w:t>
      </w:r>
      <w:proofErr w:type="spellEnd"/>
      <w:r w:rsidRPr="00E1088A">
        <w:rPr>
          <w:rFonts w:ascii="Times New Roman" w:hAnsi="Times New Roman" w:cs="Times New Roman"/>
          <w:sz w:val="24"/>
          <w:szCs w:val="22"/>
        </w:rPr>
        <w:t>)</w:t>
      </w:r>
    </w:p>
    <w:p w:rsidR="00AA7FA3" w:rsidRDefault="00AA7FA3" w:rsidP="00AA7FA3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571F8D" w:rsidRPr="007D4B0A" w:rsidRDefault="00571F8D" w:rsidP="00AA7FA3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:rsidR="00AA7FA3" w:rsidRPr="00905968" w:rsidRDefault="001E0CF3" w:rsidP="00905968">
      <w:pPr>
        <w:pStyle w:val="ConsPlusNormal"/>
        <w:ind w:left="540" w:firstLine="708"/>
        <w:jc w:val="both"/>
        <w:rPr>
          <w:rFonts w:ascii="Times New Roman" w:hAnsi="Times New Roman" w:cs="Times New Roman"/>
          <w:sz w:val="24"/>
          <w:szCs w:val="22"/>
        </w:rPr>
      </w:pPr>
      <w:hyperlink r:id="rId14" w:history="1">
        <w:r w:rsidR="00AA7FA3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  <w:r w:rsidR="00571F8D">
        <w:rPr>
          <w:rFonts w:ascii="Times New Roman" w:hAnsi="Times New Roman" w:cs="Times New Roman"/>
          <w:sz w:val="24"/>
          <w:szCs w:val="22"/>
        </w:rPr>
        <w:tab/>
      </w:r>
      <w:r w:rsidR="00571F8D">
        <w:rPr>
          <w:rFonts w:ascii="Times New Roman" w:hAnsi="Times New Roman" w:cs="Times New Roman"/>
          <w:sz w:val="24"/>
          <w:szCs w:val="22"/>
        </w:rPr>
        <w:tab/>
      </w:r>
      <w:r w:rsidR="0085703A">
        <w:rPr>
          <w:rFonts w:ascii="Times New Roman" w:hAnsi="Times New Roman" w:cs="Times New Roman"/>
          <w:sz w:val="24"/>
          <w:szCs w:val="22"/>
        </w:rPr>
        <w:tab/>
      </w:r>
      <w:r w:rsidR="0085703A">
        <w:rPr>
          <w:rFonts w:ascii="Times New Roman" w:hAnsi="Times New Roman" w:cs="Times New Roman"/>
          <w:sz w:val="24"/>
          <w:szCs w:val="22"/>
        </w:rPr>
        <w:tab/>
      </w:r>
      <w:r w:rsidR="00571F8D">
        <w:rPr>
          <w:rFonts w:ascii="Times New Roman" w:hAnsi="Times New Roman" w:cs="Times New Roman"/>
          <w:sz w:val="24"/>
          <w:szCs w:val="22"/>
        </w:rPr>
        <w:tab/>
      </w:r>
      <w:r w:rsidR="00571F8D">
        <w:rPr>
          <w:rFonts w:ascii="Times New Roman" w:hAnsi="Times New Roman" w:cs="Times New Roman"/>
          <w:sz w:val="24"/>
          <w:szCs w:val="22"/>
        </w:rPr>
        <w:tab/>
        <w:t xml:space="preserve">                     </w:t>
      </w:r>
      <w:hyperlink r:id="rId15" w:history="1">
        <w:r w:rsidR="00AA7FA3" w:rsidRPr="00E1088A">
          <w:rPr>
            <w:rFonts w:ascii="Times New Roman" w:hAnsi="Times New Roman" w:cs="Times New Roman"/>
            <w:sz w:val="24"/>
            <w:szCs w:val="22"/>
          </w:rPr>
          <w:t>М.П.</w:t>
        </w:r>
      </w:hyperlink>
    </w:p>
    <w:sectPr w:rsidR="00AA7FA3" w:rsidRPr="00905968" w:rsidSect="0037145B">
      <w:footerReference w:type="default" r:id="rId16"/>
      <w:pgSz w:w="11906" w:h="16838"/>
      <w:pgMar w:top="567" w:right="62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CF3" w:rsidRDefault="001E0CF3" w:rsidP="00B12F4A">
      <w:r>
        <w:separator/>
      </w:r>
    </w:p>
  </w:endnote>
  <w:endnote w:type="continuationSeparator" w:id="0">
    <w:p w:rsidR="001E0CF3" w:rsidRDefault="001E0CF3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521E1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CF3" w:rsidRDefault="001E0CF3" w:rsidP="00B12F4A">
      <w:r>
        <w:separator/>
      </w:r>
    </w:p>
  </w:footnote>
  <w:footnote w:type="continuationSeparator" w:id="0">
    <w:p w:rsidR="001E0CF3" w:rsidRDefault="001E0CF3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20772"/>
    <w:rsid w:val="000214D9"/>
    <w:rsid w:val="00023EF0"/>
    <w:rsid w:val="00041098"/>
    <w:rsid w:val="00057EE8"/>
    <w:rsid w:val="00061460"/>
    <w:rsid w:val="0006434E"/>
    <w:rsid w:val="000810DC"/>
    <w:rsid w:val="00083B21"/>
    <w:rsid w:val="0008651A"/>
    <w:rsid w:val="000968D5"/>
    <w:rsid w:val="000976FB"/>
    <w:rsid w:val="000A1B44"/>
    <w:rsid w:val="000C50FA"/>
    <w:rsid w:val="000C652B"/>
    <w:rsid w:val="000D1E3C"/>
    <w:rsid w:val="000E0B8F"/>
    <w:rsid w:val="000E51CC"/>
    <w:rsid w:val="000F24A3"/>
    <w:rsid w:val="000F46BD"/>
    <w:rsid w:val="001065CB"/>
    <w:rsid w:val="001075FC"/>
    <w:rsid w:val="00112DAE"/>
    <w:rsid w:val="00113DCE"/>
    <w:rsid w:val="0011513F"/>
    <w:rsid w:val="00115547"/>
    <w:rsid w:val="0013419B"/>
    <w:rsid w:val="001539D4"/>
    <w:rsid w:val="001542C0"/>
    <w:rsid w:val="001628E7"/>
    <w:rsid w:val="00162943"/>
    <w:rsid w:val="00165869"/>
    <w:rsid w:val="00172BE1"/>
    <w:rsid w:val="0018119E"/>
    <w:rsid w:val="00190CAE"/>
    <w:rsid w:val="00195181"/>
    <w:rsid w:val="001B3D8B"/>
    <w:rsid w:val="001B637A"/>
    <w:rsid w:val="001D33DB"/>
    <w:rsid w:val="001E0CF3"/>
    <w:rsid w:val="001E1F55"/>
    <w:rsid w:val="001F2909"/>
    <w:rsid w:val="00211720"/>
    <w:rsid w:val="00225D08"/>
    <w:rsid w:val="00230191"/>
    <w:rsid w:val="00230D87"/>
    <w:rsid w:val="002314EE"/>
    <w:rsid w:val="00232203"/>
    <w:rsid w:val="002430FE"/>
    <w:rsid w:val="00243962"/>
    <w:rsid w:val="00244A48"/>
    <w:rsid w:val="00266492"/>
    <w:rsid w:val="0026689C"/>
    <w:rsid w:val="00285CD2"/>
    <w:rsid w:val="002C3A61"/>
    <w:rsid w:val="002D2580"/>
    <w:rsid w:val="002F2358"/>
    <w:rsid w:val="00302B58"/>
    <w:rsid w:val="00315DBC"/>
    <w:rsid w:val="00316BE2"/>
    <w:rsid w:val="003358FD"/>
    <w:rsid w:val="00340FD2"/>
    <w:rsid w:val="003443EF"/>
    <w:rsid w:val="003558B0"/>
    <w:rsid w:val="00362F3A"/>
    <w:rsid w:val="00363A53"/>
    <w:rsid w:val="003647C7"/>
    <w:rsid w:val="0037145B"/>
    <w:rsid w:val="00374004"/>
    <w:rsid w:val="00384573"/>
    <w:rsid w:val="00385CEF"/>
    <w:rsid w:val="00386F73"/>
    <w:rsid w:val="00395AA4"/>
    <w:rsid w:val="003A4F5C"/>
    <w:rsid w:val="003B6F6E"/>
    <w:rsid w:val="003E3129"/>
    <w:rsid w:val="004109FC"/>
    <w:rsid w:val="00411D78"/>
    <w:rsid w:val="00423C6E"/>
    <w:rsid w:val="004256F1"/>
    <w:rsid w:val="00436E74"/>
    <w:rsid w:val="0044450D"/>
    <w:rsid w:val="00450771"/>
    <w:rsid w:val="00451497"/>
    <w:rsid w:val="004536E3"/>
    <w:rsid w:val="00457D6C"/>
    <w:rsid w:val="004629FA"/>
    <w:rsid w:val="0046474F"/>
    <w:rsid w:val="00484228"/>
    <w:rsid w:val="004844B8"/>
    <w:rsid w:val="004B6FF1"/>
    <w:rsid w:val="004C329A"/>
    <w:rsid w:val="004E10D2"/>
    <w:rsid w:val="004E5683"/>
    <w:rsid w:val="004F3089"/>
    <w:rsid w:val="005134DD"/>
    <w:rsid w:val="00520D94"/>
    <w:rsid w:val="00521E15"/>
    <w:rsid w:val="00527A18"/>
    <w:rsid w:val="00531DAD"/>
    <w:rsid w:val="005350E4"/>
    <w:rsid w:val="00551029"/>
    <w:rsid w:val="00557940"/>
    <w:rsid w:val="00566E87"/>
    <w:rsid w:val="00571BAD"/>
    <w:rsid w:val="00571F8D"/>
    <w:rsid w:val="005807C1"/>
    <w:rsid w:val="005966B7"/>
    <w:rsid w:val="005A184E"/>
    <w:rsid w:val="005B24DB"/>
    <w:rsid w:val="005B6766"/>
    <w:rsid w:val="005C5490"/>
    <w:rsid w:val="005D66D5"/>
    <w:rsid w:val="005E1175"/>
    <w:rsid w:val="005E221D"/>
    <w:rsid w:val="005E4CDD"/>
    <w:rsid w:val="005E5A90"/>
    <w:rsid w:val="00610B5B"/>
    <w:rsid w:val="00612C9E"/>
    <w:rsid w:val="006136FE"/>
    <w:rsid w:val="0061528A"/>
    <w:rsid w:val="00616238"/>
    <w:rsid w:val="00630256"/>
    <w:rsid w:val="00633AA4"/>
    <w:rsid w:val="006463D8"/>
    <w:rsid w:val="00673FB9"/>
    <w:rsid w:val="00682636"/>
    <w:rsid w:val="0068377A"/>
    <w:rsid w:val="0068796C"/>
    <w:rsid w:val="00690870"/>
    <w:rsid w:val="0069356A"/>
    <w:rsid w:val="00696F0B"/>
    <w:rsid w:val="006A263C"/>
    <w:rsid w:val="006A3DDF"/>
    <w:rsid w:val="006B1EFE"/>
    <w:rsid w:val="006B296C"/>
    <w:rsid w:val="006D7D46"/>
    <w:rsid w:val="006E0277"/>
    <w:rsid w:val="006E13E3"/>
    <w:rsid w:val="006E7AAB"/>
    <w:rsid w:val="006F6C96"/>
    <w:rsid w:val="00704B4D"/>
    <w:rsid w:val="0074215C"/>
    <w:rsid w:val="00753502"/>
    <w:rsid w:val="00755939"/>
    <w:rsid w:val="007618A3"/>
    <w:rsid w:val="00774C8C"/>
    <w:rsid w:val="007932D8"/>
    <w:rsid w:val="007A4344"/>
    <w:rsid w:val="007A5D90"/>
    <w:rsid w:val="007B1DF9"/>
    <w:rsid w:val="007C606A"/>
    <w:rsid w:val="007D4B0A"/>
    <w:rsid w:val="007E4667"/>
    <w:rsid w:val="007E5D8D"/>
    <w:rsid w:val="007E7561"/>
    <w:rsid w:val="007F15A4"/>
    <w:rsid w:val="007F4EDE"/>
    <w:rsid w:val="007F684C"/>
    <w:rsid w:val="0080209A"/>
    <w:rsid w:val="008051CD"/>
    <w:rsid w:val="0082223E"/>
    <w:rsid w:val="00825FBE"/>
    <w:rsid w:val="00826152"/>
    <w:rsid w:val="008332EB"/>
    <w:rsid w:val="00836C24"/>
    <w:rsid w:val="00843AAE"/>
    <w:rsid w:val="00851CC9"/>
    <w:rsid w:val="0085703A"/>
    <w:rsid w:val="008633DC"/>
    <w:rsid w:val="00863AE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C4999"/>
    <w:rsid w:val="008D1A0E"/>
    <w:rsid w:val="008D793B"/>
    <w:rsid w:val="008F2C75"/>
    <w:rsid w:val="008F5DE1"/>
    <w:rsid w:val="008F60CC"/>
    <w:rsid w:val="0090048E"/>
    <w:rsid w:val="00905968"/>
    <w:rsid w:val="009064DA"/>
    <w:rsid w:val="009409F3"/>
    <w:rsid w:val="00944BB4"/>
    <w:rsid w:val="00945837"/>
    <w:rsid w:val="00951970"/>
    <w:rsid w:val="00953F99"/>
    <w:rsid w:val="00954437"/>
    <w:rsid w:val="00954481"/>
    <w:rsid w:val="00974B9B"/>
    <w:rsid w:val="00994162"/>
    <w:rsid w:val="009A2C16"/>
    <w:rsid w:val="009B37B9"/>
    <w:rsid w:val="009B3FA1"/>
    <w:rsid w:val="009B5A95"/>
    <w:rsid w:val="009B65C2"/>
    <w:rsid w:val="009D69C6"/>
    <w:rsid w:val="009E31F1"/>
    <w:rsid w:val="009E45F1"/>
    <w:rsid w:val="009E5114"/>
    <w:rsid w:val="009F6071"/>
    <w:rsid w:val="00A0462D"/>
    <w:rsid w:val="00A07FEE"/>
    <w:rsid w:val="00A20C31"/>
    <w:rsid w:val="00A233CF"/>
    <w:rsid w:val="00A23815"/>
    <w:rsid w:val="00A310AE"/>
    <w:rsid w:val="00A3235D"/>
    <w:rsid w:val="00A459BB"/>
    <w:rsid w:val="00A50576"/>
    <w:rsid w:val="00A65B4F"/>
    <w:rsid w:val="00A67CE4"/>
    <w:rsid w:val="00A73795"/>
    <w:rsid w:val="00A7461A"/>
    <w:rsid w:val="00A80680"/>
    <w:rsid w:val="00A84D33"/>
    <w:rsid w:val="00AA7FA3"/>
    <w:rsid w:val="00AF1BA0"/>
    <w:rsid w:val="00AF372A"/>
    <w:rsid w:val="00AF3B1B"/>
    <w:rsid w:val="00B12F4A"/>
    <w:rsid w:val="00B139B4"/>
    <w:rsid w:val="00B13F1C"/>
    <w:rsid w:val="00B14D63"/>
    <w:rsid w:val="00B221D3"/>
    <w:rsid w:val="00B40DCF"/>
    <w:rsid w:val="00B4519C"/>
    <w:rsid w:val="00B719BA"/>
    <w:rsid w:val="00B77416"/>
    <w:rsid w:val="00B77EDF"/>
    <w:rsid w:val="00B80419"/>
    <w:rsid w:val="00B83615"/>
    <w:rsid w:val="00B939EE"/>
    <w:rsid w:val="00B94E4C"/>
    <w:rsid w:val="00B9523C"/>
    <w:rsid w:val="00BA0B4A"/>
    <w:rsid w:val="00BA53EE"/>
    <w:rsid w:val="00BC3B7C"/>
    <w:rsid w:val="00BD420C"/>
    <w:rsid w:val="00BD6A32"/>
    <w:rsid w:val="00BF0131"/>
    <w:rsid w:val="00C03713"/>
    <w:rsid w:val="00C12AA5"/>
    <w:rsid w:val="00C21C93"/>
    <w:rsid w:val="00C42676"/>
    <w:rsid w:val="00C42B25"/>
    <w:rsid w:val="00C46603"/>
    <w:rsid w:val="00C5480F"/>
    <w:rsid w:val="00C72385"/>
    <w:rsid w:val="00C727C8"/>
    <w:rsid w:val="00C7510F"/>
    <w:rsid w:val="00C82165"/>
    <w:rsid w:val="00C9069B"/>
    <w:rsid w:val="00CA11B8"/>
    <w:rsid w:val="00CB7352"/>
    <w:rsid w:val="00CD398C"/>
    <w:rsid w:val="00CF4257"/>
    <w:rsid w:val="00D06148"/>
    <w:rsid w:val="00D076B5"/>
    <w:rsid w:val="00D15F26"/>
    <w:rsid w:val="00D363A7"/>
    <w:rsid w:val="00D50EE2"/>
    <w:rsid w:val="00D56B0C"/>
    <w:rsid w:val="00DA2041"/>
    <w:rsid w:val="00DA3B4E"/>
    <w:rsid w:val="00DB6553"/>
    <w:rsid w:val="00DC3282"/>
    <w:rsid w:val="00DD66F7"/>
    <w:rsid w:val="00DD6A06"/>
    <w:rsid w:val="00DE0927"/>
    <w:rsid w:val="00DE1C80"/>
    <w:rsid w:val="00E068F1"/>
    <w:rsid w:val="00E36FF7"/>
    <w:rsid w:val="00E42F51"/>
    <w:rsid w:val="00E54598"/>
    <w:rsid w:val="00E63CA1"/>
    <w:rsid w:val="00E82F67"/>
    <w:rsid w:val="00E8536B"/>
    <w:rsid w:val="00E92034"/>
    <w:rsid w:val="00EC4C10"/>
    <w:rsid w:val="00ED7041"/>
    <w:rsid w:val="00EF0F9B"/>
    <w:rsid w:val="00EF12C7"/>
    <w:rsid w:val="00EF302D"/>
    <w:rsid w:val="00F01556"/>
    <w:rsid w:val="00F13C76"/>
    <w:rsid w:val="00F14342"/>
    <w:rsid w:val="00F22946"/>
    <w:rsid w:val="00F35008"/>
    <w:rsid w:val="00F3506F"/>
    <w:rsid w:val="00F502A7"/>
    <w:rsid w:val="00F52D5E"/>
    <w:rsid w:val="00F61E5F"/>
    <w:rsid w:val="00F658E4"/>
    <w:rsid w:val="00F75029"/>
    <w:rsid w:val="00F860AB"/>
    <w:rsid w:val="00F862B0"/>
    <w:rsid w:val="00FB26C7"/>
    <w:rsid w:val="00FC1C08"/>
    <w:rsid w:val="00FC2BF1"/>
    <w:rsid w:val="00FC3B43"/>
    <w:rsid w:val="00FC67E8"/>
    <w:rsid w:val="00FD41C6"/>
    <w:rsid w:val="00FD65AB"/>
    <w:rsid w:val="00FE41EE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6A1C7A"/>
  <w15:docId w15:val="{301EC118-BF18-427E-B4EE-7611F6E4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8114B791C530C23AE8E85BB2DCAE26C50FFCaFS0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733F8DB6BB21832D93921FAE91C530CE36EAE05FB2DCAE26C50FFCF098972800055D21E00F36aCS5L" TargetMode="Externa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921FAE91C530CE36EAE05FB2DCAE26C50FFCF098972800055D21E00F36aCS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2B22-25AE-418F-A620-9721694D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Николай</dc:creator>
  <cp:keywords/>
  <dc:description/>
  <cp:lastModifiedBy>Соловьёв Николай Николаевич</cp:lastModifiedBy>
  <cp:revision>3</cp:revision>
  <cp:lastPrinted>2019-09-24T07:46:00Z</cp:lastPrinted>
  <dcterms:created xsi:type="dcterms:W3CDTF">2019-12-10T08:41:00Z</dcterms:created>
  <dcterms:modified xsi:type="dcterms:W3CDTF">2019-12-31T08:33:00Z</dcterms:modified>
</cp:coreProperties>
</file>