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536" w:rsidRDefault="00563536" w:rsidP="00563536">
      <w:pPr>
        <w:tabs>
          <w:tab w:val="left" w:pos="315"/>
        </w:tabs>
        <w:ind w:left="-1080" w:hanging="180"/>
        <w:contextualSpacing/>
      </w:pPr>
      <w:r>
        <w:t xml:space="preserve">                                Согласовано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Утверждаю</w:t>
      </w:r>
    </w:p>
    <w:p w:rsidR="00563536" w:rsidRDefault="00563536" w:rsidP="00563536">
      <w:pPr>
        <w:tabs>
          <w:tab w:val="left" w:pos="315"/>
        </w:tabs>
        <w:ind w:left="-1080" w:hanging="180"/>
        <w:contextualSpacing/>
      </w:pPr>
      <w:r>
        <w:tab/>
      </w:r>
      <w:r>
        <w:tab/>
        <w:t xml:space="preserve">Директор департамента </w:t>
      </w:r>
      <w:r>
        <w:rPr>
          <w:lang w:val="en-US"/>
        </w:rPr>
        <w:t>IT</w:t>
      </w:r>
      <w:r>
        <w:tab/>
      </w:r>
      <w:r>
        <w:tab/>
        <w:t xml:space="preserve">                       </w:t>
      </w:r>
      <w:r>
        <w:tab/>
      </w:r>
      <w:r>
        <w:tab/>
      </w:r>
      <w:r>
        <w:tab/>
        <w:t>Член Правления</w:t>
      </w:r>
    </w:p>
    <w:p w:rsidR="00563536" w:rsidRDefault="00563536" w:rsidP="00563536">
      <w:pPr>
        <w:tabs>
          <w:tab w:val="left" w:pos="315"/>
        </w:tabs>
        <w:ind w:left="-1080" w:hanging="180"/>
        <w:contextualSpacing/>
      </w:pPr>
      <w:r>
        <w:tab/>
      </w:r>
      <w:r>
        <w:tab/>
        <w:t xml:space="preserve">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Генеральный менеджер</w:t>
      </w:r>
    </w:p>
    <w:p w:rsidR="00563536" w:rsidRDefault="00563536" w:rsidP="00563536">
      <w:pPr>
        <w:tabs>
          <w:tab w:val="left" w:pos="315"/>
        </w:tabs>
        <w:contextualSpacing/>
      </w:pPr>
      <w:r>
        <w:tab/>
        <w:t>ПАО «ГК «Космос»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ПАО «ГК «Космос»</w:t>
      </w:r>
    </w:p>
    <w:p w:rsidR="00563536" w:rsidRDefault="00563536" w:rsidP="00563536">
      <w:pPr>
        <w:tabs>
          <w:tab w:val="left" w:pos="315"/>
        </w:tabs>
        <w:contextualSpacing/>
      </w:pPr>
    </w:p>
    <w:p w:rsidR="00563536" w:rsidRDefault="00563536" w:rsidP="00563536">
      <w:pPr>
        <w:tabs>
          <w:tab w:val="left" w:pos="315"/>
        </w:tabs>
        <w:contextualSpacing/>
      </w:pPr>
      <w:r>
        <w:tab/>
      </w:r>
    </w:p>
    <w:p w:rsidR="00563536" w:rsidRPr="009055D8" w:rsidRDefault="00563536" w:rsidP="00563536">
      <w:pPr>
        <w:spacing w:line="256" w:lineRule="auto"/>
      </w:pPr>
      <w:r>
        <w:t xml:space="preserve">    А.В. Байков</w:t>
      </w:r>
      <w:r>
        <w:tab/>
      </w:r>
      <w:r>
        <w:tab/>
      </w:r>
      <w:r>
        <w:tab/>
        <w:t xml:space="preserve">       </w:t>
      </w:r>
      <w:r>
        <w:tab/>
      </w:r>
      <w:r>
        <w:tab/>
        <w:t xml:space="preserve">                                          А.Ю. </w:t>
      </w:r>
      <w:proofErr w:type="spellStart"/>
      <w:r>
        <w:t>Швейн</w:t>
      </w:r>
      <w:proofErr w:type="spellEnd"/>
      <w:r>
        <w:t xml:space="preserve"> </w:t>
      </w:r>
      <w:r w:rsidRPr="00925DB7">
        <w:t>«___</w:t>
      </w:r>
      <w:proofErr w:type="gramStart"/>
      <w:r w:rsidRPr="00925DB7">
        <w:t>_»_</w:t>
      </w:r>
      <w:proofErr w:type="gramEnd"/>
      <w:r w:rsidRPr="00925DB7">
        <w:t>______________201</w:t>
      </w:r>
      <w:r>
        <w:t xml:space="preserve">8 </w:t>
      </w:r>
      <w:r w:rsidRPr="00925DB7">
        <w:t xml:space="preserve">г.      </w:t>
      </w:r>
      <w:r>
        <w:tab/>
      </w:r>
      <w:r>
        <w:tab/>
        <w:t xml:space="preserve">                             </w:t>
      </w:r>
      <w:r w:rsidRPr="00925DB7">
        <w:t xml:space="preserve">             «___</w:t>
      </w:r>
      <w:proofErr w:type="gramStart"/>
      <w:r w:rsidRPr="00925DB7">
        <w:t>_»_</w:t>
      </w:r>
      <w:proofErr w:type="gramEnd"/>
      <w:r w:rsidRPr="00925DB7">
        <w:t>_____________201</w:t>
      </w:r>
      <w:r>
        <w:t xml:space="preserve">8 </w:t>
      </w:r>
      <w:r w:rsidRPr="00925DB7">
        <w:t>г.</w:t>
      </w:r>
      <w:r w:rsidRPr="009055D8">
        <w:t xml:space="preserve"> </w:t>
      </w:r>
    </w:p>
    <w:p w:rsidR="00563536" w:rsidRDefault="00563536" w:rsidP="00B53AB9">
      <w:pPr>
        <w:pStyle w:val="1"/>
      </w:pPr>
    </w:p>
    <w:p w:rsidR="00563536" w:rsidRDefault="00563536" w:rsidP="00B53AB9">
      <w:pPr>
        <w:pStyle w:val="1"/>
      </w:pPr>
    </w:p>
    <w:p w:rsidR="00563536" w:rsidRDefault="00563536" w:rsidP="00B53AB9">
      <w:pPr>
        <w:pStyle w:val="1"/>
      </w:pPr>
    </w:p>
    <w:p w:rsidR="009D4624" w:rsidRDefault="00A11563" w:rsidP="00B53AB9">
      <w:pPr>
        <w:pStyle w:val="1"/>
      </w:pPr>
      <w:r>
        <w:t>Техническое задание</w:t>
      </w:r>
    </w:p>
    <w:p w:rsidR="00A11563" w:rsidRDefault="00A11563">
      <w:r>
        <w:t>На организацию локальной вычислительной сети в помещениях, предназначенных для аренды.</w:t>
      </w:r>
    </w:p>
    <w:p w:rsidR="00A11563" w:rsidRDefault="00A11563" w:rsidP="00B53AB9">
      <w:pPr>
        <w:pStyle w:val="1"/>
      </w:pPr>
      <w:r>
        <w:t>Общие данные.</w:t>
      </w:r>
    </w:p>
    <w:p w:rsidR="00A11563" w:rsidRDefault="00A11563">
      <w:r>
        <w:t xml:space="preserve">Целью является создание СКС на 5-м этаже ГК Космос в номерах </w:t>
      </w:r>
      <w:r w:rsidRPr="00A11563">
        <w:t>с 501 по 513 и с 572 по 584 включительно</w:t>
      </w:r>
      <w:r>
        <w:t xml:space="preserve">, с обеспечением узла связи в помещении 577. </w:t>
      </w:r>
      <w:r w:rsidR="00B53AB9">
        <w:t>Желаемое расположение абонентов и этажного узла связи указано в прилагаемой схеме.</w:t>
      </w:r>
    </w:p>
    <w:p w:rsidR="00A11563" w:rsidRDefault="00B53AB9" w:rsidP="00A11563">
      <w:pPr>
        <w:pStyle w:val="1"/>
        <w:rPr>
          <w:rFonts w:eastAsia="Times New Roman"/>
          <w:lang w:eastAsia="ru-RU"/>
        </w:rPr>
      </w:pPr>
      <w:bookmarkStart w:id="0" w:name="_Toc483391801"/>
      <w:r>
        <w:rPr>
          <w:rFonts w:eastAsia="Times New Roman"/>
          <w:lang w:eastAsia="ru-RU"/>
        </w:rPr>
        <w:t>Требования к структурированной кабельной системе</w:t>
      </w:r>
      <w:r w:rsidR="00A11563">
        <w:rPr>
          <w:rFonts w:eastAsia="Times New Roman"/>
          <w:lang w:eastAsia="ru-RU"/>
        </w:rPr>
        <w:t xml:space="preserve"> (СКС)</w:t>
      </w:r>
      <w:bookmarkEnd w:id="0"/>
    </w:p>
    <w:p w:rsidR="00A11563" w:rsidRDefault="00A11563" w:rsidP="00A11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1563" w:rsidRPr="00A201BA" w:rsidRDefault="00A11563" w:rsidP="00A11563">
      <w:pPr>
        <w:pStyle w:val="a3"/>
        <w:numPr>
          <w:ilvl w:val="1"/>
          <w:numId w:val="1"/>
        </w:numPr>
        <w:spacing w:after="0" w:line="240" w:lineRule="auto"/>
      </w:pPr>
      <w:r w:rsidRPr="00A201BA">
        <w:t xml:space="preserve">Структурированная кабельная система (СКС) предназначена для создания единой информационной сети объекта, и должна проектироваться по стандартам ANSI/TIA/EIA-568-B, ANSI/TIA/EIA-569-A, TIA/EIA-570, TIA/EIA-758, J-STD-607-A, TSB95, TIA/EIA-606-A, ISO/IEC 11801, ISO/IEC 180010. При противоречии стандартов руководствоваться более жестким. </w:t>
      </w:r>
    </w:p>
    <w:p w:rsidR="00A11563" w:rsidRPr="00A201BA" w:rsidRDefault="00A11563" w:rsidP="00A11563">
      <w:pPr>
        <w:pStyle w:val="a3"/>
        <w:numPr>
          <w:ilvl w:val="1"/>
          <w:numId w:val="1"/>
        </w:numPr>
        <w:spacing w:after="0" w:line="240" w:lineRule="auto"/>
      </w:pPr>
      <w:r w:rsidRPr="00A201BA">
        <w:t>СКС разработать с топологией иерархической звезды.</w:t>
      </w:r>
    </w:p>
    <w:p w:rsidR="00A11563" w:rsidRPr="00A201BA" w:rsidRDefault="00A11563" w:rsidP="00A11563">
      <w:pPr>
        <w:pStyle w:val="a3"/>
        <w:numPr>
          <w:ilvl w:val="1"/>
          <w:numId w:val="1"/>
        </w:numPr>
        <w:spacing w:after="0" w:line="240" w:lineRule="auto"/>
      </w:pPr>
      <w:r w:rsidRPr="00A201BA">
        <w:t xml:space="preserve">Предусмотреть установку на рабочих местах 2х портов СКС. </w:t>
      </w:r>
    </w:p>
    <w:p w:rsidR="00A11563" w:rsidRPr="00A201BA" w:rsidRDefault="00A11563" w:rsidP="00A11563">
      <w:pPr>
        <w:pStyle w:val="a3"/>
        <w:numPr>
          <w:ilvl w:val="1"/>
          <w:numId w:val="1"/>
        </w:numPr>
        <w:spacing w:after="0" w:line="240" w:lineRule="auto"/>
      </w:pPr>
      <w:r w:rsidRPr="00A201BA">
        <w:t>Предусмотреть установку по одному порту СКС для мест размещения оргтехники.</w:t>
      </w:r>
    </w:p>
    <w:p w:rsidR="00A11563" w:rsidRPr="00A201BA" w:rsidRDefault="00A11563" w:rsidP="00A11563">
      <w:pPr>
        <w:pStyle w:val="a3"/>
        <w:numPr>
          <w:ilvl w:val="1"/>
          <w:numId w:val="1"/>
        </w:numPr>
        <w:spacing w:after="0" w:line="240" w:lineRule="auto"/>
      </w:pPr>
      <w:r w:rsidRPr="00A201BA">
        <w:t xml:space="preserve">На рабочих местах СКС применить модульные соединители Кат.5е. Все кабели от портов СКС </w:t>
      </w:r>
      <w:proofErr w:type="spellStart"/>
      <w:r w:rsidRPr="00A201BA">
        <w:t>расключить</w:t>
      </w:r>
      <w:proofErr w:type="spellEnd"/>
      <w:r w:rsidRPr="00A201BA">
        <w:t xml:space="preserve"> на наборные панели с модульными соединителями Кат.5е.</w:t>
      </w:r>
    </w:p>
    <w:p w:rsidR="00A11563" w:rsidRPr="00A201BA" w:rsidRDefault="00A11563" w:rsidP="00A11563">
      <w:pPr>
        <w:pStyle w:val="a3"/>
        <w:numPr>
          <w:ilvl w:val="1"/>
          <w:numId w:val="1"/>
        </w:numPr>
        <w:spacing w:after="0" w:line="240" w:lineRule="auto"/>
      </w:pPr>
      <w:r w:rsidRPr="00A201BA">
        <w:t xml:space="preserve">Наборные панели разместить в 19” шкафу. </w:t>
      </w:r>
    </w:p>
    <w:p w:rsidR="00A11563" w:rsidRPr="00A201BA" w:rsidRDefault="00A11563" w:rsidP="00A11563">
      <w:pPr>
        <w:pStyle w:val="a3"/>
        <w:numPr>
          <w:ilvl w:val="1"/>
          <w:numId w:val="1"/>
        </w:numPr>
        <w:spacing w:after="0" w:line="240" w:lineRule="auto"/>
      </w:pPr>
      <w:r w:rsidRPr="00A201BA">
        <w:t>Желательно использование наборной панели с ёмкостью 48 портов на панель.</w:t>
      </w:r>
    </w:p>
    <w:p w:rsidR="00A11563" w:rsidRPr="00A201BA" w:rsidRDefault="00A11563" w:rsidP="00A11563">
      <w:pPr>
        <w:pStyle w:val="a3"/>
        <w:numPr>
          <w:ilvl w:val="1"/>
          <w:numId w:val="1"/>
        </w:numPr>
        <w:spacing w:after="0" w:line="240" w:lineRule="auto"/>
      </w:pPr>
      <w:r w:rsidRPr="00A201BA">
        <w:t>Предусмотреть не менее 1-го шкафа 19” с глубиной 60 см. с 7 U зарезервированного пространства для монтажа оборудования Заказчика.</w:t>
      </w:r>
    </w:p>
    <w:p w:rsidR="00A11563" w:rsidRPr="00A201BA" w:rsidRDefault="00A11563" w:rsidP="00A11563">
      <w:pPr>
        <w:pStyle w:val="a3"/>
        <w:numPr>
          <w:ilvl w:val="1"/>
          <w:numId w:val="1"/>
        </w:numPr>
        <w:spacing w:after="0" w:line="240" w:lineRule="auto"/>
      </w:pPr>
      <w:r w:rsidRPr="00A201BA">
        <w:t>Шкаф 19” оснастить вертикальными организаторами кабелей с обеих сторон шкафа.</w:t>
      </w:r>
    </w:p>
    <w:p w:rsidR="00A11563" w:rsidRPr="00A201BA" w:rsidRDefault="00A11563" w:rsidP="00A11563">
      <w:pPr>
        <w:pStyle w:val="a3"/>
        <w:numPr>
          <w:ilvl w:val="1"/>
          <w:numId w:val="1"/>
        </w:numPr>
        <w:spacing w:after="0" w:line="240" w:lineRule="auto"/>
      </w:pPr>
      <w:r w:rsidRPr="00A201BA">
        <w:t>Разработать систему идентификации для каждого кабеля, розетки, наборной панели и прочего оборудования СКС. Идентификаторы выполнять специальным принтером с расчётом на весь срок службы кабельной системы. Маркировку ручным способом исключить. Идентификационные номера на кабель нанести на концах кабеля, в точках сращивания магистралей, эксплуатационных отверстиях, вытяжных и проходных боксах, проходах через перекрытия и стены, и на прямых участках прокладки магистральных кабелей через каждые 40м.</w:t>
      </w:r>
    </w:p>
    <w:p w:rsidR="00A11563" w:rsidRPr="00A201BA" w:rsidRDefault="00A11563" w:rsidP="00A11563">
      <w:pPr>
        <w:pStyle w:val="a3"/>
        <w:numPr>
          <w:ilvl w:val="1"/>
          <w:numId w:val="1"/>
        </w:numPr>
        <w:spacing w:after="0" w:line="240" w:lineRule="auto"/>
      </w:pPr>
      <w:r w:rsidRPr="00A201BA">
        <w:t>Кабели СКС должны соответствовать условиям окружающей среды – внутренней или внешней прокладки и иметь сертификаты пожарной безопасности.</w:t>
      </w:r>
    </w:p>
    <w:p w:rsidR="00A11563" w:rsidRPr="00A201BA" w:rsidRDefault="00A11563" w:rsidP="00A11563">
      <w:pPr>
        <w:pStyle w:val="a3"/>
        <w:numPr>
          <w:ilvl w:val="1"/>
          <w:numId w:val="1"/>
        </w:numPr>
        <w:spacing w:after="0" w:line="240" w:lineRule="auto"/>
      </w:pPr>
      <w:r w:rsidRPr="00A201BA">
        <w:lastRenderedPageBreak/>
        <w:t xml:space="preserve">В составе СКС разработать систему кабельных каналов (СКК) для прокладки кабелей всех слаботочных систем в лотках, согласно требований ПУЭ и архитектуры помещений. </w:t>
      </w:r>
    </w:p>
    <w:p w:rsidR="00A11563" w:rsidRPr="00A201BA" w:rsidRDefault="00B53AB9" w:rsidP="00A11563">
      <w:pPr>
        <w:pStyle w:val="a3"/>
        <w:numPr>
          <w:ilvl w:val="1"/>
          <w:numId w:val="1"/>
        </w:numPr>
        <w:spacing w:after="0" w:line="240" w:lineRule="auto"/>
      </w:pPr>
      <w:r w:rsidRPr="00A201BA">
        <w:t>П</w:t>
      </w:r>
      <w:r w:rsidR="00A11563" w:rsidRPr="00A201BA">
        <w:t xml:space="preserve">роходы в стенах и перекрытиях, для прокладки кабельных трасс, должны иметь металлические гильзы или металлическое обрамление с округлыми краями. При прокладке кабелей в пространствах за подвесными или </w:t>
      </w:r>
      <w:proofErr w:type="spellStart"/>
      <w:r w:rsidR="00A11563" w:rsidRPr="00A201BA">
        <w:t>фальшпотолками</w:t>
      </w:r>
      <w:proofErr w:type="spellEnd"/>
      <w:r w:rsidR="00A11563" w:rsidRPr="00A201BA">
        <w:t xml:space="preserve"> средства крепления кабеля должны быть структурно независимыми от элементов подвесного потолка, его арматуры или средства крепления. В пространстве за </w:t>
      </w:r>
      <w:proofErr w:type="spellStart"/>
      <w:r w:rsidR="00A11563" w:rsidRPr="00A201BA">
        <w:t>фальшпотолками</w:t>
      </w:r>
      <w:proofErr w:type="spellEnd"/>
      <w:r w:rsidR="00A11563" w:rsidRPr="00A201BA">
        <w:t xml:space="preserve"> должен соблюдаться минимальный зазор необходимый для демонтажа </w:t>
      </w:r>
      <w:proofErr w:type="spellStart"/>
      <w:r w:rsidR="00A11563" w:rsidRPr="00A201BA">
        <w:t>фальшпотолков</w:t>
      </w:r>
      <w:proofErr w:type="spellEnd"/>
      <w:r w:rsidR="00A11563" w:rsidRPr="00A201BA">
        <w:t>, чтобы иметь доступ к кабельным трассам.</w:t>
      </w:r>
    </w:p>
    <w:p w:rsidR="00B53AB9" w:rsidRPr="00563536" w:rsidRDefault="00A11563" w:rsidP="00FA1FFB">
      <w:pPr>
        <w:pStyle w:val="a3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1BA">
        <w:t>Все кабельные каналы должны быть выполнены из негорючих материалов и соответствовать действующим противопожарным нормам.</w:t>
      </w:r>
    </w:p>
    <w:p w:rsidR="00B53AB9" w:rsidRDefault="00B53AB9" w:rsidP="00B53AB9">
      <w:pPr>
        <w:pStyle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Внешние подключения</w:t>
      </w:r>
    </w:p>
    <w:p w:rsidR="00B53AB9" w:rsidRPr="00B53AB9" w:rsidRDefault="00B53AB9" w:rsidP="00B53AB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1563" w:rsidRDefault="00B53AB9">
      <w:r>
        <w:t xml:space="preserve">Необходимо предусмотреть строительство оптической трассы </w:t>
      </w:r>
      <w:r w:rsidR="00A201BA">
        <w:t xml:space="preserve">в объёме 2-х соединительных оптических волокон </w:t>
      </w:r>
      <w:r>
        <w:t xml:space="preserve">от узла связи 5-го этажа до серверного помещения на </w:t>
      </w:r>
      <w:r w:rsidR="000A50B9">
        <w:t>3-м этаже. При строительстве учесть закупку совместимых с представленным ниже списком оборудования конверторов среды, соединительных кабелей для работы с построенной оптической линией.</w:t>
      </w:r>
    </w:p>
    <w:p w:rsidR="00B53AB9" w:rsidRDefault="00B53AB9" w:rsidP="000A50B9">
      <w:pPr>
        <w:pStyle w:val="1"/>
      </w:pPr>
      <w:r>
        <w:t>Оборудование ЛВС.</w:t>
      </w:r>
    </w:p>
    <w:p w:rsidR="00B53AB9" w:rsidRDefault="00B53AB9">
      <w:r>
        <w:t>В структуре ЛВС необходимо предусмотреть</w:t>
      </w:r>
      <w:r w:rsidR="000A50B9">
        <w:t xml:space="preserve"> следующее имеющееся и необходимое к закупке оборудования</w:t>
      </w:r>
      <w:r>
        <w:t>:</w:t>
      </w:r>
    </w:p>
    <w:tbl>
      <w:tblPr>
        <w:tblW w:w="7655" w:type="dxa"/>
        <w:tblLook w:val="04A0" w:firstRow="1" w:lastRow="0" w:firstColumn="1" w:lastColumn="0" w:noHBand="0" w:noVBand="1"/>
      </w:tblPr>
      <w:tblGrid>
        <w:gridCol w:w="4820"/>
        <w:gridCol w:w="1417"/>
        <w:gridCol w:w="1418"/>
      </w:tblGrid>
      <w:tr w:rsidR="00B53AB9" w:rsidRPr="00B53AB9" w:rsidTr="00B53AB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B9" w:rsidRPr="00B53AB9" w:rsidRDefault="000A50B9" w:rsidP="000A5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 составе узла связи </w:t>
            </w:r>
            <w:r w:rsidR="00B53AB9" w:rsidRPr="00B53AB9">
              <w:rPr>
                <w:rFonts w:ascii="Calibri" w:eastAsia="Times New Roman" w:hAnsi="Calibri" w:cs="Calibri"/>
                <w:color w:val="000000"/>
                <w:lang w:eastAsia="ru-RU"/>
              </w:rPr>
              <w:t>5-го этажа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B9" w:rsidRPr="00B53AB9" w:rsidRDefault="00B53AB9" w:rsidP="00B53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B9" w:rsidRPr="00B53AB9" w:rsidRDefault="00B53AB9" w:rsidP="00B5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AB9" w:rsidRPr="00B53AB9" w:rsidTr="00B53AB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B9" w:rsidRPr="00B53AB9" w:rsidRDefault="00B53AB9" w:rsidP="00B5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B9" w:rsidRPr="00B53AB9" w:rsidRDefault="00B53AB9" w:rsidP="00B5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B9" w:rsidRPr="00B53AB9" w:rsidRDefault="00B53AB9" w:rsidP="00B5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AB9" w:rsidRPr="00B53AB9" w:rsidTr="00B53AB9">
        <w:trPr>
          <w:trHeight w:val="300"/>
        </w:trPr>
        <w:tc>
          <w:tcPr>
            <w:tcW w:w="482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bottom"/>
            <w:hideMark/>
          </w:tcPr>
          <w:p w:rsidR="00B53AB9" w:rsidRPr="00B53AB9" w:rsidRDefault="00B53AB9" w:rsidP="00B53A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ru-RU"/>
              </w:rPr>
            </w:pPr>
            <w:r w:rsidRPr="00B53AB9">
              <w:rPr>
                <w:rFonts w:ascii="Calibri" w:eastAsia="Times New Roman" w:hAnsi="Calibri" w:cs="Calibri"/>
                <w:color w:val="FFFFFF"/>
                <w:lang w:eastAsia="ru-RU"/>
              </w:rPr>
              <w:t>Оборудование</w:t>
            </w:r>
          </w:p>
        </w:tc>
        <w:tc>
          <w:tcPr>
            <w:tcW w:w="1417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bottom"/>
            <w:hideMark/>
          </w:tcPr>
          <w:p w:rsidR="00B53AB9" w:rsidRPr="00B53AB9" w:rsidRDefault="00B53AB9" w:rsidP="00B53A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ru-RU"/>
              </w:rPr>
            </w:pPr>
            <w:r w:rsidRPr="00B53AB9">
              <w:rPr>
                <w:rFonts w:ascii="Calibri" w:eastAsia="Times New Roman" w:hAnsi="Calibri" w:cs="Calibri"/>
                <w:color w:val="FFFFFF"/>
                <w:lang w:eastAsia="ru-RU"/>
              </w:rPr>
              <w:t>Размер</w:t>
            </w:r>
          </w:p>
        </w:tc>
        <w:tc>
          <w:tcPr>
            <w:tcW w:w="1418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bottom"/>
            <w:hideMark/>
          </w:tcPr>
          <w:p w:rsidR="00B53AB9" w:rsidRPr="00B53AB9" w:rsidRDefault="00B53AB9" w:rsidP="00B53A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ru-RU"/>
              </w:rPr>
            </w:pPr>
            <w:r w:rsidRPr="00B53AB9">
              <w:rPr>
                <w:rFonts w:ascii="Calibri" w:eastAsia="Times New Roman" w:hAnsi="Calibri" w:cs="Calibri"/>
                <w:color w:val="FFFFFF"/>
                <w:lang w:eastAsia="ru-RU"/>
              </w:rPr>
              <w:t>Статус</w:t>
            </w:r>
          </w:p>
        </w:tc>
      </w:tr>
      <w:tr w:rsidR="00B53AB9" w:rsidRPr="00B53AB9" w:rsidTr="00B53AB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53AB9" w:rsidRPr="00B53AB9" w:rsidRDefault="000A50B9" w:rsidP="00B53AB9">
            <w:pPr>
              <w:spacing w:after="0" w:line="240" w:lineRule="auto"/>
              <w:rPr>
                <w:rFonts w:ascii="Calibri" w:eastAsia="Times New Roman" w:hAnsi="Calibri" w:cs="Calibri"/>
                <w:color w:val="3F3F3F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3F3F3F"/>
                <w:lang w:eastAsia="ru-RU"/>
              </w:rPr>
              <w:t>Резерв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53AB9" w:rsidRPr="00B53AB9" w:rsidRDefault="000A50B9" w:rsidP="00B53AB9">
            <w:pPr>
              <w:spacing w:after="0" w:line="240" w:lineRule="auto"/>
              <w:rPr>
                <w:rFonts w:ascii="Calibri" w:eastAsia="Times New Roman" w:hAnsi="Calibri" w:cs="Calibri"/>
                <w:color w:val="3F3F3F"/>
                <w:lang w:eastAsia="ru-RU"/>
              </w:rPr>
            </w:pPr>
            <w:r>
              <w:rPr>
                <w:rFonts w:ascii="Calibri" w:eastAsia="Times New Roman" w:hAnsi="Calibri" w:cs="Calibri"/>
                <w:color w:val="3F3F3F"/>
                <w:lang w:eastAsia="ru-RU"/>
              </w:rPr>
              <w:t>1</w:t>
            </w:r>
            <w:r w:rsidR="00B53AB9" w:rsidRPr="00B53AB9">
              <w:rPr>
                <w:rFonts w:ascii="Calibri" w:eastAsia="Times New Roman" w:hAnsi="Calibri" w:cs="Calibri"/>
                <w:color w:val="3F3F3F"/>
                <w:lang w:eastAsia="ru-RU"/>
              </w:rPr>
              <w:t xml:space="preserve"> 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53AB9" w:rsidRPr="00B53AB9" w:rsidRDefault="00B53AB9" w:rsidP="00B53AB9">
            <w:pPr>
              <w:spacing w:after="0" w:line="240" w:lineRule="auto"/>
              <w:rPr>
                <w:rFonts w:ascii="Calibri" w:eastAsia="Times New Roman" w:hAnsi="Calibri" w:cs="Calibri"/>
                <w:color w:val="3F3F3F"/>
                <w:lang w:eastAsia="ru-RU"/>
              </w:rPr>
            </w:pPr>
            <w:r w:rsidRPr="00B53AB9">
              <w:rPr>
                <w:rFonts w:ascii="Calibri" w:eastAsia="Times New Roman" w:hAnsi="Calibri" w:cs="Calibri"/>
                <w:color w:val="3F3F3F"/>
                <w:lang w:eastAsia="ru-RU"/>
              </w:rPr>
              <w:t>есть</w:t>
            </w:r>
          </w:p>
        </w:tc>
      </w:tr>
      <w:tr w:rsidR="00B53AB9" w:rsidRPr="00B53AB9" w:rsidTr="00B53AB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53AB9" w:rsidRPr="00B53AB9" w:rsidRDefault="00B53AB9" w:rsidP="00B53AB9">
            <w:pPr>
              <w:spacing w:after="0" w:line="240" w:lineRule="auto"/>
              <w:rPr>
                <w:rFonts w:ascii="Calibri" w:eastAsia="Times New Roman" w:hAnsi="Calibri" w:cs="Calibri"/>
                <w:color w:val="3F3F3F"/>
                <w:lang w:val="en-US" w:eastAsia="ru-RU"/>
              </w:rPr>
            </w:pPr>
            <w:r w:rsidRPr="00B53AB9">
              <w:rPr>
                <w:rFonts w:ascii="Calibri" w:eastAsia="Times New Roman" w:hAnsi="Calibri" w:cs="Calibri"/>
                <w:color w:val="3F3F3F"/>
                <w:lang w:eastAsia="ru-RU"/>
              </w:rPr>
              <w:t>АТС</w:t>
            </w:r>
            <w:r w:rsidRPr="00B53AB9">
              <w:rPr>
                <w:rFonts w:ascii="Calibri" w:eastAsia="Times New Roman" w:hAnsi="Calibri" w:cs="Calibri"/>
                <w:color w:val="3F3F3F"/>
                <w:lang w:val="en-US" w:eastAsia="ru-RU"/>
              </w:rPr>
              <w:t xml:space="preserve"> AVAYA IP Office 500v2 (10*ISDN, 10*CO, 50*H.323)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53AB9" w:rsidRPr="00B53AB9" w:rsidRDefault="00B53AB9" w:rsidP="00B53AB9">
            <w:pPr>
              <w:spacing w:after="0" w:line="240" w:lineRule="auto"/>
              <w:rPr>
                <w:rFonts w:ascii="Calibri" w:eastAsia="Times New Roman" w:hAnsi="Calibri" w:cs="Calibri"/>
                <w:color w:val="3F3F3F"/>
                <w:lang w:eastAsia="ru-RU"/>
              </w:rPr>
            </w:pPr>
            <w:r w:rsidRPr="00B53AB9">
              <w:rPr>
                <w:rFonts w:ascii="Calibri" w:eastAsia="Times New Roman" w:hAnsi="Calibri" w:cs="Calibri"/>
                <w:color w:val="3F3F3F"/>
                <w:lang w:eastAsia="ru-RU"/>
              </w:rPr>
              <w:t>2 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53AB9" w:rsidRPr="00B53AB9" w:rsidRDefault="00B53AB9" w:rsidP="00B53AB9">
            <w:pPr>
              <w:spacing w:after="0" w:line="240" w:lineRule="auto"/>
              <w:rPr>
                <w:rFonts w:ascii="Calibri" w:eastAsia="Times New Roman" w:hAnsi="Calibri" w:cs="Calibri"/>
                <w:color w:val="3F3F3F"/>
                <w:lang w:eastAsia="ru-RU"/>
              </w:rPr>
            </w:pPr>
            <w:r w:rsidRPr="00B53AB9">
              <w:rPr>
                <w:rFonts w:ascii="Calibri" w:eastAsia="Times New Roman" w:hAnsi="Calibri" w:cs="Calibri"/>
                <w:color w:val="3F3F3F"/>
                <w:lang w:eastAsia="ru-RU"/>
              </w:rPr>
              <w:t>есть</w:t>
            </w:r>
          </w:p>
        </w:tc>
      </w:tr>
      <w:tr w:rsidR="00B53AB9" w:rsidRPr="00B53AB9" w:rsidTr="00B53AB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53AB9" w:rsidRPr="00B53AB9" w:rsidRDefault="00B53AB9" w:rsidP="00B53AB9">
            <w:pPr>
              <w:spacing w:after="0" w:line="240" w:lineRule="auto"/>
              <w:rPr>
                <w:rFonts w:ascii="Calibri" w:eastAsia="Times New Roman" w:hAnsi="Calibri" w:cs="Calibri"/>
                <w:color w:val="3F3F3F"/>
                <w:lang w:val="en-US" w:eastAsia="ru-RU"/>
              </w:rPr>
            </w:pPr>
            <w:r w:rsidRPr="00B53AB9">
              <w:rPr>
                <w:rFonts w:ascii="Calibri" w:eastAsia="Times New Roman" w:hAnsi="Calibri" w:cs="Calibri"/>
                <w:color w:val="3F3F3F"/>
                <w:lang w:eastAsia="ru-RU"/>
              </w:rPr>
              <w:t>Коммутатор</w:t>
            </w:r>
            <w:r w:rsidRPr="00B53AB9">
              <w:rPr>
                <w:rFonts w:ascii="Calibri" w:eastAsia="Times New Roman" w:hAnsi="Calibri" w:cs="Calibri"/>
                <w:color w:val="3F3F3F"/>
                <w:lang w:val="en-US" w:eastAsia="ru-RU"/>
              </w:rPr>
              <w:t xml:space="preserve"> Catalyst 2960 Plus 10/100+2 T/SFP LAN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53AB9" w:rsidRPr="00B53AB9" w:rsidRDefault="00B53AB9" w:rsidP="00B53AB9">
            <w:pPr>
              <w:spacing w:after="0" w:line="240" w:lineRule="auto"/>
              <w:rPr>
                <w:rFonts w:ascii="Calibri" w:eastAsia="Times New Roman" w:hAnsi="Calibri" w:cs="Calibri"/>
                <w:color w:val="3F3F3F"/>
                <w:lang w:eastAsia="ru-RU"/>
              </w:rPr>
            </w:pPr>
            <w:r w:rsidRPr="00B53AB9">
              <w:rPr>
                <w:rFonts w:ascii="Calibri" w:eastAsia="Times New Roman" w:hAnsi="Calibri" w:cs="Calibri"/>
                <w:color w:val="3F3F3F"/>
                <w:lang w:eastAsia="ru-RU"/>
              </w:rPr>
              <w:t>1 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53AB9" w:rsidRPr="00B53AB9" w:rsidRDefault="00B53AB9" w:rsidP="00B53AB9">
            <w:pPr>
              <w:spacing w:after="0" w:line="240" w:lineRule="auto"/>
              <w:rPr>
                <w:rFonts w:ascii="Calibri" w:eastAsia="Times New Roman" w:hAnsi="Calibri" w:cs="Calibri"/>
                <w:color w:val="3F3F3F"/>
                <w:lang w:eastAsia="ru-RU"/>
              </w:rPr>
            </w:pPr>
            <w:r w:rsidRPr="00B53AB9">
              <w:rPr>
                <w:rFonts w:ascii="Calibri" w:eastAsia="Times New Roman" w:hAnsi="Calibri" w:cs="Calibri"/>
                <w:color w:val="3F3F3F"/>
                <w:lang w:eastAsia="ru-RU"/>
              </w:rPr>
              <w:t>есть</w:t>
            </w:r>
          </w:p>
        </w:tc>
      </w:tr>
      <w:tr w:rsidR="00B53AB9" w:rsidRPr="00B53AB9" w:rsidTr="00B53AB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53AB9" w:rsidRPr="00B53AB9" w:rsidRDefault="00B53AB9" w:rsidP="00B53AB9">
            <w:pPr>
              <w:spacing w:after="0" w:line="240" w:lineRule="auto"/>
              <w:rPr>
                <w:rFonts w:ascii="Calibri" w:eastAsia="Times New Roman" w:hAnsi="Calibri" w:cs="Calibri"/>
                <w:color w:val="3F3F3F"/>
                <w:lang w:val="en-US" w:eastAsia="ru-RU"/>
              </w:rPr>
            </w:pPr>
            <w:r w:rsidRPr="00B53AB9">
              <w:rPr>
                <w:rFonts w:ascii="Calibri" w:eastAsia="Times New Roman" w:hAnsi="Calibri" w:cs="Calibri"/>
                <w:color w:val="3F3F3F"/>
                <w:lang w:eastAsia="ru-RU"/>
              </w:rPr>
              <w:t>Коммутатор</w:t>
            </w:r>
            <w:r w:rsidRPr="00B53AB9">
              <w:rPr>
                <w:rFonts w:ascii="Calibri" w:eastAsia="Times New Roman" w:hAnsi="Calibri" w:cs="Calibri"/>
                <w:color w:val="3F3F3F"/>
                <w:lang w:val="en-US" w:eastAsia="ru-RU"/>
              </w:rPr>
              <w:t xml:space="preserve"> Catalyst 2960X-24 24 GigE 4 x 1G SPF Lan Base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53AB9" w:rsidRPr="00B53AB9" w:rsidRDefault="00B53AB9" w:rsidP="00B53AB9">
            <w:pPr>
              <w:spacing w:after="0" w:line="240" w:lineRule="auto"/>
              <w:rPr>
                <w:rFonts w:ascii="Calibri" w:eastAsia="Times New Roman" w:hAnsi="Calibri" w:cs="Calibri"/>
                <w:color w:val="3F3F3F"/>
                <w:lang w:eastAsia="ru-RU"/>
              </w:rPr>
            </w:pPr>
            <w:r w:rsidRPr="00B53AB9">
              <w:rPr>
                <w:rFonts w:ascii="Calibri" w:eastAsia="Times New Roman" w:hAnsi="Calibri" w:cs="Calibri"/>
                <w:color w:val="3F3F3F"/>
                <w:lang w:eastAsia="ru-RU"/>
              </w:rPr>
              <w:t>1 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53AB9" w:rsidRPr="00B53AB9" w:rsidRDefault="00B53AB9" w:rsidP="00B53AB9">
            <w:pPr>
              <w:spacing w:after="0" w:line="240" w:lineRule="auto"/>
              <w:rPr>
                <w:rFonts w:ascii="Calibri" w:eastAsia="Times New Roman" w:hAnsi="Calibri" w:cs="Calibri"/>
                <w:color w:val="3F3F3F"/>
                <w:lang w:eastAsia="ru-RU"/>
              </w:rPr>
            </w:pPr>
            <w:r w:rsidRPr="00B53AB9">
              <w:rPr>
                <w:rFonts w:ascii="Calibri" w:eastAsia="Times New Roman" w:hAnsi="Calibri" w:cs="Calibri"/>
                <w:color w:val="3F3F3F"/>
                <w:lang w:eastAsia="ru-RU"/>
              </w:rPr>
              <w:t>есть</w:t>
            </w:r>
          </w:p>
        </w:tc>
      </w:tr>
      <w:tr w:rsidR="00B53AB9" w:rsidRPr="00B53AB9" w:rsidTr="00B53AB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53AB9" w:rsidRPr="00B53AB9" w:rsidRDefault="00B53AB9" w:rsidP="00B53AB9">
            <w:pPr>
              <w:spacing w:after="0" w:line="240" w:lineRule="auto"/>
              <w:rPr>
                <w:rFonts w:ascii="Calibri" w:eastAsia="Times New Roman" w:hAnsi="Calibri" w:cs="Calibri"/>
                <w:color w:val="3F3F3F"/>
                <w:lang w:val="en-US" w:eastAsia="ru-RU"/>
              </w:rPr>
            </w:pPr>
            <w:r w:rsidRPr="00B53AB9">
              <w:rPr>
                <w:rFonts w:ascii="Calibri" w:eastAsia="Times New Roman" w:hAnsi="Calibri" w:cs="Calibri"/>
                <w:color w:val="3F3F3F"/>
                <w:lang w:eastAsia="ru-RU"/>
              </w:rPr>
              <w:t>Коммутатор</w:t>
            </w:r>
            <w:r w:rsidRPr="00B53AB9">
              <w:rPr>
                <w:rFonts w:ascii="Calibri" w:eastAsia="Times New Roman" w:hAnsi="Calibri" w:cs="Calibri"/>
                <w:color w:val="3F3F3F"/>
                <w:lang w:val="en-US" w:eastAsia="ru-RU"/>
              </w:rPr>
              <w:t xml:space="preserve"> WS-C2960+48PST-S Catalyst 2960 plus 48 10/100 </w:t>
            </w:r>
            <w:proofErr w:type="spellStart"/>
            <w:r w:rsidRPr="00B53AB9">
              <w:rPr>
                <w:rFonts w:ascii="Calibri" w:eastAsia="Times New Roman" w:hAnsi="Calibri" w:cs="Calibri"/>
                <w:color w:val="3F3F3F"/>
                <w:lang w:val="en-US" w:eastAsia="ru-RU"/>
              </w:rPr>
              <w:t>PoE</w:t>
            </w:r>
            <w:proofErr w:type="spellEnd"/>
            <w:r w:rsidRPr="00B53AB9">
              <w:rPr>
                <w:rFonts w:ascii="Calibri" w:eastAsia="Times New Roman" w:hAnsi="Calibri" w:cs="Calibri"/>
                <w:color w:val="3F3F3F"/>
                <w:lang w:val="en-US" w:eastAsia="ru-RU"/>
              </w:rPr>
              <w:t xml:space="preserve"> + 2 1000ST+2 SPF LAN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53AB9" w:rsidRPr="00B53AB9" w:rsidRDefault="00B53AB9" w:rsidP="00B53AB9">
            <w:pPr>
              <w:spacing w:after="0" w:line="240" w:lineRule="auto"/>
              <w:rPr>
                <w:rFonts w:ascii="Calibri" w:eastAsia="Times New Roman" w:hAnsi="Calibri" w:cs="Calibri"/>
                <w:color w:val="3F3F3F"/>
                <w:lang w:eastAsia="ru-RU"/>
              </w:rPr>
            </w:pPr>
            <w:r w:rsidRPr="00B53AB9">
              <w:rPr>
                <w:rFonts w:ascii="Calibri" w:eastAsia="Times New Roman" w:hAnsi="Calibri" w:cs="Calibri"/>
                <w:color w:val="3F3F3F"/>
                <w:lang w:eastAsia="ru-RU"/>
              </w:rPr>
              <w:t>1 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53AB9" w:rsidRPr="00B53AB9" w:rsidRDefault="00B53AB9" w:rsidP="00B53AB9">
            <w:pPr>
              <w:spacing w:after="0" w:line="240" w:lineRule="auto"/>
              <w:rPr>
                <w:rFonts w:ascii="Calibri" w:eastAsia="Times New Roman" w:hAnsi="Calibri" w:cs="Calibri"/>
                <w:color w:val="3F3F3F"/>
                <w:lang w:eastAsia="ru-RU"/>
              </w:rPr>
            </w:pPr>
            <w:r w:rsidRPr="00B53AB9">
              <w:rPr>
                <w:rFonts w:ascii="Calibri" w:eastAsia="Times New Roman" w:hAnsi="Calibri" w:cs="Calibri"/>
                <w:color w:val="3F3F3F"/>
                <w:lang w:eastAsia="ru-RU"/>
              </w:rPr>
              <w:t>есть</w:t>
            </w:r>
          </w:p>
        </w:tc>
      </w:tr>
      <w:tr w:rsidR="00B53AB9" w:rsidRPr="00B53AB9" w:rsidTr="00B53AB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53AB9" w:rsidRPr="00B53AB9" w:rsidRDefault="00B53AB9" w:rsidP="00B53AB9">
            <w:pPr>
              <w:spacing w:after="0" w:line="240" w:lineRule="auto"/>
              <w:rPr>
                <w:rFonts w:ascii="Calibri" w:eastAsia="Times New Roman" w:hAnsi="Calibri" w:cs="Calibri"/>
                <w:color w:val="3F3F3F"/>
                <w:lang w:val="en-US" w:eastAsia="ru-RU"/>
              </w:rPr>
            </w:pPr>
            <w:r w:rsidRPr="00B53AB9">
              <w:rPr>
                <w:rFonts w:ascii="Calibri" w:eastAsia="Times New Roman" w:hAnsi="Calibri" w:cs="Calibri"/>
                <w:color w:val="3F3F3F"/>
                <w:lang w:eastAsia="ru-RU"/>
              </w:rPr>
              <w:t>Коммутатор</w:t>
            </w:r>
            <w:r w:rsidRPr="00B53AB9">
              <w:rPr>
                <w:rFonts w:ascii="Calibri" w:eastAsia="Times New Roman" w:hAnsi="Calibri" w:cs="Calibri"/>
                <w:color w:val="3F3F3F"/>
                <w:lang w:val="en-US" w:eastAsia="ru-RU"/>
              </w:rPr>
              <w:t xml:space="preserve"> WS-C2960R+24PC-S Catalyst 10/100 </w:t>
            </w:r>
            <w:proofErr w:type="spellStart"/>
            <w:r w:rsidRPr="00B53AB9">
              <w:rPr>
                <w:rFonts w:ascii="Calibri" w:eastAsia="Times New Roman" w:hAnsi="Calibri" w:cs="Calibri"/>
                <w:color w:val="3F3F3F"/>
                <w:lang w:val="en-US" w:eastAsia="ru-RU"/>
              </w:rPr>
              <w:t>PoE</w:t>
            </w:r>
            <w:proofErr w:type="spellEnd"/>
            <w:r w:rsidRPr="00B53AB9">
              <w:rPr>
                <w:rFonts w:ascii="Calibri" w:eastAsia="Times New Roman" w:hAnsi="Calibri" w:cs="Calibri"/>
                <w:color w:val="3F3F3F"/>
                <w:lang w:val="en-US" w:eastAsia="ru-RU"/>
              </w:rPr>
              <w:t xml:space="preserve"> + 2T/SFP LAN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53AB9" w:rsidRPr="00B53AB9" w:rsidRDefault="00B53AB9" w:rsidP="00B53AB9">
            <w:pPr>
              <w:spacing w:after="0" w:line="240" w:lineRule="auto"/>
              <w:rPr>
                <w:rFonts w:ascii="Calibri" w:eastAsia="Times New Roman" w:hAnsi="Calibri" w:cs="Calibri"/>
                <w:color w:val="3F3F3F"/>
                <w:lang w:eastAsia="ru-RU"/>
              </w:rPr>
            </w:pPr>
            <w:r w:rsidRPr="00B53AB9">
              <w:rPr>
                <w:rFonts w:ascii="Calibri" w:eastAsia="Times New Roman" w:hAnsi="Calibri" w:cs="Calibri"/>
                <w:color w:val="3F3F3F"/>
                <w:lang w:eastAsia="ru-RU"/>
              </w:rPr>
              <w:t xml:space="preserve">1 U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53AB9" w:rsidRPr="00B53AB9" w:rsidRDefault="00B53AB9" w:rsidP="00B53AB9">
            <w:pPr>
              <w:spacing w:after="0" w:line="240" w:lineRule="auto"/>
              <w:rPr>
                <w:rFonts w:ascii="Calibri" w:eastAsia="Times New Roman" w:hAnsi="Calibri" w:cs="Calibri"/>
                <w:color w:val="3F3F3F"/>
                <w:lang w:eastAsia="ru-RU"/>
              </w:rPr>
            </w:pPr>
            <w:r w:rsidRPr="00B53AB9">
              <w:rPr>
                <w:rFonts w:ascii="Calibri" w:eastAsia="Times New Roman" w:hAnsi="Calibri" w:cs="Calibri"/>
                <w:color w:val="3F3F3F"/>
                <w:lang w:eastAsia="ru-RU"/>
              </w:rPr>
              <w:t>есть</w:t>
            </w:r>
          </w:p>
        </w:tc>
      </w:tr>
      <w:tr w:rsidR="00B53AB9" w:rsidRPr="00B53AB9" w:rsidTr="00B53AB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53AB9" w:rsidRPr="00B53AB9" w:rsidRDefault="00B53AB9" w:rsidP="000A50B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3F3F3F"/>
                <w:lang w:eastAsia="ru-RU"/>
              </w:rPr>
            </w:pPr>
            <w:r w:rsidRPr="00B53AB9">
              <w:rPr>
                <w:rFonts w:ascii="Calibri" w:eastAsia="Times New Roman" w:hAnsi="Calibri" w:cs="Calibri"/>
                <w:bCs/>
                <w:color w:val="3F3F3F"/>
                <w:lang w:eastAsia="ru-RU"/>
              </w:rPr>
              <w:t xml:space="preserve">Оборудование для </w:t>
            </w:r>
            <w:proofErr w:type="spellStart"/>
            <w:r w:rsidRPr="00B53AB9">
              <w:rPr>
                <w:rFonts w:ascii="Calibri" w:eastAsia="Times New Roman" w:hAnsi="Calibri" w:cs="Calibri"/>
                <w:bCs/>
                <w:color w:val="3F3F3F"/>
                <w:lang w:eastAsia="ru-RU"/>
              </w:rPr>
              <w:t>терменирования</w:t>
            </w:r>
            <w:proofErr w:type="spellEnd"/>
            <w:r w:rsidRPr="00B53AB9">
              <w:rPr>
                <w:rFonts w:ascii="Calibri" w:eastAsia="Times New Roman" w:hAnsi="Calibri" w:cs="Calibri"/>
                <w:bCs/>
                <w:color w:val="3F3F3F"/>
                <w:lang w:eastAsia="ru-RU"/>
              </w:rPr>
              <w:t xml:space="preserve"> оптики (SFP</w:t>
            </w:r>
            <w:r w:rsidR="000A50B9">
              <w:rPr>
                <w:rFonts w:ascii="Calibri" w:eastAsia="Times New Roman" w:hAnsi="Calibri" w:cs="Calibri"/>
                <w:bCs/>
                <w:color w:val="3F3F3F"/>
                <w:lang w:eastAsia="ru-RU"/>
              </w:rPr>
              <w:t xml:space="preserve"> и соединительные кабели</w:t>
            </w:r>
            <w:r w:rsidRPr="00B53AB9">
              <w:rPr>
                <w:rFonts w:ascii="Calibri" w:eastAsia="Times New Roman" w:hAnsi="Calibri" w:cs="Calibri"/>
                <w:bCs/>
                <w:color w:val="3F3F3F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53AB9" w:rsidRPr="00B53AB9" w:rsidRDefault="00B53AB9" w:rsidP="00B53AB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3F3F3F"/>
                <w:lang w:eastAsia="ru-RU"/>
              </w:rPr>
            </w:pPr>
            <w:r w:rsidRPr="00B53AB9">
              <w:rPr>
                <w:rFonts w:ascii="Calibri" w:eastAsia="Times New Roman" w:hAnsi="Calibri" w:cs="Calibri"/>
                <w:bCs/>
                <w:color w:val="3F3F3F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53AB9" w:rsidRPr="00B53AB9" w:rsidRDefault="00B53AB9" w:rsidP="00B53AB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3F3F3F"/>
                <w:lang w:eastAsia="ru-RU"/>
              </w:rPr>
            </w:pPr>
            <w:r w:rsidRPr="00B53AB9">
              <w:rPr>
                <w:rFonts w:ascii="Calibri" w:eastAsia="Times New Roman" w:hAnsi="Calibri" w:cs="Calibri"/>
                <w:bCs/>
                <w:color w:val="3F3F3F"/>
                <w:lang w:eastAsia="ru-RU"/>
              </w:rPr>
              <w:t>купить</w:t>
            </w:r>
          </w:p>
        </w:tc>
      </w:tr>
      <w:tr w:rsidR="00B53AB9" w:rsidRPr="00B53AB9" w:rsidTr="00B53AB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53AB9" w:rsidRPr="00B53AB9" w:rsidRDefault="00B53AB9" w:rsidP="00B53AB9">
            <w:pPr>
              <w:spacing w:after="0" w:line="240" w:lineRule="auto"/>
              <w:rPr>
                <w:rFonts w:ascii="Calibri" w:eastAsia="Times New Roman" w:hAnsi="Calibri" w:cs="Calibri"/>
                <w:color w:val="3F3F3F"/>
                <w:lang w:eastAsia="ru-RU"/>
              </w:rPr>
            </w:pPr>
            <w:r w:rsidRPr="00B53AB9">
              <w:rPr>
                <w:rFonts w:ascii="Calibri" w:eastAsia="Times New Roman" w:hAnsi="Calibri" w:cs="Calibri"/>
                <w:color w:val="3F3F3F"/>
                <w:lang w:eastAsia="ru-RU"/>
              </w:rPr>
              <w:t>ИБП (размещать можно вне шкафа)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53AB9" w:rsidRPr="00B53AB9" w:rsidRDefault="00B53AB9" w:rsidP="00B53AB9">
            <w:pPr>
              <w:spacing w:after="0" w:line="240" w:lineRule="auto"/>
              <w:rPr>
                <w:rFonts w:ascii="Calibri" w:eastAsia="Times New Roman" w:hAnsi="Calibri" w:cs="Calibri"/>
                <w:color w:val="3F3F3F"/>
                <w:lang w:eastAsia="ru-RU"/>
              </w:rPr>
            </w:pPr>
            <w:r w:rsidRPr="00B53AB9">
              <w:rPr>
                <w:rFonts w:ascii="Calibri" w:eastAsia="Times New Roman" w:hAnsi="Calibri" w:cs="Calibri"/>
                <w:color w:val="3F3F3F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53AB9" w:rsidRPr="00B53AB9" w:rsidRDefault="00B53AB9" w:rsidP="00B53AB9">
            <w:pPr>
              <w:spacing w:after="0" w:line="240" w:lineRule="auto"/>
              <w:rPr>
                <w:rFonts w:ascii="Calibri" w:eastAsia="Times New Roman" w:hAnsi="Calibri" w:cs="Calibri"/>
                <w:color w:val="3F3F3F"/>
                <w:lang w:eastAsia="ru-RU"/>
              </w:rPr>
            </w:pPr>
            <w:r w:rsidRPr="00B53AB9">
              <w:rPr>
                <w:rFonts w:ascii="Calibri" w:eastAsia="Times New Roman" w:hAnsi="Calibri" w:cs="Calibri"/>
                <w:color w:val="3F3F3F"/>
                <w:lang w:eastAsia="ru-RU"/>
              </w:rPr>
              <w:t>купить</w:t>
            </w:r>
          </w:p>
        </w:tc>
      </w:tr>
      <w:tr w:rsidR="00B53AB9" w:rsidRPr="00B53AB9" w:rsidTr="00B53AB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B9" w:rsidRPr="00B53AB9" w:rsidRDefault="00B53AB9" w:rsidP="00B53AB9">
            <w:pPr>
              <w:spacing w:after="0" w:line="240" w:lineRule="auto"/>
              <w:rPr>
                <w:rFonts w:ascii="Calibri" w:eastAsia="Times New Roman" w:hAnsi="Calibri" w:cs="Calibri"/>
                <w:color w:val="3F3F3F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B9" w:rsidRPr="00B53AB9" w:rsidRDefault="00B53AB9" w:rsidP="00B5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B9" w:rsidRPr="00B53AB9" w:rsidRDefault="00B53AB9" w:rsidP="00B5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AB9" w:rsidRPr="00B53AB9" w:rsidTr="00B53AB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B9" w:rsidRPr="00B53AB9" w:rsidRDefault="00B53AB9" w:rsidP="00B5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B9" w:rsidRPr="00B53AB9" w:rsidRDefault="00B53AB9" w:rsidP="00B5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B9" w:rsidRPr="00B53AB9" w:rsidRDefault="00B53AB9" w:rsidP="00B5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AB9" w:rsidRPr="00B53AB9" w:rsidTr="00B53AB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B9" w:rsidRPr="00B53AB9" w:rsidRDefault="000A50B9" w:rsidP="000A5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 составе серверной  3-го</w:t>
            </w:r>
            <w:r w:rsidR="00B53AB9" w:rsidRPr="00B53AB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этаж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B9" w:rsidRPr="00B53AB9" w:rsidRDefault="00B53AB9" w:rsidP="00B53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B9" w:rsidRPr="00B53AB9" w:rsidRDefault="00B53AB9" w:rsidP="00B5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AB9" w:rsidRPr="00B53AB9" w:rsidTr="00B53AB9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B9" w:rsidRPr="00B53AB9" w:rsidRDefault="00B53AB9" w:rsidP="00B5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B9" w:rsidRPr="00B53AB9" w:rsidRDefault="00B53AB9" w:rsidP="00B5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AB9" w:rsidRPr="00B53AB9" w:rsidRDefault="00B53AB9" w:rsidP="00B53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AB9" w:rsidRPr="00B53AB9" w:rsidTr="00B53AB9">
        <w:trPr>
          <w:trHeight w:val="300"/>
        </w:trPr>
        <w:tc>
          <w:tcPr>
            <w:tcW w:w="482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bottom"/>
            <w:hideMark/>
          </w:tcPr>
          <w:p w:rsidR="00B53AB9" w:rsidRPr="00B53AB9" w:rsidRDefault="00B53AB9" w:rsidP="00B53A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ru-RU"/>
              </w:rPr>
            </w:pPr>
            <w:r w:rsidRPr="00B53AB9">
              <w:rPr>
                <w:rFonts w:ascii="Calibri" w:eastAsia="Times New Roman" w:hAnsi="Calibri" w:cs="Calibri"/>
                <w:color w:val="FFFFFF"/>
                <w:lang w:eastAsia="ru-RU"/>
              </w:rPr>
              <w:t>Оборудование</w:t>
            </w:r>
          </w:p>
        </w:tc>
        <w:tc>
          <w:tcPr>
            <w:tcW w:w="1417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bottom"/>
            <w:hideMark/>
          </w:tcPr>
          <w:p w:rsidR="00B53AB9" w:rsidRPr="00B53AB9" w:rsidRDefault="00B53AB9" w:rsidP="00B53A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ru-RU"/>
              </w:rPr>
            </w:pPr>
            <w:r w:rsidRPr="00B53AB9">
              <w:rPr>
                <w:rFonts w:ascii="Calibri" w:eastAsia="Times New Roman" w:hAnsi="Calibri" w:cs="Calibri"/>
                <w:color w:val="FFFFFF"/>
                <w:lang w:eastAsia="ru-RU"/>
              </w:rPr>
              <w:t>Размер</w:t>
            </w:r>
          </w:p>
        </w:tc>
        <w:tc>
          <w:tcPr>
            <w:tcW w:w="1418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5B9BD5"/>
            <w:noWrap/>
            <w:vAlign w:val="bottom"/>
            <w:hideMark/>
          </w:tcPr>
          <w:p w:rsidR="00B53AB9" w:rsidRPr="00B53AB9" w:rsidRDefault="00B53AB9" w:rsidP="00B53A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ru-RU"/>
              </w:rPr>
            </w:pPr>
            <w:r w:rsidRPr="00B53AB9">
              <w:rPr>
                <w:rFonts w:ascii="Calibri" w:eastAsia="Times New Roman" w:hAnsi="Calibri" w:cs="Calibri"/>
                <w:color w:val="FFFFFF"/>
                <w:lang w:eastAsia="ru-RU"/>
              </w:rPr>
              <w:t>Статус</w:t>
            </w:r>
          </w:p>
        </w:tc>
      </w:tr>
      <w:tr w:rsidR="00B53AB9" w:rsidRPr="00B53AB9" w:rsidTr="00B53AB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53AB9" w:rsidRPr="00B53AB9" w:rsidRDefault="00B53AB9" w:rsidP="00B53AB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3F3F3F"/>
                <w:lang w:val="en-US" w:eastAsia="ru-RU"/>
              </w:rPr>
            </w:pPr>
            <w:r w:rsidRPr="00B53AB9">
              <w:rPr>
                <w:rFonts w:ascii="Calibri" w:eastAsia="Times New Roman" w:hAnsi="Calibri" w:cs="Calibri"/>
                <w:bCs/>
                <w:color w:val="3F3F3F"/>
                <w:lang w:eastAsia="ru-RU"/>
              </w:rPr>
              <w:t>Коммутатор</w:t>
            </w:r>
            <w:r w:rsidRPr="00B53AB9">
              <w:rPr>
                <w:rFonts w:ascii="Calibri" w:eastAsia="Times New Roman" w:hAnsi="Calibri" w:cs="Calibri"/>
                <w:bCs/>
                <w:color w:val="3F3F3F"/>
                <w:lang w:val="en-US" w:eastAsia="ru-RU"/>
              </w:rPr>
              <w:t xml:space="preserve"> Catalyst 2960 Plus 10/100+2 T/SFP LAN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53AB9" w:rsidRPr="00B53AB9" w:rsidRDefault="00B53AB9" w:rsidP="00B53AB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3F3F3F"/>
                <w:lang w:eastAsia="ru-RU"/>
              </w:rPr>
            </w:pPr>
            <w:r w:rsidRPr="00B53AB9">
              <w:rPr>
                <w:rFonts w:ascii="Calibri" w:eastAsia="Times New Roman" w:hAnsi="Calibri" w:cs="Calibri"/>
                <w:bCs/>
                <w:color w:val="3F3F3F"/>
                <w:lang w:eastAsia="ru-RU"/>
              </w:rPr>
              <w:t>1 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53AB9" w:rsidRPr="00B53AB9" w:rsidRDefault="00B53AB9" w:rsidP="00B53AB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3F3F3F"/>
                <w:lang w:eastAsia="ru-RU"/>
              </w:rPr>
            </w:pPr>
            <w:r w:rsidRPr="00B53AB9">
              <w:rPr>
                <w:rFonts w:ascii="Calibri" w:eastAsia="Times New Roman" w:hAnsi="Calibri" w:cs="Calibri"/>
                <w:bCs/>
                <w:color w:val="3F3F3F"/>
                <w:lang w:eastAsia="ru-RU"/>
              </w:rPr>
              <w:t>купить</w:t>
            </w:r>
          </w:p>
        </w:tc>
      </w:tr>
      <w:tr w:rsidR="00B53AB9" w:rsidRPr="00B53AB9" w:rsidTr="00B53AB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53AB9" w:rsidRPr="00B53AB9" w:rsidRDefault="00B53AB9" w:rsidP="00B53AB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3F3F3F"/>
                <w:lang w:eastAsia="ru-RU"/>
              </w:rPr>
            </w:pPr>
            <w:r w:rsidRPr="00B53AB9">
              <w:rPr>
                <w:rFonts w:ascii="Calibri" w:eastAsia="Times New Roman" w:hAnsi="Calibri" w:cs="Calibri"/>
                <w:bCs/>
                <w:color w:val="3F3F3F"/>
                <w:lang w:eastAsia="ru-RU"/>
              </w:rPr>
              <w:t>Оборудование</w:t>
            </w:r>
            <w:r w:rsidR="000A50B9">
              <w:rPr>
                <w:rFonts w:ascii="Calibri" w:eastAsia="Times New Roman" w:hAnsi="Calibri" w:cs="Calibri"/>
                <w:bCs/>
                <w:color w:val="3F3F3F"/>
                <w:lang w:eastAsia="ru-RU"/>
              </w:rPr>
              <w:t xml:space="preserve"> для </w:t>
            </w:r>
            <w:proofErr w:type="spellStart"/>
            <w:r w:rsidR="000A50B9">
              <w:rPr>
                <w:rFonts w:ascii="Calibri" w:eastAsia="Times New Roman" w:hAnsi="Calibri" w:cs="Calibri"/>
                <w:bCs/>
                <w:color w:val="3F3F3F"/>
                <w:lang w:eastAsia="ru-RU"/>
              </w:rPr>
              <w:t>терменирования</w:t>
            </w:r>
            <w:proofErr w:type="spellEnd"/>
            <w:r w:rsidR="000A50B9">
              <w:rPr>
                <w:rFonts w:ascii="Calibri" w:eastAsia="Times New Roman" w:hAnsi="Calibri" w:cs="Calibri"/>
                <w:bCs/>
                <w:color w:val="3F3F3F"/>
                <w:lang w:eastAsia="ru-RU"/>
              </w:rPr>
              <w:t xml:space="preserve"> оптики </w:t>
            </w:r>
            <w:r w:rsidR="000A50B9" w:rsidRPr="00B53AB9">
              <w:rPr>
                <w:rFonts w:ascii="Calibri" w:eastAsia="Times New Roman" w:hAnsi="Calibri" w:cs="Calibri"/>
                <w:bCs/>
                <w:color w:val="3F3F3F"/>
                <w:lang w:eastAsia="ru-RU"/>
              </w:rPr>
              <w:t>(SFP</w:t>
            </w:r>
            <w:r w:rsidR="000A50B9">
              <w:rPr>
                <w:rFonts w:ascii="Calibri" w:eastAsia="Times New Roman" w:hAnsi="Calibri" w:cs="Calibri"/>
                <w:bCs/>
                <w:color w:val="3F3F3F"/>
                <w:lang w:eastAsia="ru-RU"/>
              </w:rPr>
              <w:t xml:space="preserve"> и соединительные кабели</w:t>
            </w:r>
            <w:r w:rsidR="000A50B9" w:rsidRPr="00B53AB9">
              <w:rPr>
                <w:rFonts w:ascii="Calibri" w:eastAsia="Times New Roman" w:hAnsi="Calibri" w:cs="Calibri"/>
                <w:bCs/>
                <w:color w:val="3F3F3F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53AB9" w:rsidRPr="00B53AB9" w:rsidRDefault="00B53AB9" w:rsidP="00B53AB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3F3F3F"/>
                <w:lang w:eastAsia="ru-RU"/>
              </w:rPr>
            </w:pPr>
            <w:r w:rsidRPr="00B53AB9">
              <w:rPr>
                <w:rFonts w:ascii="Calibri" w:eastAsia="Times New Roman" w:hAnsi="Calibri" w:cs="Calibri"/>
                <w:bCs/>
                <w:color w:val="3F3F3F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B53AB9" w:rsidRPr="00B53AB9" w:rsidRDefault="00B53AB9" w:rsidP="00B53AB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3F3F3F"/>
                <w:lang w:eastAsia="ru-RU"/>
              </w:rPr>
            </w:pPr>
            <w:r w:rsidRPr="00B53AB9">
              <w:rPr>
                <w:rFonts w:ascii="Calibri" w:eastAsia="Times New Roman" w:hAnsi="Calibri" w:cs="Calibri"/>
                <w:bCs/>
                <w:color w:val="3F3F3F"/>
                <w:lang w:eastAsia="ru-RU"/>
              </w:rPr>
              <w:t>купить</w:t>
            </w:r>
          </w:p>
        </w:tc>
      </w:tr>
    </w:tbl>
    <w:p w:rsidR="00B53AB9" w:rsidRDefault="00B53AB9"/>
    <w:p w:rsidR="000A50B9" w:rsidRDefault="000A50B9" w:rsidP="000A50B9">
      <w:pPr>
        <w:pStyle w:val="1"/>
      </w:pPr>
      <w:r>
        <w:lastRenderedPageBreak/>
        <w:t>Требования к выходной документации и сдаче работ.</w:t>
      </w:r>
    </w:p>
    <w:p w:rsidR="000A50B9" w:rsidRDefault="000A50B9">
      <w:r>
        <w:t>В рамках приёмки работ будет осуществлят</w:t>
      </w:r>
      <w:r w:rsidR="00A201BA">
        <w:t>ь</w:t>
      </w:r>
      <w:r>
        <w:t xml:space="preserve">ся выборочное тестирование кабельных линий 5е категории линий (не более 50% линий), на всю работу необходим гарантийный срок не менее 6 месяцев. По оптическим линиям связи требуется предоставить </w:t>
      </w:r>
      <w:proofErr w:type="spellStart"/>
      <w:r>
        <w:t>рефлектограмму</w:t>
      </w:r>
      <w:proofErr w:type="spellEnd"/>
      <w:r>
        <w:t xml:space="preserve"> </w:t>
      </w:r>
      <w:r w:rsidR="00F87437">
        <w:t>для фиксирования состояния линии на момент окончания работ.</w:t>
      </w:r>
    </w:p>
    <w:p w:rsidR="00F87437" w:rsidRDefault="00F87437">
      <w:r>
        <w:t>Исполнительная документация должна включать описание реализации п. 1.10. требований к СКС, а также план схема этажа с указанием маркировки, длин кабелей и расположения на нём портов СКС.</w:t>
      </w:r>
    </w:p>
    <w:p w:rsidR="00C33251" w:rsidRPr="009055D8" w:rsidRDefault="00C33251" w:rsidP="00C33251">
      <w:pPr>
        <w:pStyle w:val="1"/>
      </w:pPr>
      <w:r w:rsidRPr="00C33251">
        <w:t xml:space="preserve">Дополнительные требования к оформлению </w:t>
      </w:r>
      <w:r>
        <w:t>к</w:t>
      </w:r>
      <w:r w:rsidRPr="00C33251">
        <w:t>оммерческого предложения</w:t>
      </w:r>
      <w:r w:rsidRPr="009055D8">
        <w:t>.</w:t>
      </w:r>
    </w:p>
    <w:p w:rsidR="00001F4F" w:rsidRDefault="00C33251">
      <w:r w:rsidRPr="009055D8">
        <w:t xml:space="preserve">В Коммерческом предложении указывается </w:t>
      </w:r>
      <w:r>
        <w:t>стоимость:</w:t>
      </w:r>
    </w:p>
    <w:tbl>
      <w:tblPr>
        <w:tblW w:w="8431" w:type="dxa"/>
        <w:tblInd w:w="-348" w:type="dxa"/>
        <w:tblLook w:val="04A0" w:firstRow="1" w:lastRow="0" w:firstColumn="1" w:lastColumn="0" w:noHBand="0" w:noVBand="1"/>
      </w:tblPr>
      <w:tblGrid>
        <w:gridCol w:w="485"/>
        <w:gridCol w:w="4253"/>
        <w:gridCol w:w="2126"/>
        <w:gridCol w:w="1567"/>
      </w:tblGrid>
      <w:tr w:rsidR="00001F4F" w:rsidRPr="00001F4F" w:rsidTr="001309D6">
        <w:trPr>
          <w:trHeight w:val="563"/>
        </w:trPr>
        <w:tc>
          <w:tcPr>
            <w:tcW w:w="47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1F4E78"/>
            <w:noWrap/>
            <w:vAlign w:val="bottom"/>
            <w:hideMark/>
          </w:tcPr>
          <w:p w:rsidR="00001F4F" w:rsidRPr="00001F4F" w:rsidRDefault="00001F4F" w:rsidP="00001F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001F4F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Наименование работ</w:t>
            </w:r>
          </w:p>
        </w:tc>
        <w:tc>
          <w:tcPr>
            <w:tcW w:w="212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1F4E78"/>
            <w:noWrap/>
            <w:vAlign w:val="bottom"/>
            <w:hideMark/>
          </w:tcPr>
          <w:p w:rsidR="00001F4F" w:rsidRPr="00001F4F" w:rsidRDefault="00001F4F" w:rsidP="00001F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001F4F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 xml:space="preserve">Стоимость </w:t>
            </w:r>
            <w:r w:rsidR="001309D6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 xml:space="preserve"> в рублях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без</w:t>
            </w:r>
            <w:r w:rsidRPr="00001F4F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 xml:space="preserve"> НДС</w:t>
            </w:r>
          </w:p>
        </w:tc>
        <w:tc>
          <w:tcPr>
            <w:tcW w:w="1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1F4E78"/>
            <w:noWrap/>
            <w:vAlign w:val="bottom"/>
            <w:hideMark/>
          </w:tcPr>
          <w:p w:rsidR="00001F4F" w:rsidRPr="00001F4F" w:rsidRDefault="00001F4F" w:rsidP="00001F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</w:pPr>
            <w:r w:rsidRPr="00001F4F">
              <w:rPr>
                <w:rFonts w:ascii="Calibri" w:eastAsia="Times New Roman" w:hAnsi="Calibri" w:cs="Calibri"/>
                <w:b/>
                <w:bCs/>
                <w:color w:val="FFFFFF"/>
                <w:lang w:eastAsia="ru-RU"/>
              </w:rPr>
              <w:t>Срок выполнения</w:t>
            </w:r>
          </w:p>
        </w:tc>
      </w:tr>
      <w:tr w:rsidR="00001F4F" w:rsidRPr="00001F4F" w:rsidTr="001309D6">
        <w:trPr>
          <w:trHeight w:val="563"/>
        </w:trPr>
        <w:tc>
          <w:tcPr>
            <w:tcW w:w="48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01F4F" w:rsidRPr="00001F4F" w:rsidRDefault="00001F4F" w:rsidP="0000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1F4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01F4F" w:rsidRPr="00001F4F" w:rsidRDefault="00001F4F" w:rsidP="0000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1F4F">
              <w:rPr>
                <w:rFonts w:ascii="Calibri" w:eastAsia="Times New Roman" w:hAnsi="Calibri" w:cs="Calibri"/>
                <w:color w:val="000000"/>
                <w:lang w:eastAsia="ru-RU"/>
              </w:rPr>
              <w:t>Оборудование для СКС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01F4F" w:rsidRPr="00001F4F" w:rsidRDefault="00001F4F" w:rsidP="0000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1F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01F4F" w:rsidRPr="00001F4F" w:rsidRDefault="00001F4F" w:rsidP="0000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1F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01F4F" w:rsidRPr="00001F4F" w:rsidTr="001309D6">
        <w:trPr>
          <w:trHeight w:val="563"/>
        </w:trPr>
        <w:tc>
          <w:tcPr>
            <w:tcW w:w="48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01F4F" w:rsidRPr="00001F4F" w:rsidRDefault="00001F4F" w:rsidP="0000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1F4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F4F" w:rsidRPr="00001F4F" w:rsidRDefault="00001F4F" w:rsidP="0000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1F4F">
              <w:rPr>
                <w:rFonts w:ascii="Calibri" w:eastAsia="Times New Roman" w:hAnsi="Calibri" w:cs="Calibri"/>
                <w:color w:val="000000"/>
                <w:lang w:eastAsia="ru-RU"/>
              </w:rPr>
              <w:t>Оборудование для ВОЛС</w:t>
            </w:r>
          </w:p>
        </w:tc>
        <w:tc>
          <w:tcPr>
            <w:tcW w:w="212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01F4F" w:rsidRPr="00001F4F" w:rsidRDefault="00001F4F" w:rsidP="0000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1F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01F4F" w:rsidRPr="00001F4F" w:rsidRDefault="00001F4F" w:rsidP="0000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1F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01F4F" w:rsidRPr="00001F4F" w:rsidTr="001309D6">
        <w:trPr>
          <w:trHeight w:val="563"/>
        </w:trPr>
        <w:tc>
          <w:tcPr>
            <w:tcW w:w="48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01F4F" w:rsidRPr="00001F4F" w:rsidRDefault="00001F4F" w:rsidP="0000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1F4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01F4F" w:rsidRPr="00001F4F" w:rsidRDefault="00001F4F" w:rsidP="0000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1F4F">
              <w:rPr>
                <w:rFonts w:ascii="Calibri" w:eastAsia="Times New Roman" w:hAnsi="Calibri" w:cs="Calibri"/>
                <w:color w:val="000000"/>
                <w:lang w:eastAsia="ru-RU"/>
              </w:rPr>
              <w:t>Монтажные работы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01F4F" w:rsidRPr="00001F4F" w:rsidRDefault="00001F4F" w:rsidP="0000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1F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01F4F" w:rsidRPr="00001F4F" w:rsidRDefault="00001F4F" w:rsidP="0000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1F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001F4F" w:rsidRPr="00001F4F" w:rsidTr="001309D6">
        <w:trPr>
          <w:trHeight w:val="563"/>
        </w:trPr>
        <w:tc>
          <w:tcPr>
            <w:tcW w:w="48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01F4F" w:rsidRPr="00001F4F" w:rsidRDefault="00001F4F" w:rsidP="00001F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1F4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01F4F" w:rsidRPr="00001F4F" w:rsidRDefault="00001F4F" w:rsidP="0000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1F4F">
              <w:rPr>
                <w:rFonts w:ascii="Calibri" w:eastAsia="Times New Roman" w:hAnsi="Calibri" w:cs="Calibri"/>
                <w:color w:val="000000"/>
                <w:lang w:eastAsia="ru-RU"/>
              </w:rPr>
              <w:t>Составление исполнительной документации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01F4F" w:rsidRPr="00001F4F" w:rsidRDefault="00001F4F" w:rsidP="0000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1F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001F4F" w:rsidRPr="00001F4F" w:rsidRDefault="00001F4F" w:rsidP="00001F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01F4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0A50B9" w:rsidRDefault="000A50B9"/>
    <w:p w:rsidR="00001F4F" w:rsidRDefault="00D940F1">
      <w:bookmarkStart w:id="1" w:name="_GoBack"/>
      <w:r w:rsidRPr="00D940F1">
        <w:rPr>
          <w:noProof/>
          <w:lang w:eastAsia="ru-RU"/>
        </w:rPr>
        <w:lastRenderedPageBreak/>
        <w:drawing>
          <wp:inline distT="0" distB="0" distL="0" distR="0">
            <wp:extent cx="5940425" cy="7156712"/>
            <wp:effectExtent l="0" t="0" r="3175" b="6350"/>
            <wp:docPr id="1" name="Рисунок 1" descr="K:\== ЗАКУПКИ 2017 ==\Документация Тендеры 2017\134. ПЕРЕЕЗД УГК КОСМОС\карта подключен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:\== ЗАКУПКИ 2017 ==\Документация Тендеры 2017\134. ПЕРЕЕЗД УГК КОСМОС\карта подключени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56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001F4F" w:rsidRDefault="00001F4F"/>
    <w:p w:rsidR="00001F4F" w:rsidRDefault="00001F4F"/>
    <w:sectPr w:rsidR="00001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874B9"/>
    <w:multiLevelType w:val="multilevel"/>
    <w:tmpl w:val="2CAC3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563"/>
    <w:rsid w:val="00001F4F"/>
    <w:rsid w:val="000A50B9"/>
    <w:rsid w:val="000B15D1"/>
    <w:rsid w:val="001309D6"/>
    <w:rsid w:val="00563536"/>
    <w:rsid w:val="005B15E6"/>
    <w:rsid w:val="007207CA"/>
    <w:rsid w:val="00A11563"/>
    <w:rsid w:val="00A201BA"/>
    <w:rsid w:val="00B53AB9"/>
    <w:rsid w:val="00C33251"/>
    <w:rsid w:val="00D940F1"/>
    <w:rsid w:val="00F8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52FBD-CC43-4246-8CF5-1B8940FE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1563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15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A11563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Koshkin</dc:creator>
  <cp:keywords/>
  <dc:description/>
  <cp:lastModifiedBy>Лысенко Наталья Олеговна</cp:lastModifiedBy>
  <cp:revision>8</cp:revision>
  <dcterms:created xsi:type="dcterms:W3CDTF">2017-12-28T11:54:00Z</dcterms:created>
  <dcterms:modified xsi:type="dcterms:W3CDTF">2018-01-10T05:53:00Z</dcterms:modified>
</cp:coreProperties>
</file>