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21" w:rsidRDefault="00FA4FD9">
      <w:pPr>
        <w:spacing w:after="60" w:line="240" w:lineRule="auto"/>
        <w:ind w:right="7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</w:p>
    <w:p w:rsidR="00CB6621" w:rsidRDefault="00FA4FD9">
      <w:pPr>
        <w:spacing w:after="60" w:line="240" w:lineRule="auto"/>
        <w:ind w:right="7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Договору _________</w:t>
      </w:r>
    </w:p>
    <w:p w:rsidR="00CB6621" w:rsidRDefault="00CB6621">
      <w:pPr>
        <w:spacing w:after="60" w:line="240" w:lineRule="auto"/>
        <w:ind w:right="7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5664" w:right="732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CB6621" w:rsidRDefault="00FA4FD9">
      <w:pPr>
        <w:spacing w:after="60" w:line="240" w:lineRule="auto"/>
        <w:ind w:left="566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 Правления,</w:t>
      </w:r>
    </w:p>
    <w:p w:rsidR="00CB6621" w:rsidRDefault="00FA4FD9">
      <w:pPr>
        <w:spacing w:after="60" w:line="240" w:lineRule="auto"/>
        <w:ind w:left="566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Генеральный менеджер</w:t>
      </w:r>
    </w:p>
    <w:p w:rsidR="00CB6621" w:rsidRDefault="00FA4FD9">
      <w:pPr>
        <w:spacing w:after="60" w:line="240" w:lineRule="auto"/>
        <w:ind w:left="5664" w:right="732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ПАО «ГК «Космос»</w:t>
      </w:r>
    </w:p>
    <w:p w:rsidR="00CB6621" w:rsidRDefault="00CB6621">
      <w:pPr>
        <w:spacing w:after="60" w:line="240" w:lineRule="auto"/>
        <w:ind w:left="4956" w:right="732" w:firstLine="707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7080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А.Ю. Швейн</w:t>
      </w:r>
    </w:p>
    <w:p w:rsidR="00CB6621" w:rsidRDefault="00FA4FD9">
      <w:pPr>
        <w:spacing w:after="60" w:line="240" w:lineRule="auto"/>
        <w:ind w:left="566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2018 г.</w:t>
      </w:r>
    </w:p>
    <w:p w:rsidR="00CB6621" w:rsidRDefault="00CB6621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0" w:line="240" w:lineRule="auto"/>
        <w:ind w:left="-284" w:right="7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</w:t>
      </w:r>
    </w:p>
    <w:p w:rsidR="00CB6621" w:rsidRDefault="00FA4FD9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покупку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рентгенотелевизионной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интроскоп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для досмотра крупногабаритного багажа гостей ПАО «ГК «Космос».</w:t>
      </w: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информация о заказчике: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 по безопасности ПАО «ГК «Космос».</w:t>
      </w: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закупки: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Приобретение и монтаж досмотрового оборудования - цветной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рентгенотелевизионной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интроскопа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для обеспечения безопасности персонала и гостей.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41" w:hanging="72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(Детальное описание/ идентификация ТРУ*): </w:t>
      </w:r>
    </w:p>
    <w:p w:rsidR="00CB6621" w:rsidRDefault="00FA4FD9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3.1. Функциональные: 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оптически плотных объектов;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Инвертирование изображений;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Регулировка контраста сильно поглощающих объектов;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Гамма-коррекция изображений;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 общего контраста: комбинация алгоритмов усиления границ и локального контраста;</w:t>
      </w:r>
    </w:p>
    <w:p w:rsidR="00CB6621" w:rsidRPr="00A347A5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Окрашивание изображений в различные цвета в соответствии с рассчитанными атомными номерами веществ;</w:t>
      </w:r>
    </w:p>
    <w:p w:rsidR="00A347A5" w:rsidRDefault="00A34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изображения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B6621" w:rsidRPr="00E51947" w:rsidRDefault="00FA4FD9" w:rsidP="00E51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Функция автоматического выделения подозрительных объектов (которые могут относиться к наркотическим, взрывчатым веществам или оружию);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Перемещение по очереди изображений (скроллинг);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Русифицированный интерфейс;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Специализированная эргономичная клавиатура с классом защиты стандарт: IP43;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Индикация даты/времени;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Счетчик багажа;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код пользователя;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Автоматическая диагностика работоспособности аппарата;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 сообщений о состоянии аппарата;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приводом движения ленты конвейера;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рентгеновским генератором;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Автоматическая смена режимов работы генератора в зависимости от времени простоя аппарата;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Автоматическая калибровка детектора;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Индикация включения источника рентгеновского излучения;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Отключение рентгеновского генератора в случае возникновения аварийной ситуации;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Сканирование в двух направлениях;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Подсчет количества просканированных единиц объектов досмотра;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служебных отчетов;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Сохранение рентгеновских изображений в файлы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jpeg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 полученных изображений;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 архива изображений на сетевом хранилище с возможностью работы с ним;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архива изображений;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Копирование изображений на внешние накопители (CD/DVD диски и flash-накопители);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Автоматическое сохранение изображений;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Цветное и черно-белое изображение;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Негативное изображение;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блокировок, позволяющих произвести изменение характеристик установки, влияющих на безопасность;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Непрерывный досмотр;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непрозрачных участков изображения;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Функция повышения проникающей способности;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камер видеонаблюдения, установленных дополнительно на корпусе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интроскопа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менее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r w:rsidR="00A34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(1-на вход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A34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 на выход)</w:t>
      </w:r>
      <w:r w:rsidR="00A347A5" w:rsidRPr="00A347A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Цветной ЖК монитор диагональю, не менее 21;</w:t>
      </w:r>
    </w:p>
    <w:p w:rsidR="00CB6621" w:rsidRDefault="00CB6621" w:rsidP="00A34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436" w:right="141"/>
        <w:jc w:val="both"/>
      </w:pP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FA4FD9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Технические: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туннеля, не менее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ШхВ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1010х1010 мм;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Нагрузка на конвейерную ленту, не менее 200 кг;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Проникающая способность (по стали), не менее 28 мм;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Разрешающая способность (проволока), минимум 0,10 мм;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Высота конвейера, не более 300 мм;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 конвейера, не менее 0,22 м/с;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Мощность дозы утечки рентгеновского излучения в 10 см от любой поверхности, не более 1мкЗв/ч; 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Мощность рентгеновской трубки, не менее 140 кВ;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РТУ должна быть предусмотрена возможность:</w:t>
      </w: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досмотра багажа и товаров в стандартном режиме с напряжением 140kV;</w:t>
      </w: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досмотра в режиме повышенной проникающей способности с напряжением 160kV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подключения к локальной сети по протоколу TCP/IP для удаленного контроля;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ИБП (источник бесперебойного питания) – не менее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Стабилизатор напряжения - не менее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Качественные: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B6621" w:rsidRPr="00221DB6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 экспертного заключения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поставляемое оборудование на соответствие    требованиям следующих нормативных документов:</w:t>
      </w:r>
    </w:p>
    <w:p w:rsidR="00221DB6" w:rsidRDefault="00221DB6" w:rsidP="00221D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/>
      </w:pPr>
    </w:p>
    <w:p w:rsidR="00CB6621" w:rsidRDefault="00A347A5" w:rsidP="00A34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A4FD9">
        <w:rPr>
          <w:rFonts w:ascii="Times New Roman" w:eastAsia="Times New Roman" w:hAnsi="Times New Roman" w:cs="Times New Roman"/>
          <w:color w:val="000000"/>
          <w:sz w:val="24"/>
          <w:szCs w:val="24"/>
        </w:rPr>
        <w:t>«Нормы радиационной безопасности (НРБ-99/2009)», СанПиН 2.6.1.2523-09;</w:t>
      </w:r>
    </w:p>
    <w:p w:rsidR="00CB6621" w:rsidRDefault="00A347A5" w:rsidP="00A34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A4FD9">
        <w:rPr>
          <w:rFonts w:ascii="Times New Roman" w:eastAsia="Times New Roman" w:hAnsi="Times New Roman" w:cs="Times New Roman"/>
          <w:color w:val="000000"/>
          <w:sz w:val="24"/>
          <w:szCs w:val="24"/>
        </w:rPr>
        <w:t>«Основные санитарные правила обеспечения радиационной   безопасности (ОСПОРБ-99/2010)», СП 2.6.1.2612-10;</w:t>
      </w:r>
    </w:p>
    <w:p w:rsidR="00CB6621" w:rsidRDefault="00A347A5" w:rsidP="00A34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A4FD9">
        <w:rPr>
          <w:rFonts w:ascii="Times New Roman" w:eastAsia="Times New Roman" w:hAnsi="Times New Roman" w:cs="Times New Roman"/>
          <w:color w:val="000000"/>
          <w:sz w:val="24"/>
          <w:szCs w:val="24"/>
        </w:rPr>
        <w:t>«Гигиенические требования по обеспечению радиационной безопасности при обращении с лучевыми досмотровыми установками», СанПиН 2.6.1.2369-08;</w:t>
      </w:r>
    </w:p>
    <w:p w:rsidR="00221DB6" w:rsidRDefault="00221DB6" w:rsidP="00A34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1DB6" w:rsidRPr="00221DB6" w:rsidRDefault="00221DB6" w:rsidP="00221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 соответствия Техническому Регламенту Таможенного Союза</w:t>
      </w: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 Эксплуатационные:</w:t>
      </w: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B6621" w:rsidRDefault="00FA4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эксплуатации: температура от 0 – до +40С;</w:t>
      </w:r>
    </w:p>
    <w:p w:rsidR="00CB6621" w:rsidRDefault="00FA4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 хранения: от -40 до +60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6621" w:rsidRDefault="00FA4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Влажность, от 20 до 95% (без конденсации паров);</w:t>
      </w:r>
    </w:p>
    <w:p w:rsidR="00CB6621" w:rsidRDefault="00FA4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Питание: 220В (+ /- 10%), 50 Гц 10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макс;</w:t>
      </w:r>
    </w:p>
    <w:p w:rsidR="00CB6621" w:rsidRDefault="00FA4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Потребляемая мощность не более </w:t>
      </w:r>
      <w:r w:rsidR="00221DB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21DB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кВт;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60" w:line="240" w:lineRule="auto"/>
        <w:ind w:left="-284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закупки:</w:t>
      </w:r>
    </w:p>
    <w:p w:rsidR="00CB6621" w:rsidRDefault="00FA4FD9">
      <w:pPr>
        <w:tabs>
          <w:tab w:val="left" w:pos="993"/>
        </w:tabs>
        <w:ind w:left="57" w:right="141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 Сроки поставки товаров/оказания услуг/выполнения работ с обязательным указанием срока завершения работ:</w:t>
      </w:r>
      <w:r>
        <w:rPr>
          <w:b/>
        </w:rPr>
        <w:t xml:space="preserve"> 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Поставщик обязуется осуществить отгрузку, монтаж и наладку оборудования Заказчику не позднее 45 (сорока пяти) рабочих дней, с момента поступления денежных средств. При возникновении необходимости, предоставить подменное оборудование, с аналогичными параметрами, на период: с даты, подписания договора на поставку, до даты введения нового оборудования в эксплуатацию. 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 обязуется провести обучение сотрудников Заказчика для работы на поставленном оборудовании.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 Объем поставки: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Рентгенотелевизионная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интроскоп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 комплекте  – 1 шт.;</w:t>
      </w:r>
    </w:p>
    <w:p w:rsidR="00CB6621" w:rsidRDefault="00FA4F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изделия;</w:t>
      </w:r>
    </w:p>
    <w:p w:rsidR="00CB6621" w:rsidRDefault="00FA4F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Необходимое программное обеспечение;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по эксплуатации на русском языке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оператора на русском языке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 экспертного заключения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поставляемое оборудование на соответствие    требованиям следующих нормативных документов:</w:t>
      </w:r>
    </w:p>
    <w:p w:rsidR="00CB6621" w:rsidRDefault="00FA4FD9" w:rsidP="00221D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«Нормы радиационной безопасности (НРБ-99/2009)», СанПиН 2.6.1.2523-09;</w:t>
      </w:r>
    </w:p>
    <w:p w:rsidR="00CB6621" w:rsidRDefault="00FA4FD9" w:rsidP="00221D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«Основные санитарные правила обеспечения радиационной   безопасности (ОСПОРБ-99/2010)», СП 2.6.1.2612-10;</w:t>
      </w:r>
    </w:p>
    <w:p w:rsidR="00CB6621" w:rsidRDefault="00FA4FD9" w:rsidP="00221D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«Гигиенические требования по обеспечению радиационной безопасности при обращении с лучевыми досмотровыми установками»,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2.6.1.2369-08;</w:t>
      </w:r>
    </w:p>
    <w:p w:rsidR="00E51947" w:rsidRDefault="00E51947" w:rsidP="00E5194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Декларация соответствия Техническому </w:t>
      </w:r>
      <w:r w:rsidR="004415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егламенту Таможенного Союза</w:t>
      </w:r>
      <w:r w:rsidRPr="00E5194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6621" w:rsidRDefault="00FA4F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испытаний на поставленную модель;</w:t>
      </w:r>
    </w:p>
    <w:p w:rsidR="00CB6621" w:rsidRDefault="00FA4F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завода-изготовителя, подтверждающее полномочия поставщика оборудования. </w:t>
      </w:r>
    </w:p>
    <w:p w:rsidR="00CB6621" w:rsidRDefault="00FA4F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требованию Заказчика должны быть предоставлены копии актов ввода оборудования в эксплуатацию, подписанные пользователем оборудования.</w:t>
      </w:r>
    </w:p>
    <w:p w:rsidR="00CB6621" w:rsidRDefault="00CB662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777" w:right="141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CB662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777" w:right="141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4.3. Требования к поставщикам, подрядчикам, исполнителям:</w:t>
      </w:r>
    </w:p>
    <w:p w:rsidR="00CB6621" w:rsidRDefault="00FA4F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 работ монтажных и пуско-наладочных работ должно производиться в полном соответствии с требованиями Федерального закона от 4 мая 2011 г. № 99-ФЗ "О лицензировании отдельных видов деятельности", Федеральный закон от 09.01.1996 № 3-ФЗ "О радиационной безопасности населения" и иного действующего законодательства Российской Федерации;</w:t>
      </w: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4.4. Наличие лицензии, допуска, разрешения и согласования, сертификатов: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 должен иметь лицензию на осуществление деятельности в области использования источников ионизирующего излучения.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4.5. Требования к гарантийному сроку и пост гарантийному обслуживанию: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гарантии должен составлять не менее 12 месяцев;</w:t>
      </w:r>
    </w:p>
    <w:p w:rsidR="00CB6621" w:rsidRPr="00441514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поставщик должен предоставить предложение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постгарантийное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обслуживание оборудования Заказчика.</w:t>
      </w:r>
    </w:p>
    <w:p w:rsidR="00441514" w:rsidRDefault="00441514" w:rsidP="004415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514" w:rsidRDefault="00441514" w:rsidP="004415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514" w:rsidRDefault="00441514" w:rsidP="004415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</w:pP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4.6. Требования к монтажу и наладке:</w:t>
      </w:r>
    </w:p>
    <w:p w:rsidR="00CB6621" w:rsidRPr="00441514" w:rsidRDefault="00FA4FD9" w:rsidP="004415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монтаж и наладка оборудования осуществляется прошедшими подготовку специалистами поставщика и входит в стоимость приобретаемого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интроскопа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4.7. Требования к условиям оплаты:</w:t>
      </w:r>
    </w:p>
    <w:p w:rsidR="00CB6621" w:rsidRDefault="00FA4FD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авансовый платеж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B6621" w:rsidRPr="00441514" w:rsidRDefault="00FA4FD9" w:rsidP="004415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окончательный платеж составляет </w:t>
      </w:r>
      <w:r w:rsidRPr="0044151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0%; 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4.8. Требования к соблюдению антикоррупционного законодательства:</w:t>
      </w:r>
    </w:p>
    <w:p w:rsidR="00CB6621" w:rsidRDefault="00FA4F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поставщик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Требования: доставка, погрузка, разгрузка, пр.:</w:t>
      </w:r>
    </w:p>
    <w:p w:rsidR="00CB6621" w:rsidRDefault="00FA4F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поставщик обязуется осуществить самостоятельно доставку и разгрузку оборудования Заказчику. 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Требования: возврат, замена ТМЦ со скрытыми дефектами: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передачи Оборудования ненадлежащего качества (после приемки будут обнаружены скрытые дефекты) Заказчик вправе потребовать, а Поставщик обязан произвести ремонт Оборудования ненадлежащего качества в течение 15 рабочих дней с даты предъявления требования. В случае невыполнения работ, по устранению неисправностей в оговоренные сроки, Заказчик вправе потребовать, а Поставщик обязан произвести замену Оборудования ненадлежащего качества на аналогичный надлежащего качества либо возврат уплаченной за Оборудование денежной суммы в течение 15 рабочих дней с даты предъявления требования.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" w:name="_GoBack"/>
      <w:bookmarkEnd w:id="1"/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Требования: штрафные санкции: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непоставки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(недопоставки) оборудования в срок, установленный Договором, Поставщик выплачивает Заказчику пеню в размере 0,1 % от стоимости не поставленного в срок (недопоставленного) Оборудования за каждый календарный день просрочки, но не более 5 % от стоимости не поставленного (недопоставленного) в срок Оборудования.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 к непредвиденным расходам: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предусмотрены.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 к согласованию изменений условий договора (объем, спецификация, ТЗ, сумма, срок, качество, марка, пр.)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6621" w:rsidRDefault="00FA4FD9">
      <w:pPr>
        <w:numPr>
          <w:ilvl w:val="0"/>
          <w:numId w:val="9"/>
        </w:numPr>
        <w:spacing w:after="60" w:line="240" w:lineRule="auto"/>
        <w:ind w:right="14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предусмотрены.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 Требования к пакету документов для подписания договора: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документы должны соответствовать типовой документации ПАО «ГК «Космос»;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 к праву переуступки прав на выполнение/поставку ТРУ:</w:t>
      </w:r>
    </w:p>
    <w:p w:rsidR="00CB6621" w:rsidRDefault="00FA4FD9">
      <w:pPr>
        <w:numPr>
          <w:ilvl w:val="0"/>
          <w:numId w:val="9"/>
        </w:numPr>
        <w:spacing w:after="60" w:line="240" w:lineRule="auto"/>
        <w:ind w:right="14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предусмотрены.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При поставке Товара должны быть предоставлены: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6621" w:rsidRDefault="00FA4FD9">
      <w:pPr>
        <w:numPr>
          <w:ilvl w:val="0"/>
          <w:numId w:val="13"/>
        </w:numPr>
        <w:spacing w:after="60" w:line="240" w:lineRule="auto"/>
        <w:ind w:left="425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товарная накладная, счета –фактуры, паспорта, сертификаты и иные необходимые документы.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0" w:line="240" w:lineRule="auto"/>
        <w:ind w:left="-284" w:right="141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оплаты</w:t>
      </w:r>
    </w:p>
    <w:p w:rsidR="00CB6621" w:rsidRDefault="00FA4FD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Авансовый платеж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0% от общей стоимости договора, производится заказчиком в срок не позднее 5 (пяти) календарных дней, исчисляемых с момента подписания договора, но не позднее 10 рабочих дней после подписания договора. </w:t>
      </w:r>
    </w:p>
    <w:p w:rsidR="00CB6621" w:rsidRDefault="00FA4FD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Окончательный платеж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 от общей стоимости договора, производится заказчиком в срок не позднее 5 (пяти) календарных дней, исчисляемых с момента подписания Акта ввода оборудования в эксплуатацию.</w:t>
      </w: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60" w:line="240" w:lineRule="auto"/>
        <w:ind w:left="-284" w:right="141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Дополнительные/прочие требования к участнику закупки </w:t>
      </w:r>
      <w:r>
        <w:rPr>
          <w:rFonts w:ascii="Times New Roman" w:eastAsia="Times New Roman" w:hAnsi="Times New Roman" w:cs="Times New Roman"/>
          <w:sz w:val="24"/>
          <w:szCs w:val="24"/>
        </w:rPr>
        <w:t>- отсутствуют.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60" w:line="240" w:lineRule="auto"/>
        <w:ind w:left="-567" w:right="141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Поставщику</w:t>
      </w:r>
    </w:p>
    <w:p w:rsidR="00CB6621" w:rsidRDefault="00FA4FD9">
      <w:pPr>
        <w:numPr>
          <w:ilvl w:val="1"/>
          <w:numId w:val="11"/>
        </w:numPr>
        <w:spacing w:after="0" w:line="240" w:lineRule="auto"/>
        <w:ind w:left="-284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работы на рынке поставок аналогичной продукции не менее 1 года (подтверждается выпиской из ЕГРЮЛ).</w:t>
      </w:r>
    </w:p>
    <w:p w:rsidR="00CB6621" w:rsidRDefault="00FA4FD9">
      <w:pPr>
        <w:numPr>
          <w:ilvl w:val="1"/>
          <w:numId w:val="11"/>
        </w:numPr>
        <w:spacing w:after="0" w:line="240" w:lineRule="auto"/>
        <w:ind w:left="-284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тендере необходимо предоставить копии налоговой отчетности за последний отчетный период и др. документы. </w:t>
      </w:r>
    </w:p>
    <w:p w:rsidR="00CB6621" w:rsidRDefault="00CB6621">
      <w:pPr>
        <w:spacing w:after="0" w:line="240" w:lineRule="auto"/>
        <w:ind w:left="76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Условия Расчетов (приказ 324 от 13.09.16):</w:t>
      </w:r>
    </w:p>
    <w:p w:rsidR="00CB6621" w:rsidRDefault="00FA4FD9">
      <w:pPr>
        <w:spacing w:after="0" w:line="240" w:lineRule="auto"/>
        <w:ind w:left="-284" w:right="141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также для осуществления расчетных операций по договору в кратчайшие сроки и с минимальными транзакционными издержками, а также для минимизации риска несвоевременных платежей, не платежей и/или утраты денежных средств сторон, в т.ч. вследствие возможной неблагонадежности или неплатежеспособности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CB6621" w:rsidRDefault="00FA4FD9">
      <w:pPr>
        <w:spacing w:after="0" w:line="240" w:lineRule="auto"/>
        <w:ind w:left="-284" w:right="141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CB6621" w:rsidRDefault="00FA4FD9">
      <w:pPr>
        <w:numPr>
          <w:ilvl w:val="0"/>
          <w:numId w:val="1"/>
        </w:numPr>
        <w:spacing w:after="0" w:line="240" w:lineRule="auto"/>
        <w:ind w:left="-284" w:right="141" w:firstLine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банковская гарантия, или</w:t>
      </w:r>
    </w:p>
    <w:p w:rsidR="00CB6621" w:rsidRDefault="00FA4FD9">
      <w:pPr>
        <w:numPr>
          <w:ilvl w:val="0"/>
          <w:numId w:val="1"/>
        </w:numPr>
        <w:spacing w:after="0" w:line="240" w:lineRule="auto"/>
        <w:ind w:left="-284" w:right="141" w:firstLine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аккредитив, или</w:t>
      </w:r>
    </w:p>
    <w:p w:rsidR="00CB6621" w:rsidRDefault="00FA4FD9">
      <w:pPr>
        <w:numPr>
          <w:ilvl w:val="0"/>
          <w:numId w:val="1"/>
        </w:numPr>
        <w:spacing w:after="0" w:line="240" w:lineRule="auto"/>
        <w:ind w:left="-284" w:right="141" w:firstLine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залог денежных средств на счете, или</w:t>
      </w:r>
    </w:p>
    <w:p w:rsidR="00CB6621" w:rsidRDefault="00FA4FD9">
      <w:pPr>
        <w:numPr>
          <w:ilvl w:val="0"/>
          <w:numId w:val="1"/>
        </w:numPr>
        <w:spacing w:after="0" w:line="240" w:lineRule="auto"/>
        <w:ind w:left="-284" w:right="141" w:firstLine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комбинацию вышеперечисленных способов обеспечения обязательств.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 можно считать рекомендательными, но не обязательными в случае если: </w:t>
      </w:r>
    </w:p>
    <w:p w:rsidR="00CB6621" w:rsidRDefault="00FA4FD9">
      <w:pPr>
        <w:numPr>
          <w:ilvl w:val="0"/>
          <w:numId w:val="12"/>
        </w:numPr>
        <w:spacing w:after="0" w:line="240" w:lineRule="auto"/>
        <w:ind w:left="426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  Если контрагенты являются: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 органы власти;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государственные учреждения, предприятия или корпорации;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 субъекты естественных монополий;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 иностранные компании (нерезиденты), не имеющие филиала и/или представительства на территории РФ;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 финансовые, налоговые, юридические или иные консультанты;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 благотворительные организации;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 Правления, директор </w:t>
      </w: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комплексной безопасности</w:t>
      </w: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ПАО «ГК «Космос»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А.В. Сончик </w:t>
      </w:r>
    </w:p>
    <w:p w:rsidR="00CB6621" w:rsidRDefault="00CB6621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08.11.2018г.</w:t>
      </w: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по направлению ИБ и ТСО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В.П. Гаргосов</w:t>
      </w: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ТРУ – товары, работы, услуги</w:t>
      </w:r>
    </w:p>
    <w:p w:rsidR="00CB6621" w:rsidRDefault="00CB6621"/>
    <w:sectPr w:rsidR="00CB6621" w:rsidSect="00340D44">
      <w:pgSz w:w="11906" w:h="16838"/>
      <w:pgMar w:top="426" w:right="850" w:bottom="1134" w:left="17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D23"/>
    <w:multiLevelType w:val="multilevel"/>
    <w:tmpl w:val="EFE47F1A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A50299"/>
    <w:multiLevelType w:val="multilevel"/>
    <w:tmpl w:val="95B25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292816"/>
    <w:multiLevelType w:val="multilevel"/>
    <w:tmpl w:val="F77007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E38DB"/>
    <w:multiLevelType w:val="multilevel"/>
    <w:tmpl w:val="EA682C28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8C8194C"/>
    <w:multiLevelType w:val="multilevel"/>
    <w:tmpl w:val="5274A94A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2E87597"/>
    <w:multiLevelType w:val="multilevel"/>
    <w:tmpl w:val="DEA638A2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CCE43AC"/>
    <w:multiLevelType w:val="multilevel"/>
    <w:tmpl w:val="DFE2923E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FC4590F"/>
    <w:multiLevelType w:val="multilevel"/>
    <w:tmpl w:val="D5862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5E331C0"/>
    <w:multiLevelType w:val="multilevel"/>
    <w:tmpl w:val="AC42D78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8586963"/>
    <w:multiLevelType w:val="multilevel"/>
    <w:tmpl w:val="9828AC4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" w:hanging="360"/>
      </w:pPr>
    </w:lvl>
    <w:lvl w:ilvl="2">
      <w:start w:val="1"/>
      <w:numFmt w:val="decimal"/>
      <w:lvlText w:val="%1.%2.%3."/>
      <w:lvlJc w:val="left"/>
      <w:pPr>
        <w:ind w:left="152" w:hanging="720"/>
      </w:pPr>
    </w:lvl>
    <w:lvl w:ilvl="3">
      <w:start w:val="1"/>
      <w:numFmt w:val="decimal"/>
      <w:lvlText w:val="%1.%2.%3.%4."/>
      <w:lvlJc w:val="left"/>
      <w:pPr>
        <w:ind w:left="-132" w:hanging="720"/>
      </w:pPr>
    </w:lvl>
    <w:lvl w:ilvl="4">
      <w:start w:val="1"/>
      <w:numFmt w:val="decimal"/>
      <w:lvlText w:val="%1.%2.%3.%4.%5."/>
      <w:lvlJc w:val="left"/>
      <w:pPr>
        <w:ind w:left="-56" w:hanging="1080"/>
      </w:pPr>
    </w:lvl>
    <w:lvl w:ilvl="5">
      <w:start w:val="1"/>
      <w:numFmt w:val="decimal"/>
      <w:lvlText w:val="%1.%2.%3.%4.%5.%6."/>
      <w:lvlJc w:val="left"/>
      <w:pPr>
        <w:ind w:left="-340" w:hanging="1080"/>
      </w:pPr>
    </w:lvl>
    <w:lvl w:ilvl="6">
      <w:start w:val="1"/>
      <w:numFmt w:val="decimal"/>
      <w:lvlText w:val="%1.%2.%3.%4.%5.%6.%7."/>
      <w:lvlJc w:val="left"/>
      <w:pPr>
        <w:ind w:left="-264" w:hanging="1440"/>
      </w:pPr>
    </w:lvl>
    <w:lvl w:ilvl="7">
      <w:start w:val="1"/>
      <w:numFmt w:val="decimal"/>
      <w:lvlText w:val="%1.%2.%3.%4.%5.%6.%7.%8."/>
      <w:lvlJc w:val="left"/>
      <w:pPr>
        <w:ind w:left="-548" w:hanging="1440"/>
      </w:pPr>
    </w:lvl>
    <w:lvl w:ilvl="8">
      <w:start w:val="1"/>
      <w:numFmt w:val="decimal"/>
      <w:lvlText w:val="%1.%2.%3.%4.%5.%6.%7.%8.%9."/>
      <w:lvlJc w:val="left"/>
      <w:pPr>
        <w:ind w:left="-472" w:hanging="1800"/>
      </w:pPr>
    </w:lvl>
  </w:abstractNum>
  <w:abstractNum w:abstractNumId="10">
    <w:nsid w:val="72894351"/>
    <w:multiLevelType w:val="multilevel"/>
    <w:tmpl w:val="9982810C"/>
    <w:lvl w:ilvl="0">
      <w:start w:val="1"/>
      <w:numFmt w:val="bullet"/>
      <w:lvlText w:val="✓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3A13F9"/>
    <w:multiLevelType w:val="multilevel"/>
    <w:tmpl w:val="BEDCB7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2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2">
    <w:nsid w:val="79EA6518"/>
    <w:multiLevelType w:val="multilevel"/>
    <w:tmpl w:val="2A660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B6621"/>
    <w:rsid w:val="00221DB6"/>
    <w:rsid w:val="00340D44"/>
    <w:rsid w:val="00441514"/>
    <w:rsid w:val="00705C5E"/>
    <w:rsid w:val="007D47D1"/>
    <w:rsid w:val="00A347A5"/>
    <w:rsid w:val="00BD65F4"/>
    <w:rsid w:val="00CB6621"/>
    <w:rsid w:val="00E51947"/>
    <w:rsid w:val="00E97FAB"/>
    <w:rsid w:val="00EB48E2"/>
    <w:rsid w:val="00FA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0D44"/>
  </w:style>
  <w:style w:type="paragraph" w:styleId="1">
    <w:name w:val="heading 1"/>
    <w:basedOn w:val="a"/>
    <w:next w:val="a"/>
    <w:rsid w:val="00340D44"/>
    <w:pPr>
      <w:keepNext/>
      <w:keepLines/>
      <w:spacing w:before="480" w:after="240" w:line="240" w:lineRule="auto"/>
      <w:ind w:left="1134" w:hanging="1134"/>
      <w:outlineLvl w:val="0"/>
    </w:pPr>
    <w:rPr>
      <w:rFonts w:ascii="Arial" w:eastAsia="Arial" w:hAnsi="Arial" w:cs="Arial"/>
      <w:b/>
      <w:sz w:val="40"/>
      <w:szCs w:val="40"/>
    </w:rPr>
  </w:style>
  <w:style w:type="paragraph" w:styleId="2">
    <w:name w:val="heading 2"/>
    <w:basedOn w:val="a"/>
    <w:next w:val="a"/>
    <w:rsid w:val="00340D44"/>
    <w:pPr>
      <w:keepNext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3">
    <w:name w:val="heading 3"/>
    <w:basedOn w:val="a"/>
    <w:next w:val="a"/>
    <w:rsid w:val="00340D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0D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40D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40D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0D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0D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40D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705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05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05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5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5C5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5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Гаргосов Владимир Петрович</dc:creator>
  <cp:lastModifiedBy>RePack by Diakov</cp:lastModifiedBy>
  <cp:revision>5</cp:revision>
  <dcterms:created xsi:type="dcterms:W3CDTF">2018-12-19T14:21:00Z</dcterms:created>
  <dcterms:modified xsi:type="dcterms:W3CDTF">2019-04-14T17:22:00Z</dcterms:modified>
</cp:coreProperties>
</file>