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ПРОЕКТ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                                           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ДОГОВОР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535"/>
        </w:tabs>
        <w:autoSpaceDE w:val="0"/>
        <w:autoSpaceDN w:val="0"/>
        <w:adjustRightInd w:val="0"/>
        <w:spacing w:after="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на техническое обслуживание лифта (</w:t>
      </w:r>
      <w:proofErr w:type="spellStart"/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) и эскалатора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535"/>
        </w:tabs>
        <w:autoSpaceDE w:val="0"/>
        <w:autoSpaceDN w:val="0"/>
        <w:adjustRightInd w:val="0"/>
        <w:spacing w:before="240" w:after="480" w:line="240" w:lineRule="auto"/>
        <w:ind w:left="397" w:right="284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г. Москва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proofErr w:type="gramStart"/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«</w:t>
      </w:r>
      <w:proofErr w:type="gramEnd"/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___» _____ 20</w:t>
      </w:r>
      <w:r w:rsidR="00894A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г.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лифта (</w:t>
      </w:r>
      <w:proofErr w:type="spell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«Заказчик», в лице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Члена Правления, </w:t>
      </w:r>
      <w:r w:rsidR="00D43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Генерального менеджера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Шипиловой Е.Л. действующего на основании Доверенности №</w:t>
      </w:r>
      <w:r w:rsidR="00D43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D43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43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 г., с одной стороны и</w:t>
      </w:r>
      <w:r w:rsidR="00894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Pr="00C917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именуемое в дальнейшем «Исполнитель», в лице </w:t>
      </w: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Генерального директора </w:t>
      </w:r>
      <w:r w:rsidR="00894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</w:t>
      </w:r>
      <w:r w:rsidRPr="00C917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Устава, с другой стороны, в дальнейшем именуемые Стороны, заключили настоящий Договор о нижеследующем: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Calibri" w:hAnsi="Times New Roman" w:cs="Times New Roman"/>
          <w:spacing w:val="-10"/>
          <w:lang w:eastAsia="ru-RU"/>
        </w:rPr>
      </w:pP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1.1.</w:t>
      </w:r>
      <w:r w:rsidRPr="00C917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Pr="00C917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поручает, а 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Исполнитель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обязуется за обусловленную Договором плату (Приложение №1), в соответствии с «Техническим заданием» Заказчика (Приложение №6) выполнять работы </w:t>
      </w:r>
      <w:r w:rsidRPr="00C917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техническому обслуживанию и ремонту лифтов и эскалаторов, осуществлению диспетчерского контроля за работой лифтов и эскалаторов, техническому обслуживанию и ремонту систем связи и диспетчерского контроля работы лифтов и эскалатора в здании ПАО «ГК «Космос»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согласно перечню (Приложение №2)</w:t>
      </w:r>
      <w:r w:rsidRPr="00C91750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расположенных по адресу: </w:t>
      </w:r>
      <w:r w:rsidRPr="00C9175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г. Москва, Проспект Мира, 150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 техническим обслуживанием лифта (</w:t>
      </w:r>
      <w:proofErr w:type="spellStart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по тексту – лифт), эскалатора, диспетчерского оборудования и связи, понимается плановое (по графику) и внеплановое (по заявкам) проведение работ по техническому обслуживанию и текущему ремонту лифтов, эскалатора, диспетчерского оборудования и связи, проводимых Исполнителем в соответствии с требованиями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по техническому обслуживанию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завода-изготовителя соответствующего оборудования и других нормативно-технических документов, обеспечивающих постоянную работоспособность обслуживаемых лифтов, эскалатора, диспетчерского оборудования и связи в течение срока действия настоящего Договора.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Техническое обслуживание лифта, эскалатора, диспетчерского оборудования и связи включает в себя: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Выполнение плановых (по графику) работ, необходимых для содержания лифта, эскалатора, диспетчерского оборудования и связи в технически исправном состоянии и постоянной работоспособности;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Устранение неисправностей по вызову Заказчика; 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Оказание консультативных услуг Заказчику в вопросах, касающихся эксплуатации лифтов, эскалатора, диспетчерского оборудования и связи.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Под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осмотров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лифтов и эскалатора понимается осуществление ежесменных осмотров лифтов и эскалатора с целью выявления неисправностей в </w:t>
      </w:r>
      <w:proofErr w:type="gramStart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  предупреждения</w:t>
      </w:r>
      <w:proofErr w:type="gram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поломок и аварийных ситуаций, а также для  безопасной эксплуатации лифтов и эскалатора в течение срока действия настоящего Договора.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 Под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работой лифтов и эскалатора понимается визуальное постоянное наблюдение за работой лифтов, оборудованных устройством диспетчерского контроля, и эскалатора, посредством системы видеонаблюдения.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ОБЯЗАННОСТИ ЗАКАЗЧИКА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Заказчик обязуется: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и контролировать выполнение правил пользования лифтом и эскалатором. Обеспечить соблюдение и выполнение законов, нормативно-правовых актов Российской Федерации, а также других нормативно-технических документов.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Договор страхования риска ответственности за причинение вреда жизни, здоровью или имуществу третьих лиц.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ответственного представителя для оперативного решения спорных, технических и других вопросов, возникающих в процессе выполнения работ, а также контроля за выполнением работ (ст. 12.1 «ПУБЭЭ» ПБ 10-77-94).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недоступность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для пользователей и посторонних лиц оборудования эскалатора и лифта, установленного в машинном и блочном помещениях, а также в шахте лифта (п.1.1 прил. №1 технического регламента).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меры по защите пользователей и посторонних лиц от получения травм в результате соприкосновения с движущимися частями оборудования эскалатора и лифта (п. 1.2.  прил. №1технического регламента).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 содержать надежным, в соответствии с Инструкциями завода-изготовителя, и постоянным электропитанием привод лифта и эскалатора, диспетчерское оборудование и связь, системы видеонаблюдения. Содержать в полной исправности электропроводку и предохранительные устройства до вводного устройства в машинном помещении лифта и эскалатора, до точек подключения питания системы видеонаблюдения, диспетчерского оборудования и связи. Предусмотреть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средств для обеспечения освещения кабины лифта, предназначенной для размещения людей, в том числе при перебое в электроснабжении.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 поддерживать температурно-влажностный режим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шахтах, машинных и блочных помещениях лифтов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эскалатора в соответствии с Инструкциями завода-изготовителя, паспортом лифтов и эскалатора, требованиями ПТЭЭП и принимать меры к устранению нарушений.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 выполнить свободными и освещенными в любое время суток подходы к лифтовым холлам и машинным и блочным помещениям лифта.</w:t>
      </w:r>
    </w:p>
    <w:p w:rsidR="00C91750" w:rsidRPr="00C91750" w:rsidRDefault="00C91750" w:rsidP="00C917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284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Исполнителем составлять Акт причины выхода из строя оборудования лифта, эскалатора, диспетчерского оборудования и связи.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Приостанавливать эксплуатацию лифта и эскалатора самостоятельно в случае угрозы жизни людей и сообщать об этом незамедлительно Исполнителю. Об остановке лифта и эскалатора, вследствие нарушения безопасной эксплуатации и/или отсутствия таковой, Заказчик должен поставить в известность Исполнителя немедленно. Остановленный по этим причинам лифт и эскалатор пускать в работу может только Исполнитель, после устранения всех выявленных нарушений правил безопасной эксплуатации.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за свой счет ремонт строительной части лифтовых установок и эскалатора, постоянно содержать в чистоте купе кабины, шахтные двери, пороги дверей кабины и шахты, балюстраду эскалатора, следить за исправностью декоративных обрамлений, не относящихся к конструкции лифта.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строительного ремонта в лифтовых помещениях предварительно письменно информировать Исполнителя о сроках, перечне и объеме работ. Все работы строительного ремонта в лифтовых помещениях выполняются за счет Заказчика и только при отключенном лифтовом оборудовании.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Исполнителю паспорта лифтов и эскалатора на время действия настоящего Договора.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технического освидетельствования и электроизмерительных работ на лифтах (ст.6 п.4 Технический регламент ТР ТС 011/2011,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п.4.2. ГОСТ Р 53783-2010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эскалаторе (п.11.3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«ПУБЭЭ» ПБ 10-77-</w:t>
      </w:r>
      <w:proofErr w:type="gram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согласованные сроки.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проведении ежегодного технического освидетельствования, контрольных проверок и диагностики лифтов и эскалатора, обеспечить присутствие </w:t>
      </w:r>
      <w:bookmarkStart w:id="0" w:name="OLE_LINK7"/>
      <w:bookmarkStart w:id="1" w:name="OLE_LINK8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представителя</w:t>
      </w:r>
      <w:bookmarkEnd w:id="0"/>
      <w:bookmarkEnd w:id="1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предоставлять документацию по эксплуатации лифтов и эскалатора, а также своевременно выполнять предписания контролирующих органов государственного контроля (надзора).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производить оплату за работы, предусмотренные настоящим Договором.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 осуществить беспрепятственный проход специалистов Исполнителя для выполнения плановых и внеплановых работ по настоящему договору. 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постоянную работоспособность системы видеонаблюдения за работой эскалаторов.</w:t>
      </w:r>
    </w:p>
    <w:p w:rsidR="00C91750" w:rsidRPr="00C91750" w:rsidRDefault="00C91750" w:rsidP="00C9175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сохранность коммутационных линий,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проложенных по зданию для диспетчерского оборудования, связи и системы видеонаблюдения для контроля за работой эскалатора.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39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ИСПОЛНИТЕЛЯ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 обязуется: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Выполнять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проведению осмотров, технического обслуживания и ремонта лифтов и эскалаторов, диспетчерского оборудования и связи,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 работой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 и эскалаторов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Производить техническое обслуживание в сроки, указанные в графике (Приложение № 3) в объеме технологических карт (Приложение № 5, 5а, 5б, 5в), разработанных в соответствии с инструкциями по эксплуатации (ИЭ), «Руководством по техническому обслуживанию» лифтов и эскалатора завода-изготовителя и «Положением о системе ППР лифтов».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Допускать к работе по техническому обслуживанию лифта и эскалатора прошедших обучение, аттестованных и квалифицированных специалистов, не имеющих медицинских противопоказаний: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работ по техническому обслуживанию и ремонту лифтов;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электромехаников по лифтам, ответственных за проведение технического обслуживания лифтов;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содержание эскалатора в исправном состоянии и безопасную его эксплуатацию;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машинистов 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ответственных за проведение технического обслуживания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диспетчеров, осуществляющих контроль за работой лифтов и эскалатора.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Заказчику согласованный график технического обслуживания лифтов и эскалатора (Приложение № 3) для планирования проводимых работ на год. Возможные отклонения в графиках технического обслуживания лифтов и эскалатора Стороны должны согласовывать между собой не позднее, чем за 5 дней до запланированной даты.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C91750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Обеспечить сохранность принятых от Заказчика паспортов лифтов и эскалатора и</w:t>
      </w:r>
      <w:r w:rsidRPr="00C91750">
        <w:rPr>
          <w:rFonts w:ascii="Arial" w:eastAsia="Times New Roman" w:hAnsi="Arial" w:cs="Arial"/>
          <w:spacing w:val="2"/>
          <w:sz w:val="21"/>
          <w:szCs w:val="21"/>
          <w:shd w:val="clear" w:color="auto" w:fill="FFFFFF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паспортах лифтов и эскалатора о проведенных ремонтах, заменах узлов и деталей (Приложение № 4), подготовке к техническому освидетельствованию и проведению технического освидетельствования.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 необходимости и по согласованию с Заказчиком производить замену вышедших из строя конструкций, узлов и деталей оборудования лифтов, эскалатора, диспетчерского оборудования и связи. Запасные части поставляются за счет Заказчика. В каждом случае замена производится после письменного одобрения Заказчиком предложения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поставляемых компонентов. Если Заказчик не одобряет рекомендуемую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замену компонентов, ответственность за простой (не работу) лифтов, эскалатора, диспетчерского оборудования и связи полностью возлагается на Заказчика.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3.7.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по дополнительному соглашению и за отдельную плату аварийно-восстановительные работы на лифтах,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эскалаторе, диспетчерском оборудовании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необходимость в которых возникла вследствие выхода из строя оборудования в результате нарушений правил эксплуатации, умышленной порчи, хищения или аварии в здании по вине Заказчика или третьих лиц. В таком случае, Исполнитель совместно с Заказчиком составляет Акт, о причинах выхода из строя оборудования.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проведение ежегодного технического освидетельствования, и участвовать в контрольных проверках, проводимых органами государственного контроля (надзора), при этом:</w:t>
      </w:r>
    </w:p>
    <w:p w:rsidR="00C91750" w:rsidRPr="00C91750" w:rsidRDefault="00C91750" w:rsidP="00C9175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подготавливать лифты и эскалатор к указанным мероприятиям;</w:t>
      </w:r>
    </w:p>
    <w:p w:rsidR="00C91750" w:rsidRPr="00C91750" w:rsidRDefault="00C91750" w:rsidP="00C91750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предъявлять паспорта лифтов и эскалатора, и другую необходимую документацию;</w:t>
      </w:r>
    </w:p>
    <w:p w:rsidR="00C91750" w:rsidRPr="00C91750" w:rsidRDefault="00C91750" w:rsidP="00C91750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выполнять предписания контролирующих органов </w:t>
      </w:r>
      <w:proofErr w:type="spell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работа по техническому обслуживанию лифтов,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эскалатора, диспетчерского оборудования и связи,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выполняться в рабочее время с 09.00 до 18.00 (кроме субботы и воскресенья, а также, праздничных дней, установленных Законодательством РФ). Устранение неисправностей, возникших в период эксплуатации, производится аварийной службой </w:t>
      </w:r>
      <w:bookmarkStart w:id="2" w:name="OLE_LINK5"/>
      <w:bookmarkStart w:id="3" w:name="OLE_LINK6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bookmarkEnd w:id="2"/>
      <w:bookmarkEnd w:id="3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выходные и праздничные дни, при этом освобождение пассажиров из кабин лифтов производится в течение 30 минут после поступления заявки в аварийную службу. Телефон аварийной службы: </w:t>
      </w: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+7 </w:t>
      </w:r>
      <w:proofErr w:type="gramStart"/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 </w:t>
      </w:r>
      <w:proofErr w:type="gramEnd"/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 __________.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 дополнительному соглашению за счет Заказчика модернизацию лифтов,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эскалатора, диспетчерского оборудования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работы по капитальному ремонту (приложение № 4).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Выполнять аварийно-спасательные работы при возникновении чрезвычайных ситуаций.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Права Исполнителя: При наличии предписаний со стороны контролирующих органов в адрес Заказчика о приостановке лифта или эскалатора, Исполнитель вправе в одностороннем порядке приостановить выполнение работ, предусмотренных настоящим договором, без применения к Исполнителю со стороны Заказчика каких-либо штрафных санкций, до выполнения Заказчиком соответствующих предписаний госорганов.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необходимых случаях, связанных с остановкой и не работой лифтов, эскалатора, диспетчерского оборудования и связи, направлять дополнительно бригаду или аварийную службу в помощь персоналу для нахождения неисправностей и пуска в эксплуатацию лифта, эскалатора, диспетчерского оборудования и связи.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Обеспечить постоянное (круглосуточное) дежурство обслуживающего персонала на объекте Заказчика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Проспект Мира, д.150</w:t>
      </w:r>
      <w:r w:rsidRPr="00C917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количестве, оговоренном прилагаемой сметой.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Обеспечить проведение осмотров лифтов и эскалатора, контроль за работой лифтов и эскалатора, необходимым количеством прошедших обучение, аттестованных 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имеющих медицинских противопоказаний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диспетчеров, машинистов эскалатора и электромехаников по лифтам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(ст.4 технического регламента)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Обеспечивать и выполнять постоянное надежное закрывание замком дверей машинных помещений, а также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порядок хранения, учета и выдачи ключей от машинных помещений лифтов в соответствии с требованиями руководящих документов.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кабину лифта двусторонней переговорной связью.</w:t>
      </w:r>
    </w:p>
    <w:p w:rsidR="00C91750" w:rsidRPr="00C91750" w:rsidRDefault="00C91750" w:rsidP="00C91750">
      <w:pPr>
        <w:widowControl w:val="0"/>
        <w:tabs>
          <w:tab w:val="left" w:pos="-72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3.18. Согласовать совместно с «Заказчиком», с органами местного надзора порядок ведения работ, обеспечить его соблюдение персоналом «Исполнителя».     До начала работ подписать совместно с Заказчиком Акт-допуск для производства работ на территории действующего предприятия.</w:t>
      </w:r>
    </w:p>
    <w:p w:rsidR="00C91750" w:rsidRPr="00C91750" w:rsidRDefault="00C91750" w:rsidP="00C9175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3.19. Обеспечить содержание и уборку мест проведения работ (машинные помещения лифтов и эскалаторов).</w:t>
      </w:r>
    </w:p>
    <w:p w:rsidR="00C91750" w:rsidRPr="00C91750" w:rsidRDefault="00C91750" w:rsidP="00C91750">
      <w:pPr>
        <w:widowControl w:val="0"/>
        <w:tabs>
          <w:tab w:val="left" w:pos="-72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3.20. Обеспечить в ходе производства работ выполнение персоналом «Исполнителя» необходимых мероприятий по соблюдению правил пожарной безопасности, техники безопасности, соблюдать экологические, санитарные и иные требования, установленные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законодательством РФ в области охраны окружающей природной среды.</w:t>
      </w:r>
    </w:p>
    <w:p w:rsidR="00C91750" w:rsidRPr="00C91750" w:rsidRDefault="00C91750" w:rsidP="00C9175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3.21. «Исполнитель» размещает отходы, образовавшиеся в ходе работ, в местах, согласованных с «Заказчиком».</w:t>
      </w:r>
    </w:p>
    <w:p w:rsidR="00C91750" w:rsidRPr="00C91750" w:rsidRDefault="00C91750" w:rsidP="00C9175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3.22. При выполнении монтажных работ первичное накопление отходов Исполнитель осуществляет в пределах мест их проведения (машинные отделения) в соответствии с требованиями и нормами законодательства РФ.</w:t>
      </w:r>
    </w:p>
    <w:p w:rsidR="00C91750" w:rsidRPr="00C91750" w:rsidRDefault="00C91750" w:rsidP="00C91750">
      <w:pPr>
        <w:widowControl w:val="0"/>
        <w:tabs>
          <w:tab w:val="left" w:pos="-720"/>
          <w:tab w:val="num" w:pos="2138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3.23. «Исполнитель» обязуется не допускать захламление территории «Заказчика» при транспортировании отходов к местам временного накопления и размещения отходов.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3.24. «Исполнитель» возмещает «Заказчику» все расходы, понесенные им в результате наложения на него штрафов и иных санкций государственными органами, в связи с неисполнением «Исполнителем» требований законодательства РФ, связанных с выполнением работ по настоящему Договору.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РАБОТ И ПОРЯДОК РАСЧЕТОВ</w:t>
      </w:r>
    </w:p>
    <w:p w:rsidR="00C91750" w:rsidRPr="00C91750" w:rsidRDefault="00C91750" w:rsidP="00C91750">
      <w:pPr>
        <w:widowControl w:val="0"/>
        <w:numPr>
          <w:ilvl w:val="0"/>
          <w:numId w:val="5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left="397" w:right="284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стоимость работ составляет </w:t>
      </w:r>
      <w:r w:rsidR="00894A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_________-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 (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коп.), в том числе НДС 20 % –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 (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коп.)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утверждается Сторонами Протоколом согласования договорной цены (Приложение № 1). В стоимость работ включена стоимость необходимых для технического обслуживания лифтов, эскалатора, диспетчерского оборудования и связи, смазочных, чистящих и расходных материалов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расходы на приобретение конструкций, узлов и деталей, необходимых для замены вышедших из строя, оплачиваются отдельно после согласования их с Заказчиком.</w:t>
      </w:r>
    </w:p>
    <w:p w:rsidR="00C91750" w:rsidRPr="00C91750" w:rsidRDefault="00C91750" w:rsidP="00C917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период, в котором были произведены дополнительные расходы, Исполнитель дополнительно к Акту приема-сдачи выполненных работ предоставляет Заказчику Акт о выявленной технической неисправности и Дефектную ведомость на оборудование и комплектующие, вышедшие из строя.</w:t>
      </w:r>
    </w:p>
    <w:p w:rsidR="00C91750" w:rsidRPr="00C91750" w:rsidRDefault="00C91750" w:rsidP="00C91750">
      <w:pPr>
        <w:widowControl w:val="0"/>
        <w:numPr>
          <w:ilvl w:val="1"/>
          <w:numId w:val="1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по настоящему Договору производятся ежемесячно на основании счета, Акта приема-сдачи выполненных работ, подписанных уполномоченными представителями обеих Сторон, и счета-фактуры, а также Исполнитель направляет Заказчику Акт о выявленной технической неисправности и Дефектную ведомость на конструкции, узлы и детали, вышедшие из строя за отчетный месяц. Оплата производится в течение 30 (тридцати) рабочих дней с момента подписания Акта выполненных работ, с учетом п. 4.4. настоящего договора.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замененных деталей осуществляется Заказчиком по отдельному счету в течение 3 (трех) банковских дней с момента выполнения работ и подписания Акта о выявленной технической неисправности и Дефектной ведомости.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4.4. Акты, предъявляемые Исполнителем, рассматриваются и подписываются Заказчиком в срок не более 10 (десяти) рабочих дней с даты их предъявления Исполнителем. При получении Акта выполненных работ Заказчик обязан в течение 10 (десяти) календарных дней со дня получения соответствующего Акта подписать таковой или предоставить письменный мотивированный отказ от подписания. В противном случае работы считаются принятыми Заказчиком в полном объеме без претензий со стороны Заказчика и подлежат полной оплате в соответствии с условиями настоящего договора.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В случае остановки лифта или эскалатора на длительный срок (4 месяца и более), составляется двусторонний акт об остановке лифта </w:t>
      </w:r>
      <w:proofErr w:type="gram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прекращении</w:t>
      </w:r>
      <w:proofErr w:type="gram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технического обслуживания. В этом случае оплата за техническое обслуживание лифта или эскалатора приостанавливается до его пуска.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Последующее включение лифта или эскалатора производится Исполнителем по письменному уведомлению от Заказчика и по согласованию с Заказчиком, после проведения ревизии оборудования, технического освидетельствования </w:t>
      </w:r>
      <w:proofErr w:type="gram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составления</w:t>
      </w:r>
      <w:proofErr w:type="gram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двустороннего Акта пуска  лифта или эскалатора в работу.</w:t>
      </w:r>
    </w:p>
    <w:p w:rsidR="00C91750" w:rsidRPr="007B7FB0" w:rsidRDefault="00C91750" w:rsidP="00C91750">
      <w:pPr>
        <w:widowControl w:val="0"/>
        <w:numPr>
          <w:ilvl w:val="1"/>
          <w:numId w:val="40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временном выводе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лифта или 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эксплуатации на срок более чем на 30 календарных дней и продолжении проведения технического обслуживания оплата осуществляется в объеме 50 % от стоимости ежемесячного обслуживания выведенного из эксплуатации оборудования. </w:t>
      </w: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техническое обслуживание лифта не проводится, оплата за ежемесячное обслуживание такого лифта не осуществляется.</w:t>
      </w:r>
    </w:p>
    <w:p w:rsidR="00C91750" w:rsidRPr="00C91750" w:rsidRDefault="00C91750" w:rsidP="00C91750">
      <w:pPr>
        <w:widowControl w:val="0"/>
        <w:numPr>
          <w:ilvl w:val="1"/>
          <w:numId w:val="40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капитальных работ, на основании дополнительного соглашения к настоящему договору, оплата выполненных работ по капитальному ремонту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лифтов, эскалатора, диспетчерского оборудования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производится путем перечисления Заказчиком согласованной суммы на расчетный счет Исполнителя в течение 10 (десяти) банковских дней с момента выставления счета.</w:t>
      </w:r>
    </w:p>
    <w:p w:rsidR="00C91750" w:rsidRPr="00C91750" w:rsidRDefault="00C91750" w:rsidP="00C91750">
      <w:pPr>
        <w:widowControl w:val="0"/>
        <w:numPr>
          <w:ilvl w:val="1"/>
          <w:numId w:val="40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произойдет изменение налогов, сборов или других затрат в соответствии с изменением действующего законодательства РФ,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пересмотр платежа при условии согласования с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согласен с изменением оплаты за техническое обслуживание, он имеет право, в течение 30 дней с даты получения информации об изменении вышеуказанной оплаты, сообщить о расторжении Договора через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дней. За этот период времени оплата услуг производиться по согласованным ранее тарифам.</w:t>
      </w:r>
    </w:p>
    <w:p w:rsidR="00C91750" w:rsidRPr="00C91750" w:rsidRDefault="00C91750" w:rsidP="00C91750">
      <w:pPr>
        <w:widowControl w:val="0"/>
        <w:numPr>
          <w:ilvl w:val="1"/>
          <w:numId w:val="40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Заказчика по оплате считаются исполненными в момент поступления денежных средств на расчетный счет Исполнителя.</w:t>
      </w:r>
    </w:p>
    <w:p w:rsidR="00C91750" w:rsidRPr="00C91750" w:rsidRDefault="00C91750" w:rsidP="00C91750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 течение 10 календарных дней после окончания отчетного квартала.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left="539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397" w:right="28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ОСВИДЕТЕЛЬСТВОВАНИЕ</w:t>
      </w:r>
    </w:p>
    <w:p w:rsidR="00C91750" w:rsidRPr="00C91750" w:rsidRDefault="00C91750" w:rsidP="00C91750">
      <w:pPr>
        <w:keepNext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97" w:right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ЛИФТОВ И ЭСКАЛАТОРОВ В ТЕЧЕНИЕ ЭКСПЛУАТАЦИИ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течение всего срока действия настоящего договора лифты и эскалатор подвергаются периодическому техническому освидетельствованию не реже одного раза в 12 календарных месяцев (ст.6 Технического регламента, п. 4.4. ГОСТ Р 53783-2010, п.11.1.2. «ПУБЭЭ» ПБ 10-77-94).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Исполнитель обязан: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Обеспечить не реже одного раза в 12 месяцев техническую подготовку к проведению испытаний и измерений (п.9.1. ГОСТ Р 53783-2010). Если в ходе технического освидетельствования возникнет необходимость регулировки узлов лифта или эскалатора, то эти работы выполняются без дополнительной оплаты со стороны Заказчика.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Не позднее, чем за 3 рабочих дня до начала работ подтвердить запланированную дату проведения периодического технического освидетельствования лифта или эскалатора.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Заказчик обязан: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5.3.1. Заключить договор с аккредитованной испытательной лабораторией (центром) для проведения технического освидетельствования лифтов (ГОСТ Р 53783-2010 п.4.2.) и эскалатора. 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5.3.2. Обеспечить и осуществить возможность проведения и участие своего представителя в работе комиссии по техническому освидетельствованию лифта и эскалатора.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Лифт считается введенным в эксплуатацию после записи в паспорте лифта о проведении периодического технического освидетельствования (ст.6. технического регламента) и подписания акта-сертификата специалистом аккредитованной испытательной лаборатории (центром), специалистом по организации работ по техническому обслуживанию и ремонту лифтов и представителем Заказчика.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Эскалатор считается введенным в эксплуатацию при положительных результатах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освидетельствования и после того, как специалист аккредитованной испытательной лаборатории (центром) сделает запись в паспорте эскалатора о разрешении эксплуатации эскалатора и дате следующего технического освидетельствования.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785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 ПОЛОЖЕНИЯ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1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C91750" w:rsidRPr="00C91750" w:rsidRDefault="00C91750" w:rsidP="00C91750">
      <w:pPr>
        <w:widowControl w:val="0"/>
        <w:numPr>
          <w:ilvl w:val="1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</w:t>
      </w:r>
      <w:proofErr w:type="spellStart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UKBriberyAct</w:t>
      </w:r>
      <w:proofErr w:type="spell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предложения, дачи, обещания, вымогательства, согласия получить и получения взяток; и/или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форме денежных средств, ценностей, услуг или иной выгоды,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каким-либо лицам и от каких-либо лиц или организаций,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C91750" w:rsidRPr="00C91750" w:rsidRDefault="00C91750" w:rsidP="00C91750">
      <w:pPr>
        <w:widowControl w:val="0"/>
        <w:numPr>
          <w:ilvl w:val="1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обязана без промедления письменно уведомить об этом другую Сторону;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C91750" w:rsidRPr="00C91750" w:rsidRDefault="00C91750" w:rsidP="00C91750">
      <w:pPr>
        <w:widowControl w:val="0"/>
        <w:numPr>
          <w:ilvl w:val="1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91750" w:rsidRPr="00C91750" w:rsidRDefault="00C91750" w:rsidP="00C91750">
      <w:pPr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эксплуатацию лифтов и эскалатора несет Заказчик.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организацию работ по техническому обслуживанию и исправное состояние лифтов, эскалатора, диспетчерского оборудования и связи, несет Исполнитель.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Федерации, законами и нормативными актами г. Москвы.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имеет право остановить лифты и эскалаторы и прекратить их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техническое обслуживание при нарушении правил их безопасной эксплуатации. О прекращении технического обслуживания лифтов и эскалатора Исполнитель должен поставить Заказчика в известность. Остановленный по этим причинам лифт или эскалатор пускать может только Исполнитель после устранения Заказчиком выявленных нарушений. </w:t>
      </w:r>
    </w:p>
    <w:p w:rsidR="00C91750" w:rsidRPr="007B7FB0" w:rsidRDefault="00C91750" w:rsidP="00C91750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Исполнителем требований раздела 3 договора Заказчик имеет право зафиксировать их в акте, подписываемом представителями обеих сторон. На основании данного акта Заказчик в праве применить к Исполнителю следующие штрафы:</w:t>
      </w:r>
    </w:p>
    <w:p w:rsidR="00C91750" w:rsidRPr="007B7FB0" w:rsidRDefault="00C91750" w:rsidP="00C9175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п.3.2,3.3,3.5 – 1500,00 </w:t>
      </w:r>
      <w:proofErr w:type="spellStart"/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7B7F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C91750" w:rsidRPr="007B7FB0" w:rsidRDefault="00C91750" w:rsidP="00C9175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п.3.</w:t>
      </w:r>
      <w:r w:rsidRPr="007B7F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3000,00 руб.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случае простоя лифта или эскалатора по вине Исполнителя имеет право требовать уменьшение суммы ежемесячного платежа на 0,1 % за каждый день простоя за единицу неработающего оборудования, но не более стоимости ежемесячного обслуживания единицы оборудования.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могут заявлять претензии по фактам нарушения условий настоящего договора в течение всего срока действия Договора. При наличии претензий по качеству технического обслуживания или эксплуатации лифтов, эскалатора, диспетчерского оборудования и связи виновная сторона должна в 3-х дневной срок предъявить мотивированные объяснения, исправить упущения и учесть в последующей работе законные требования, содержащиеся в претензии.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284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несвоевременной оплаты Заказчик на основании письменной претензии Исполнителя обязан оплатить последнему пени в размере 0,1% от стоимости выполненных, но не оплаченных работ, за каждый день просрочки. </w:t>
      </w:r>
    </w:p>
    <w:p w:rsidR="00C91750" w:rsidRPr="00C91750" w:rsidRDefault="00C91750" w:rsidP="00C91750">
      <w:pPr>
        <w:widowControl w:val="0"/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284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пени, штрафы и иные санкции, предусмотренные Договором, фактически не предъявлялись, отсутствует согласие виновной стороны и решение Арбитражного суда об оплате неустойки и иных санкций, то суммы пени, штрафов и иных санкций составляют 0 руб. за каждый день просрочки исполнения обязательств по Договору, то есть не начисляются и оплате не подлежат. Возможность применения штрафных санкций является правом, но не обязанностью Стороны, чьи права нарушены.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  <w:tab w:val="left" w:pos="415"/>
        </w:tabs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  <w:tab w:val="left" w:pos="415"/>
        </w:tabs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ДОГОВОРА</w:t>
      </w:r>
    </w:p>
    <w:p w:rsidR="00C91750" w:rsidRPr="007B7FB0" w:rsidRDefault="00C91750" w:rsidP="00C9175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действует с «</w:t>
      </w:r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Start"/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по «</w:t>
      </w:r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Start"/>
      <w:r w:rsid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года</w:t>
      </w:r>
      <w:proofErr w:type="gram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B7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части взаиморасчетов до полного выполнения обязательств обеих сторон.</w:t>
      </w:r>
    </w:p>
    <w:p w:rsidR="00C91750" w:rsidRPr="00C91750" w:rsidRDefault="00C91750" w:rsidP="00C9175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righ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одна из Сторон намерена прекратить действие Договора в одностороннем порядке, она предупреждает об этом другую Сторону не позднее, чем за один месяц.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СПОРОВ</w:t>
      </w:r>
    </w:p>
    <w:p w:rsidR="00C91750" w:rsidRPr="00C91750" w:rsidRDefault="00C91750" w:rsidP="00C91750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разногласий по Договору Стороны принимают все меры для разрешения споров путем переговоров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разрешения споров путем переговоров, споры подлежат рассмотрению в претензионном порядке. Сторона, права которой, по ее мнению</w:t>
      </w:r>
      <w:r w:rsid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нарушены, до обращения в суд обязана направить письменную претензию другой Стороне.</w:t>
      </w:r>
    </w:p>
    <w:p w:rsidR="00C91750" w:rsidRPr="00C91750" w:rsidRDefault="00C91750" w:rsidP="00C91750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полного либо частичного отказа удовлетворить претензию, либо неполучения ответа на претензию в течение 5 (Пяти) рабочих дней с момента получения претензии Стороной, которой направлена претензия, Сторона, права которой, по ее мнению</w:t>
      </w:r>
      <w:r w:rsid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нарушены, вправе обратиться за решением спора в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23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23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23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23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 г. Москвы.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ОБСТОЯТЕЛЬСТВА НЕПРЕОДОЛИМОЙ СИЛЫ</w:t>
      </w:r>
    </w:p>
    <w:p w:rsidR="00C91750" w:rsidRPr="00C91750" w:rsidRDefault="00C91750" w:rsidP="004B7B56">
      <w:pPr>
        <w:widowControl w:val="0"/>
        <w:numPr>
          <w:ilvl w:val="0"/>
          <w:numId w:val="38"/>
        </w:numPr>
        <w:shd w:val="clear" w:color="auto" w:fill="FFFFFF"/>
        <w:tabs>
          <w:tab w:val="clear" w:pos="1362"/>
          <w:tab w:val="num" w:pos="426"/>
          <w:tab w:val="num" w:pos="709"/>
        </w:tabs>
        <w:autoSpaceDE w:val="0"/>
        <w:autoSpaceDN w:val="0"/>
        <w:adjustRightInd w:val="0"/>
        <w:spacing w:after="0" w:line="240" w:lineRule="auto"/>
        <w:ind w:left="142" w:righ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своих обязательств по настоящему Договору, имевшее место вследствие действия обстоятельств непреодолимой силы, препятствующих исполнению настоящего Договора, то есть чрезвычайных и непредотвратимых обстоятельств, которые независимы от воли Сторон, не могли быть ими предотвращены разумными средствами при их наступлении.</w:t>
      </w:r>
    </w:p>
    <w:p w:rsidR="00C91750" w:rsidRPr="00C91750" w:rsidRDefault="00C91750" w:rsidP="004B7B56">
      <w:pPr>
        <w:widowControl w:val="0"/>
        <w:numPr>
          <w:ilvl w:val="0"/>
          <w:numId w:val="38"/>
        </w:numPr>
        <w:shd w:val="clear" w:color="auto" w:fill="FFFFFF"/>
        <w:tabs>
          <w:tab w:val="clear" w:pos="1362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подвергшая действию обстоятельств непреодолимой силы, должна немедленно уведомить другую Сторону о возникновении, виде и возможной продолжительности действия такого обстоятельства. Если эта Сторона не уведомит другую Сторону о наступлении таких обстоятельств в течение 5 (Пяти) календарных дней с момента их наступления, она лишается права ссылаться на них, за исключением такой ситуации, когда само такое обстоятельство препятствовало уведомлению другой Стороны.</w:t>
      </w:r>
    </w:p>
    <w:p w:rsidR="00C91750" w:rsidRPr="00C91750" w:rsidRDefault="00C91750" w:rsidP="004B7B56">
      <w:pPr>
        <w:widowControl w:val="0"/>
        <w:numPr>
          <w:ilvl w:val="0"/>
          <w:numId w:val="38"/>
        </w:numPr>
        <w:shd w:val="clear" w:color="auto" w:fill="FFFFFF"/>
        <w:tabs>
          <w:tab w:val="clear" w:pos="1362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своевременного извещения, предусмотренного п. 9.2. настоящего Договора, виновная Сторона обязана возместить другой Стороне убытки, причиненные не извещением или несвоевременным извещением.</w:t>
      </w:r>
    </w:p>
    <w:p w:rsidR="00C91750" w:rsidRDefault="00C91750" w:rsidP="004B7B56">
      <w:pPr>
        <w:widowControl w:val="0"/>
        <w:numPr>
          <w:ilvl w:val="0"/>
          <w:numId w:val="38"/>
        </w:numPr>
        <w:shd w:val="clear" w:color="auto" w:fill="FFFFFF"/>
        <w:tabs>
          <w:tab w:val="clear" w:pos="1362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 обстоятельств, вызванных действием непреодолимой силы, влечет за собой расторжение Договора или по желанию Сторон увеличение срока исполнения настоящего Договора на период действия указанных обстоятельств.</w:t>
      </w:r>
      <w:bookmarkStart w:id="4" w:name="_GoBack"/>
      <w:bookmarkEnd w:id="4"/>
    </w:p>
    <w:p w:rsidR="0076218E" w:rsidRDefault="0076218E" w:rsidP="00762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8E" w:rsidRPr="0076218E" w:rsidRDefault="0076218E" w:rsidP="0076218E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76218E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76218E">
        <w:rPr>
          <w:rFonts w:ascii="Times New Roman" w:eastAsia="Calibri" w:hAnsi="Times New Roman" w:cs="Times New Roman"/>
          <w:b/>
        </w:rPr>
        <w:t xml:space="preserve">. ЗАВЕРЕНИЯ И </w:t>
      </w:r>
      <w:proofErr w:type="gramStart"/>
      <w:r w:rsidRPr="0076218E">
        <w:rPr>
          <w:rFonts w:ascii="Times New Roman" w:eastAsia="Calibri" w:hAnsi="Times New Roman" w:cs="Times New Roman"/>
          <w:b/>
        </w:rPr>
        <w:t xml:space="preserve">ГАРАНТИИ  </w:t>
      </w:r>
      <w:r>
        <w:rPr>
          <w:rFonts w:ascii="Times New Roman" w:eastAsia="Calibri" w:hAnsi="Times New Roman" w:cs="Times New Roman"/>
          <w:b/>
        </w:rPr>
        <w:t>ИСПОЛНИТЕЛЯ</w:t>
      </w:r>
      <w:proofErr w:type="gramEnd"/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>11.1.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Исполнитель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заявляет и гарантирует Заказчику, что на дату заключения настоящего договора: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осуществления им деятельности;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>- обладает полномочиями для заключения настоящего договора и исполнению обязательств, принятых в соответствии с настоящим договором;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 настоящий договор от имени </w:t>
      </w:r>
      <w:r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подписан лицом, которое надлежащим образом уполномочено совершать такие действия;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>- 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>- 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 все документы,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, являются подлинными, действительными и законными, а информация, предоставленная </w:t>
      </w:r>
      <w:r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их выяснения негативно повлиять на решение Заказчика заключить договор;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 все работы будут проводиться квалифицированными и аттестованными сотрудниками </w:t>
      </w:r>
      <w:r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76218E">
        <w:rPr>
          <w:rFonts w:ascii="Times New Roman" w:eastAsia="Calibri" w:hAnsi="Times New Roman" w:cs="Times New Roman"/>
          <w:sz w:val="24"/>
          <w:szCs w:val="24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 эксплуатации строительного оборудования;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подтверждает, что имел возможность участвовать в определении условий настоящего договора;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 у </w:t>
      </w:r>
      <w:r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, результатом которых может являться неисполнение </w:t>
      </w:r>
      <w:r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-указанные заверения </w:t>
      </w:r>
      <w:r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являются для Заказчика существенными в силу положений ст. 431.2 Гражданского кодекса РФ, а </w:t>
      </w:r>
      <w:r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знает о том, что Заказчик полагается на данные заверения, в связи с чем, в случае, если указанные заверения причинили убытки Заказчику, в том числе и после окончания срока договора, </w:t>
      </w:r>
      <w:r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предоставления Заказчику налоговыми органами штрафных санкций (пени, штрафы), а также невозможностью возмещения налога на добавленную стоимость в порядке установленном законодательством РФ;</w:t>
      </w:r>
    </w:p>
    <w:p w:rsidR="0076218E" w:rsidRPr="0076218E" w:rsidRDefault="0076218E" w:rsidP="0076218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- ответственность за неисполнение настоящей статьи договора лежит на </w:t>
      </w:r>
      <w:r>
        <w:rPr>
          <w:rFonts w:ascii="Times New Roman" w:eastAsia="Calibri" w:hAnsi="Times New Roman" w:cs="Times New Roman"/>
          <w:sz w:val="24"/>
          <w:szCs w:val="24"/>
        </w:rPr>
        <w:t>Исполнителе</w:t>
      </w:r>
      <w:r w:rsidRPr="0076218E">
        <w:rPr>
          <w:rFonts w:ascii="Times New Roman" w:eastAsia="Calibri" w:hAnsi="Times New Roman" w:cs="Times New Roman"/>
          <w:sz w:val="24"/>
          <w:szCs w:val="24"/>
        </w:rPr>
        <w:t xml:space="preserve"> и компенсируется в полном объеме за счет </w:t>
      </w:r>
      <w:r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7621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218E" w:rsidRPr="00C91750" w:rsidRDefault="0076218E" w:rsidP="00762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76218E" w:rsidRDefault="00C91750" w:rsidP="0076218E">
      <w:pPr>
        <w:pStyle w:val="af0"/>
        <w:numPr>
          <w:ilvl w:val="0"/>
          <w:numId w:val="44"/>
        </w:numPr>
        <w:shd w:val="clear" w:color="auto" w:fill="FFFFFF"/>
        <w:spacing w:before="120" w:after="120"/>
        <w:ind w:right="284"/>
        <w:jc w:val="center"/>
        <w:rPr>
          <w:b/>
          <w:bCs/>
          <w:color w:val="000000"/>
          <w:sz w:val="24"/>
          <w:szCs w:val="24"/>
        </w:rPr>
      </w:pPr>
      <w:r w:rsidRPr="0076218E">
        <w:rPr>
          <w:b/>
          <w:bCs/>
          <w:color w:val="000000"/>
          <w:sz w:val="24"/>
          <w:szCs w:val="24"/>
        </w:rPr>
        <w:t>ПРОЧИЕ УСЛОВИЯ</w:t>
      </w:r>
    </w:p>
    <w:p w:rsidR="00C91750" w:rsidRPr="0076218E" w:rsidRDefault="00C91750" w:rsidP="0076218E">
      <w:pPr>
        <w:pStyle w:val="af0"/>
        <w:numPr>
          <w:ilvl w:val="1"/>
          <w:numId w:val="44"/>
        </w:numPr>
        <w:shd w:val="clear" w:color="auto" w:fill="FFFFFF"/>
        <w:tabs>
          <w:tab w:val="left" w:pos="142"/>
        </w:tabs>
        <w:ind w:right="284"/>
        <w:jc w:val="both"/>
        <w:rPr>
          <w:color w:val="000000"/>
          <w:sz w:val="24"/>
          <w:szCs w:val="24"/>
        </w:rPr>
      </w:pPr>
      <w:r w:rsidRPr="0076218E">
        <w:rPr>
          <w:color w:val="000000"/>
          <w:sz w:val="24"/>
          <w:szCs w:val="24"/>
        </w:rPr>
        <w:t xml:space="preserve"> </w:t>
      </w:r>
      <w:r w:rsidR="0076218E">
        <w:rPr>
          <w:color w:val="000000"/>
          <w:sz w:val="24"/>
          <w:szCs w:val="24"/>
        </w:rPr>
        <w:t xml:space="preserve"> </w:t>
      </w:r>
      <w:r w:rsidRPr="0076218E">
        <w:rPr>
          <w:color w:val="000000"/>
          <w:sz w:val="24"/>
          <w:szCs w:val="24"/>
        </w:rPr>
        <w:t>По соглашению сторон в настоящий Договор могут быть внесены поправки, изменения и дополнения, которые оформляются двусторонними письменными Дополнительными соглашениями.</w:t>
      </w:r>
    </w:p>
    <w:p w:rsidR="00C91750" w:rsidRPr="0076218E" w:rsidRDefault="0076218E" w:rsidP="0076218E">
      <w:pPr>
        <w:pStyle w:val="af0"/>
        <w:numPr>
          <w:ilvl w:val="1"/>
          <w:numId w:val="4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C91750" w:rsidRPr="0076218E">
        <w:rPr>
          <w:color w:val="000000"/>
          <w:sz w:val="24"/>
          <w:szCs w:val="24"/>
        </w:rPr>
        <w:t>Договор составлен в 2-х экземплярах, имеющих одинаковую юридическую силу, по одному для каждой стороны.</w:t>
      </w:r>
    </w:p>
    <w:p w:rsidR="00C91750" w:rsidRPr="0076218E" w:rsidRDefault="0076218E" w:rsidP="0076218E">
      <w:pPr>
        <w:pStyle w:val="af0"/>
        <w:numPr>
          <w:ilvl w:val="1"/>
          <w:numId w:val="4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C91750" w:rsidRPr="0076218E">
        <w:rPr>
          <w:sz w:val="24"/>
          <w:szCs w:val="24"/>
        </w:rPr>
        <w:t>При изменении, у одной из Сторон, юридических или банковских реквизитов, она обязана письменно уведомить об этом другую Сторону в течение 5 дней.</w:t>
      </w:r>
    </w:p>
    <w:p w:rsidR="00C91750" w:rsidRPr="0076218E" w:rsidRDefault="0076218E" w:rsidP="0076218E">
      <w:pPr>
        <w:pStyle w:val="af0"/>
        <w:numPr>
          <w:ilvl w:val="1"/>
          <w:numId w:val="4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91750" w:rsidRPr="0076218E">
        <w:rPr>
          <w:color w:val="000000"/>
          <w:sz w:val="24"/>
          <w:szCs w:val="24"/>
        </w:rPr>
        <w:t>Исполнитель не вправе привлекать третьих лиц для выполнения принятых на себя обязательств по настоящему договору.</w:t>
      </w:r>
    </w:p>
    <w:p w:rsidR="00C91750" w:rsidRPr="0076218E" w:rsidRDefault="0076218E" w:rsidP="0076218E">
      <w:pPr>
        <w:shd w:val="clear" w:color="auto" w:fill="FFFFFF"/>
        <w:tabs>
          <w:tab w:val="left" w:pos="284"/>
        </w:tabs>
        <w:ind w:left="360"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6218E">
        <w:rPr>
          <w:rFonts w:ascii="Times New Roman" w:hAnsi="Times New Roman" w:cs="Times New Roman"/>
          <w:color w:val="000000"/>
          <w:sz w:val="24"/>
          <w:szCs w:val="24"/>
        </w:rPr>
        <w:t xml:space="preserve">12.5  </w:t>
      </w:r>
      <w:r w:rsidR="00C91750" w:rsidRPr="0076218E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proofErr w:type="gramEnd"/>
      <w:r w:rsidR="00C91750" w:rsidRPr="0076218E">
        <w:rPr>
          <w:rFonts w:ascii="Times New Roman" w:hAnsi="Times New Roman" w:cs="Times New Roman"/>
          <w:color w:val="000000"/>
          <w:sz w:val="24"/>
          <w:szCs w:val="24"/>
        </w:rPr>
        <w:t>, переданные по факсу и/или электронной почте, сохраняют юридическую силу до получения оригинала и могут быть предъявлены в суд как надлежащее доказательство.</w:t>
      </w:r>
    </w:p>
    <w:p w:rsidR="00C91750" w:rsidRPr="0076218E" w:rsidRDefault="0076218E" w:rsidP="0076218E">
      <w:pPr>
        <w:shd w:val="clear" w:color="auto" w:fill="FFFFFF"/>
        <w:tabs>
          <w:tab w:val="left" w:pos="-142"/>
        </w:tabs>
        <w:ind w:left="360" w:right="284"/>
        <w:jc w:val="both"/>
        <w:rPr>
          <w:color w:val="000000"/>
          <w:sz w:val="24"/>
          <w:szCs w:val="24"/>
        </w:rPr>
      </w:pPr>
      <w:r w:rsidRPr="0076218E">
        <w:rPr>
          <w:rFonts w:ascii="Times New Roman" w:hAnsi="Times New Roman" w:cs="Times New Roman"/>
          <w:color w:val="000000"/>
          <w:sz w:val="24"/>
          <w:szCs w:val="24"/>
        </w:rPr>
        <w:t xml:space="preserve">12.6 </w:t>
      </w:r>
      <w:r w:rsidR="00C91750" w:rsidRPr="0076218E">
        <w:rPr>
          <w:rFonts w:ascii="Times New Roman" w:hAnsi="Times New Roman" w:cs="Times New Roman"/>
          <w:color w:val="000000"/>
          <w:sz w:val="24"/>
          <w:szCs w:val="24"/>
        </w:rPr>
        <w:t>Все исходные данные Заказчика, а также другие сведения, полученные Исполнителем при выполнении работ в рамках настоящего Договора, являются конфиденциальными и не подлежат разглашению</w:t>
      </w:r>
      <w:r w:rsidR="00C91750" w:rsidRPr="0076218E">
        <w:rPr>
          <w:color w:val="000000"/>
          <w:sz w:val="24"/>
          <w:szCs w:val="24"/>
        </w:rPr>
        <w:t>.</w:t>
      </w:r>
    </w:p>
    <w:p w:rsidR="00C91750" w:rsidRPr="0076218E" w:rsidRDefault="0076218E" w:rsidP="0076218E">
      <w:pPr>
        <w:shd w:val="clear" w:color="auto" w:fill="FFFFFF"/>
        <w:tabs>
          <w:tab w:val="left" w:pos="-142"/>
        </w:tabs>
        <w:ind w:left="360"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218E">
        <w:rPr>
          <w:rFonts w:ascii="Times New Roman" w:hAnsi="Times New Roman" w:cs="Times New Roman"/>
          <w:color w:val="000000"/>
          <w:sz w:val="24"/>
          <w:szCs w:val="24"/>
        </w:rPr>
        <w:t xml:space="preserve">12.7 </w:t>
      </w:r>
      <w:r w:rsidR="00C91750" w:rsidRPr="0076218E">
        <w:rPr>
          <w:rFonts w:ascii="Times New Roman" w:hAnsi="Times New Roman" w:cs="Times New Roman"/>
          <w:color w:val="000000"/>
          <w:sz w:val="24"/>
          <w:szCs w:val="24"/>
        </w:rPr>
        <w:t>Приложения к настоящему договору:</w:t>
      </w:r>
    </w:p>
    <w:p w:rsidR="00C91750" w:rsidRPr="00C91750" w:rsidRDefault="00C91750" w:rsidP="00C91750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соглашения о Договорной цене</w:t>
      </w:r>
    </w:p>
    <w:p w:rsidR="00C91750" w:rsidRPr="00C91750" w:rsidRDefault="00C91750" w:rsidP="00C91750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оборудования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График технического обслуживания лифтов и эскалатора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Список узлов и деталей, заменяемых при капитальном ремонте лифта.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Технологическая карта по техническому обслуживанию и ремонту лифта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KONE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5а. Технологическая карта по техническому обслуживанию и ремонту лифта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Технологическая карта по техническому обслуживанию и ремонту эскалатора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LG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5в. Технологическая карта по техническому обслуживанию и ремонту диспетчерского оборудования.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1750" w:rsidRPr="00C91750" w:rsidRDefault="00C91750" w:rsidP="0076218E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5082"/>
      </w:tblGrid>
      <w:tr w:rsidR="00C91750" w:rsidRPr="00C91750" w:rsidTr="00894AAD">
        <w:tc>
          <w:tcPr>
            <w:tcW w:w="4928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09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C91750" w:rsidRPr="00C91750" w:rsidTr="00894AAD">
        <w:tc>
          <w:tcPr>
            <w:tcW w:w="4928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«Гостиничный комплекс «Космос»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Юридический адрес: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>129366, г. Москва, Проспект Мира, 150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Фактический адрес: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>129366, г. Москва, Проспект Мира, 150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ИНН 7717016198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КПП 771701001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р/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сч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40702810800000001006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 xml:space="preserve">АО «Газпромбанк»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БИК 044525823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кор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/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сч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30101810200000000823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ОКПО 04820697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ОГРН 1027700007037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ТЕЛ./ФАКС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e-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mail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9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ООО «</w:t>
            </w:r>
            <w:r w:rsidR="007B7F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_____________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Почтовый и фактический адрес: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7FB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ИНН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КПП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ОГРН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ОКПО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К\с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БИК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e-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mail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5197"/>
      </w:tblGrid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Генеральный менеджер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 Е.Л. Шипилова/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7B7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7B7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М.П.</w:t>
            </w:r>
          </w:p>
        </w:tc>
      </w:tr>
    </w:tbl>
    <w:p w:rsidR="00C91750" w:rsidRPr="00C91750" w:rsidRDefault="00C91750" w:rsidP="00C91750">
      <w:pPr>
        <w:widowControl w:val="0"/>
        <w:shd w:val="clear" w:color="auto" w:fill="FFFFFF"/>
        <w:tabs>
          <w:tab w:val="left" w:pos="574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Pr="00C91750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Pr="00C91750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tabs>
                <w:tab w:val="left" w:pos="7037"/>
                <w:tab w:val="left" w:pos="7489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к Договору № ______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06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правления,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Генеральный менеджер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Е.Л. Шипилова/</w:t>
            </w:r>
          </w:p>
        </w:tc>
        <w:tc>
          <w:tcPr>
            <w:tcW w:w="5528" w:type="dxa"/>
          </w:tcPr>
          <w:p w:rsidR="00C91750" w:rsidRPr="00C91750" w:rsidRDefault="00C91750" w:rsidP="0085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_____________/ </w:t>
            </w:r>
            <w:r w:rsidR="0085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соглашения о Договорной цене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лица Заказчика – Член правления,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Генеральный менеджер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Шипилова Е.Л. действующий на основании Доверенности №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от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1.0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 г., и от лица Исполнителя - Генеральный директор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 удостоверяем, что Сторонами достигнуто соглашение о величине договорной цены услуг на выполнение работ по проведению осмотров, технического обслуживания и ремонта лифта (</w:t>
      </w:r>
      <w:proofErr w:type="spell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эскалатора, контролю за их работой, технического обслуживания и ремонта диспетчерского оборудования и связи, расположенного по адресу: г. Москва, Проспект Мира, 150. Детализированный расчет ежемесячной стоимости услуг на выполнение работ в период с «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«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приводится в таблице: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РАСЧЕТ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64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от_____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 20_ г.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06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Член правления,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Генеральный менеджер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_____________/Е.Л. Шипилова/</w:t>
            </w:r>
          </w:p>
        </w:tc>
        <w:tc>
          <w:tcPr>
            <w:tcW w:w="5528" w:type="dxa"/>
          </w:tcPr>
          <w:p w:rsidR="00C91750" w:rsidRPr="00C91750" w:rsidRDefault="00C91750" w:rsidP="0085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85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оборудования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C91750" w:rsidRPr="00C91750" w:rsidTr="00AB0270">
        <w:trPr>
          <w:cantSplit/>
          <w:trHeight w:val="94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Введен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DE22EA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EA" w:rsidRPr="00DE22EA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2D64B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DE22EA" w:rsidRDefault="00AB0270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DE22EA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DE22EA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диспетчерского контроля за работой 4 лифтов KONE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ПРИЛОЖЕНИЕ № 3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131"/>
        <w:gridCol w:w="434"/>
        <w:gridCol w:w="474"/>
      </w:tblGrid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 20__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5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2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технического обслуживания лифтов и эскалатора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881"/>
        <w:gridCol w:w="653"/>
        <w:gridCol w:w="578"/>
        <w:gridCol w:w="578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1018"/>
      </w:tblGrid>
      <w:tr w:rsidR="00C91750" w:rsidRPr="00C91750" w:rsidTr="00894AAD">
        <w:trPr>
          <w:trHeight w:val="11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Месяц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освид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82156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750" w:rsidRPr="00C91750" w:rsidSect="00894AAD">
          <w:pgSz w:w="11906" w:h="16838"/>
          <w:pgMar w:top="1077" w:right="851" w:bottom="1077" w:left="1134" w:header="709" w:footer="709" w:gutter="0"/>
          <w:cols w:space="708"/>
          <w:docGrid w:linePitch="360"/>
        </w:sect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4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131"/>
        <w:gridCol w:w="434"/>
        <w:gridCol w:w="474"/>
      </w:tblGrid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 20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="00854306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750" w:rsidRPr="00C91750" w:rsidTr="00894AAD">
        <w:tc>
          <w:tcPr>
            <w:tcW w:w="4895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2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28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узлов и деталей, заменяемых при капитальном ремонте лифта, </w:t>
      </w:r>
      <w:proofErr w:type="gramStart"/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эскалатора,  диспетчерского</w:t>
      </w:r>
      <w:proofErr w:type="gramEnd"/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оборудования и связи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№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ЛИФТ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 главного привода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Редуктор лебедки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Канатоведущий шкив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Отводные блоки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Ограничитель скорости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Щиты купе кабины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Створки дверей кабины и шахты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платы станции управления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Тормозное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Натяжное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Контакторы и реле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Датчики позиционирования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ЭСКАЛАТОР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 главного привода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Редуктор лебедки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Тяговые и  приводные цепи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Аварийный тормоз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Поручень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балюстрады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Тормозное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ДИСПЕТЧЕРСКОЕ ОБОРУДОВАНИЕ И СВЯЗЬ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Диспетчерский пульт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 связи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Переговорные устройства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Концентраторы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750" w:rsidRPr="00C91750" w:rsidSect="00894AA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5</w:t>
      </w: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79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6436F6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ТЕХНОЛОГИЧЕСКАЯ </w:t>
      </w:r>
      <w:proofErr w:type="gramStart"/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КАРТА  ПО</w:t>
      </w:r>
      <w:proofErr w:type="gramEnd"/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ТЕХНИЧЕСКОМУ ОБСЛУЖИВАНИЮ И РЕМОНТУ ЛИФТА KONE</w:t>
      </w:r>
      <w:r w:rsidR="006436F6"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436F6"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436F6" w:rsidRPr="006436F6">
        <w:rPr>
          <w:rFonts w:ascii="Times New Roman" w:eastAsia="Calibri" w:hAnsi="Times New Roman" w:cs="Times New Roman"/>
          <w:b/>
          <w:sz w:val="20"/>
          <w:szCs w:val="20"/>
          <w:lang w:val="en-US"/>
        </w:rPr>
        <w:t>HYUNDAI</w:t>
      </w:r>
      <w:r w:rsidR="006436F6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6436F6" w:rsidRPr="006436F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UNGERT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Дверные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Тормозные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Регулировка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Выверка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направляю-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щих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Дверные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Тормозные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Регулировка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Освидетель-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ствование</w:t>
            </w:r>
            <w:proofErr w:type="spellEnd"/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5а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85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______20_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ПО ТЕХНИЧЕСКОМУ ОБСЛУЖИВАНИЮ И РЕМОНТУ ЛИФТА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5б</w:t>
      </w:r>
    </w:p>
    <w:tbl>
      <w:tblPr>
        <w:tblW w:w="1078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1078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10787" w:type="dxa"/>
            <w:gridSpan w:val="2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 20___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10565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1056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C91750" w:rsidRPr="00C91750" w:rsidTr="00894AAD">
        <w:trPr>
          <w:trHeight w:val="23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450"/>
        </w:trPr>
        <w:tc>
          <w:tcPr>
            <w:tcW w:w="1477" w:type="dxa"/>
            <w:gridSpan w:val="2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5в</w:t>
      </w:r>
    </w:p>
    <w:tbl>
      <w:tblPr>
        <w:tblW w:w="10349" w:type="dxa"/>
        <w:jc w:val="right"/>
        <w:tblLook w:val="01E0" w:firstRow="1" w:lastRow="1" w:firstColumn="1" w:lastColumn="1" w:noHBand="0" w:noVBand="0"/>
      </w:tblPr>
      <w:tblGrid>
        <w:gridCol w:w="1730"/>
        <w:gridCol w:w="9051"/>
        <w:gridCol w:w="676"/>
      </w:tblGrid>
      <w:tr w:rsidR="00C91750" w:rsidRPr="00C91750" w:rsidTr="00894AAD">
        <w:trPr>
          <w:gridBefore w:val="1"/>
          <w:wBefore w:w="852" w:type="dxa"/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gridBefore w:val="1"/>
          <w:wBefore w:w="852" w:type="dxa"/>
          <w:jc w:val="right"/>
        </w:trPr>
        <w:tc>
          <w:tcPr>
            <w:tcW w:w="9497" w:type="dxa"/>
            <w:gridSpan w:val="2"/>
          </w:tcPr>
          <w:p w:rsidR="00C91750" w:rsidRPr="00C91750" w:rsidRDefault="00C91750" w:rsidP="0079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 20_ г.</w:t>
            </w: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tbl>
            <w:tblPr>
              <w:tblW w:w="9497" w:type="dxa"/>
              <w:jc w:val="right"/>
              <w:tblLook w:val="01E0" w:firstRow="1" w:lastRow="1" w:firstColumn="1" w:lastColumn="1" w:noHBand="0" w:noVBand="0"/>
            </w:tblPr>
            <w:tblGrid>
              <w:gridCol w:w="10565"/>
            </w:tblGrid>
            <w:tr w:rsidR="00C91750" w:rsidRPr="00C91750" w:rsidTr="00894AAD">
              <w:trPr>
                <w:trHeight w:val="275"/>
                <w:jc w:val="right"/>
              </w:trPr>
              <w:tc>
                <w:tcPr>
                  <w:tcW w:w="5058" w:type="dxa"/>
                </w:tcPr>
                <w:tbl>
                  <w:tblPr>
                    <w:tblW w:w="10349" w:type="dxa"/>
                    <w:tblLook w:val="01E0" w:firstRow="1" w:lastRow="1" w:firstColumn="1" w:lastColumn="1" w:noHBand="0" w:noVBand="0"/>
                  </w:tblPr>
                  <w:tblGrid>
                    <w:gridCol w:w="4821"/>
                    <w:gridCol w:w="5528"/>
                  </w:tblGrid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ОТ ЗАКАЗЧИКА</w:t>
                        </w: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Член правления,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ОТ ИСПОЛНИТЕЛЯ</w:t>
                        </w: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79583A" w:rsidP="007958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  Генеральный менеджер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Генеральный директор</w:t>
                        </w: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_____________/Е.Л. Шипилова/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7958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_____________/</w:t>
                        </w:r>
                        <w:r w:rsidR="0079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</w:t>
                        </w: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  <w:vAlign w:val="center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М.П.</w:t>
                        </w:r>
                      </w:p>
                    </w:tc>
                    <w:tc>
                      <w:tcPr>
                        <w:tcW w:w="5528" w:type="dxa"/>
                        <w:vAlign w:val="center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М.П.</w:t>
                        </w:r>
                      </w:p>
                    </w:tc>
                  </w:tr>
                </w:tbl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  <w:jc w:val="right"/>
              </w:trPr>
              <w:tc>
                <w:tcPr>
                  <w:tcW w:w="505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D02C0" w:rsidRPr="00C91750" w:rsidRDefault="001D02C0" w:rsidP="001D0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ПРИЛОЖЕНИЕ № 6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565"/>
        <w:gridCol w:w="222"/>
      </w:tblGrid>
      <w:tr w:rsidR="001D02C0" w:rsidRPr="00C91750" w:rsidTr="0076218E">
        <w:tc>
          <w:tcPr>
            <w:tcW w:w="9497" w:type="dxa"/>
            <w:gridSpan w:val="2"/>
          </w:tcPr>
          <w:p w:rsidR="001D02C0" w:rsidRPr="00C91750" w:rsidRDefault="001D02C0" w:rsidP="001D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к Договору № </w:t>
            </w:r>
          </w:p>
        </w:tc>
      </w:tr>
      <w:tr w:rsidR="001D02C0" w:rsidRPr="00C91750" w:rsidTr="0076218E">
        <w:tc>
          <w:tcPr>
            <w:tcW w:w="9497" w:type="dxa"/>
            <w:gridSpan w:val="2"/>
          </w:tcPr>
          <w:p w:rsidR="001D02C0" w:rsidRPr="00C91750" w:rsidRDefault="001D02C0" w:rsidP="001D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 20__ г.</w:t>
            </w:r>
          </w:p>
        </w:tc>
      </w:tr>
      <w:tr w:rsidR="001D02C0" w:rsidRPr="00C91750" w:rsidTr="0076218E">
        <w:trPr>
          <w:trHeight w:val="275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1D02C0" w:rsidRPr="00C91750" w:rsidTr="0076218E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1D02C0" w:rsidRPr="00C91750" w:rsidTr="0076218E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02C0" w:rsidRPr="00C91750" w:rsidTr="0076218E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1D02C0" w:rsidRPr="00C91750" w:rsidTr="0076218E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1D02C0" w:rsidRPr="00C91750" w:rsidRDefault="001D02C0" w:rsidP="007621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1D02C0" w:rsidRPr="00C91750" w:rsidRDefault="001D02C0" w:rsidP="0076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1D02C0" w:rsidRPr="00C91750" w:rsidRDefault="001D02C0" w:rsidP="0076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AA3" w:rsidRDefault="00F16AA3" w:rsidP="001D02C0">
      <w:pPr>
        <w:jc w:val="right"/>
      </w:pPr>
    </w:p>
    <w:p w:rsidR="001D02C0" w:rsidRPr="00F54698" w:rsidRDefault="001D02C0" w:rsidP="001D02C0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1D02C0" w:rsidRPr="00F54698" w:rsidRDefault="001D02C0" w:rsidP="001D02C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 работ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техническому обслуживанию и ремонту лифтов и эскалаторов, осуществление диспетчерского контроля за работой лифтов и эскалаторов, техническое обслуживание и ремонт систем связи и диспетчерского контроля работы лифтов и эскалатора в здании ПАО «ГК «Космос»</w:t>
      </w:r>
    </w:p>
    <w:p w:rsidR="001D02C0" w:rsidRDefault="001D02C0" w:rsidP="001D02C0">
      <w:pPr>
        <w:jc w:val="center"/>
      </w:pPr>
    </w:p>
    <w:sectPr w:rsidR="001D02C0" w:rsidSect="008543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C0A126"/>
    <w:lvl w:ilvl="0">
      <w:numFmt w:val="bullet"/>
      <w:lvlText w:val="*"/>
      <w:lvlJc w:val="left"/>
    </w:lvl>
  </w:abstractNum>
  <w:abstractNum w:abstractNumId="1" w15:restartNumberingAfterBreak="0">
    <w:nsid w:val="02757712"/>
    <w:multiLevelType w:val="multilevel"/>
    <w:tmpl w:val="985ED09A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0A1C2A"/>
    <w:multiLevelType w:val="hybridMultilevel"/>
    <w:tmpl w:val="57560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818FF"/>
    <w:multiLevelType w:val="singleLevel"/>
    <w:tmpl w:val="0414E87C"/>
    <w:lvl w:ilvl="0">
      <w:start w:val="9"/>
      <w:numFmt w:val="decimal"/>
      <w:lvlText w:val="3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A6213AD"/>
    <w:multiLevelType w:val="singleLevel"/>
    <w:tmpl w:val="77E2933E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6" w15:restartNumberingAfterBreak="0">
    <w:nsid w:val="0D5E7BAB"/>
    <w:multiLevelType w:val="hybridMultilevel"/>
    <w:tmpl w:val="F5B00160"/>
    <w:lvl w:ilvl="0" w:tplc="C3AC4FD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16C0C"/>
    <w:multiLevelType w:val="multilevel"/>
    <w:tmpl w:val="B432701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ED4EE8"/>
    <w:multiLevelType w:val="multilevel"/>
    <w:tmpl w:val="FF6A27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1B511CE2"/>
    <w:multiLevelType w:val="singleLevel"/>
    <w:tmpl w:val="DDFEE048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1EED1239"/>
    <w:multiLevelType w:val="multilevel"/>
    <w:tmpl w:val="E83A97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AB1772"/>
    <w:multiLevelType w:val="multilevel"/>
    <w:tmpl w:val="41164D1C"/>
    <w:lvl w:ilvl="0">
      <w:start w:val="1"/>
      <w:numFmt w:val="bullet"/>
      <w:lvlText w:val=""/>
      <w:lvlJc w:val="left"/>
      <w:pPr>
        <w:ind w:left="-6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5" w15:restartNumberingAfterBreak="0">
    <w:nsid w:val="1FD323B3"/>
    <w:multiLevelType w:val="singleLevel"/>
    <w:tmpl w:val="8A9046C2"/>
    <w:lvl w:ilvl="0">
      <w:start w:val="4"/>
      <w:numFmt w:val="decimal"/>
      <w:lvlText w:val="3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04B189F"/>
    <w:multiLevelType w:val="hybridMultilevel"/>
    <w:tmpl w:val="E550DA30"/>
    <w:lvl w:ilvl="0" w:tplc="DA9AF262">
      <w:start w:val="1"/>
      <w:numFmt w:val="decimal"/>
      <w:lvlText w:val="8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A72B56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9AC32E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5A3803"/>
    <w:multiLevelType w:val="multilevel"/>
    <w:tmpl w:val="A66604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8" w15:restartNumberingAfterBreak="0">
    <w:nsid w:val="26484A2A"/>
    <w:multiLevelType w:val="hybridMultilevel"/>
    <w:tmpl w:val="6FCA0D1A"/>
    <w:lvl w:ilvl="0" w:tplc="55F2894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28934DC5"/>
    <w:multiLevelType w:val="singleLevel"/>
    <w:tmpl w:val="E4F64C8A"/>
    <w:lvl w:ilvl="0">
      <w:start w:val="1"/>
      <w:numFmt w:val="decimal"/>
      <w:lvlText w:val="8.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8F73C29"/>
    <w:multiLevelType w:val="hybridMultilevel"/>
    <w:tmpl w:val="02A4CD76"/>
    <w:lvl w:ilvl="0" w:tplc="E7928F7E">
      <w:start w:val="65535"/>
      <w:numFmt w:val="bullet"/>
      <w:lvlText w:val="•"/>
      <w:legacy w:legacy="1" w:legacySpace="0" w:legacyIndent="349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03C7A"/>
    <w:multiLevelType w:val="hybridMultilevel"/>
    <w:tmpl w:val="BCA2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14E3E"/>
    <w:multiLevelType w:val="multilevel"/>
    <w:tmpl w:val="B4A47F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4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0956C8"/>
    <w:multiLevelType w:val="multilevel"/>
    <w:tmpl w:val="4CAE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87981"/>
    <w:multiLevelType w:val="multilevel"/>
    <w:tmpl w:val="44D046B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643941"/>
    <w:multiLevelType w:val="multilevel"/>
    <w:tmpl w:val="5A607A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5B3194"/>
    <w:multiLevelType w:val="singleLevel"/>
    <w:tmpl w:val="77E2933E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B874865"/>
    <w:multiLevelType w:val="singleLevel"/>
    <w:tmpl w:val="FCA4ACCA"/>
    <w:lvl w:ilvl="0">
      <w:start w:val="1"/>
      <w:numFmt w:val="decimal"/>
      <w:lvlText w:val="3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5D6340C"/>
    <w:multiLevelType w:val="multilevel"/>
    <w:tmpl w:val="B3D09E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7546C99"/>
    <w:multiLevelType w:val="multilevel"/>
    <w:tmpl w:val="C8142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2" w15:restartNumberingAfterBreak="0">
    <w:nsid w:val="5A97264F"/>
    <w:multiLevelType w:val="multilevel"/>
    <w:tmpl w:val="626ADDEC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2.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B53509B"/>
    <w:multiLevelType w:val="multilevel"/>
    <w:tmpl w:val="29CAA0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E84AAF"/>
    <w:multiLevelType w:val="multilevel"/>
    <w:tmpl w:val="F328E2F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7F9138A"/>
    <w:multiLevelType w:val="hybridMultilevel"/>
    <w:tmpl w:val="73C6EEBE"/>
    <w:lvl w:ilvl="0" w:tplc="64C8B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356A29"/>
    <w:multiLevelType w:val="multilevel"/>
    <w:tmpl w:val="03F4F3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6BC12935"/>
    <w:multiLevelType w:val="hybridMultilevel"/>
    <w:tmpl w:val="FED28B94"/>
    <w:lvl w:ilvl="0" w:tplc="5B6C9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82A91"/>
    <w:multiLevelType w:val="hybridMultilevel"/>
    <w:tmpl w:val="7A9C38B4"/>
    <w:lvl w:ilvl="0" w:tplc="83086CAE">
      <w:start w:val="1"/>
      <w:numFmt w:val="decimal"/>
      <w:lvlText w:val="10.%1."/>
      <w:lvlJc w:val="left"/>
      <w:pPr>
        <w:tabs>
          <w:tab w:val="num" w:pos="1362"/>
        </w:tabs>
        <w:ind w:left="1362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2646B"/>
    <w:multiLevelType w:val="hybridMultilevel"/>
    <w:tmpl w:val="DBE44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F2488F"/>
    <w:multiLevelType w:val="multilevel"/>
    <w:tmpl w:val="B3229F54"/>
    <w:lvl w:ilvl="0">
      <w:start w:val="1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24237D"/>
    <w:multiLevelType w:val="multilevel"/>
    <w:tmpl w:val="0D5031B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30309EA"/>
    <w:multiLevelType w:val="hybridMultilevel"/>
    <w:tmpl w:val="F18E830E"/>
    <w:lvl w:ilvl="0" w:tplc="668EF274">
      <w:start w:val="1"/>
      <w:numFmt w:val="decimal"/>
      <w:lvlText w:val="9.%1."/>
      <w:lvlJc w:val="left"/>
      <w:pPr>
        <w:tabs>
          <w:tab w:val="num" w:pos="823"/>
        </w:tabs>
        <w:ind w:left="823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81B10"/>
    <w:multiLevelType w:val="singleLevel"/>
    <w:tmpl w:val="FAF29A1C"/>
    <w:lvl w:ilvl="0">
      <w:start w:val="1"/>
      <w:numFmt w:val="decimal"/>
      <w:lvlText w:val="1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9"/>
  </w:num>
  <w:num w:numId="3">
    <w:abstractNumId w:val="15"/>
  </w:num>
  <w:num w:numId="4">
    <w:abstractNumId w:val="3"/>
  </w:num>
  <w:num w:numId="5">
    <w:abstractNumId w:val="12"/>
  </w:num>
  <w:num w:numId="6">
    <w:abstractNumId w:val="19"/>
  </w:num>
  <w:num w:numId="7">
    <w:abstractNumId w:val="43"/>
  </w:num>
  <w:num w:numId="8">
    <w:abstractNumId w:val="20"/>
  </w:num>
  <w:num w:numId="9">
    <w:abstractNumId w:val="1"/>
  </w:num>
  <w:num w:numId="10">
    <w:abstractNumId w:val="32"/>
  </w:num>
  <w:num w:numId="11">
    <w:abstractNumId w:val="33"/>
  </w:num>
  <w:num w:numId="12">
    <w:abstractNumId w:val="30"/>
  </w:num>
  <w:num w:numId="13">
    <w:abstractNumId w:val="2"/>
  </w:num>
  <w:num w:numId="14">
    <w:abstractNumId w:val="37"/>
  </w:num>
  <w:num w:numId="15">
    <w:abstractNumId w:val="6"/>
  </w:num>
  <w:num w:numId="16">
    <w:abstractNumId w:val="25"/>
  </w:num>
  <w:num w:numId="17">
    <w:abstractNumId w:val="13"/>
  </w:num>
  <w:num w:numId="18">
    <w:abstractNumId w:val="27"/>
  </w:num>
  <w:num w:numId="19">
    <w:abstractNumId w:val="28"/>
  </w:num>
  <w:num w:numId="20">
    <w:abstractNumId w:val="4"/>
  </w:num>
  <w:num w:numId="21">
    <w:abstractNumId w:val="16"/>
  </w:num>
  <w:num w:numId="22">
    <w:abstractNumId w:val="8"/>
  </w:num>
  <w:num w:numId="23">
    <w:abstractNumId w:val="17"/>
  </w:num>
  <w:num w:numId="24">
    <w:abstractNumId w:val="7"/>
  </w:num>
  <w:num w:numId="25">
    <w:abstractNumId w:val="35"/>
  </w:num>
  <w:num w:numId="26">
    <w:abstractNumId w:val="5"/>
  </w:num>
  <w:num w:numId="27">
    <w:abstractNumId w:val="23"/>
  </w:num>
  <w:num w:numId="28">
    <w:abstractNumId w:val="9"/>
  </w:num>
  <w:num w:numId="29">
    <w:abstractNumId w:val="10"/>
  </w:num>
  <w:num w:numId="30">
    <w:abstractNumId w:val="11"/>
  </w:num>
  <w:num w:numId="31">
    <w:abstractNumId w:val="24"/>
  </w:num>
  <w:num w:numId="32">
    <w:abstractNumId w:val="39"/>
  </w:num>
  <w:num w:numId="33">
    <w:abstractNumId w:val="14"/>
  </w:num>
  <w:num w:numId="34">
    <w:abstractNumId w:val="21"/>
  </w:num>
  <w:num w:numId="35">
    <w:abstractNumId w:val="36"/>
  </w:num>
  <w:num w:numId="36">
    <w:abstractNumId w:val="41"/>
  </w:num>
  <w:num w:numId="37">
    <w:abstractNumId w:val="42"/>
  </w:num>
  <w:num w:numId="38">
    <w:abstractNumId w:val="38"/>
  </w:num>
  <w:num w:numId="39">
    <w:abstractNumId w:val="31"/>
  </w:num>
  <w:num w:numId="40">
    <w:abstractNumId w:val="22"/>
  </w:num>
  <w:num w:numId="41">
    <w:abstractNumId w:val="26"/>
  </w:num>
  <w:num w:numId="42">
    <w:abstractNumId w:val="40"/>
  </w:num>
  <w:num w:numId="43">
    <w:abstractNumId w:val="1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0"/>
    <w:rsid w:val="0012086D"/>
    <w:rsid w:val="001D02C0"/>
    <w:rsid w:val="00481516"/>
    <w:rsid w:val="004B7B56"/>
    <w:rsid w:val="006436F6"/>
    <w:rsid w:val="0076218E"/>
    <w:rsid w:val="0079583A"/>
    <w:rsid w:val="007B7FB0"/>
    <w:rsid w:val="00854306"/>
    <w:rsid w:val="008853C5"/>
    <w:rsid w:val="00894AAD"/>
    <w:rsid w:val="00AB0270"/>
    <w:rsid w:val="00C91750"/>
    <w:rsid w:val="00D43D6E"/>
    <w:rsid w:val="00DE22EA"/>
    <w:rsid w:val="00F1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2C07"/>
  <w15:chartTrackingRefBased/>
  <w15:docId w15:val="{1BA4CB49-1C1A-4919-BA2B-731CA727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1750"/>
    <w:pPr>
      <w:keepNext/>
      <w:widowControl w:val="0"/>
      <w:shd w:val="clear" w:color="auto" w:fill="FFFFFF"/>
      <w:autoSpaceDE w:val="0"/>
      <w:autoSpaceDN w:val="0"/>
      <w:adjustRightInd w:val="0"/>
      <w:spacing w:after="120" w:line="240" w:lineRule="auto"/>
      <w:ind w:left="397" w:right="28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C9175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750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40">
    <w:name w:val="Заголовок 4 Знак"/>
    <w:basedOn w:val="a0"/>
    <w:link w:val="4"/>
    <w:rsid w:val="00C9175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C91750"/>
  </w:style>
  <w:style w:type="paragraph" w:styleId="a3">
    <w:name w:val="Balloon Text"/>
    <w:basedOn w:val="a"/>
    <w:link w:val="a4"/>
    <w:uiPriority w:val="99"/>
    <w:semiHidden/>
    <w:rsid w:val="00C9175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5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tyle0">
    <w:name w:val="Style0"/>
    <w:rsid w:val="00C91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C917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7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91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1750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917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9175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Document Map"/>
    <w:basedOn w:val="a"/>
    <w:link w:val="a7"/>
    <w:semiHidden/>
    <w:rsid w:val="00C9175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C917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8">
    <w:name w:val="Hyperlink"/>
    <w:uiPriority w:val="99"/>
    <w:rsid w:val="00C91750"/>
    <w:rPr>
      <w:color w:val="0000FF"/>
      <w:u w:val="single"/>
    </w:rPr>
  </w:style>
  <w:style w:type="paragraph" w:styleId="a9">
    <w:name w:val="Body Text"/>
    <w:basedOn w:val="a"/>
    <w:link w:val="aa"/>
    <w:rsid w:val="00C917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C91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C91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C91750"/>
  </w:style>
  <w:style w:type="paragraph" w:styleId="af0">
    <w:name w:val="List Paragraph"/>
    <w:basedOn w:val="a"/>
    <w:uiPriority w:val="34"/>
    <w:qFormat/>
    <w:rsid w:val="00C9175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0">
    <w:name w:val="head0"/>
    <w:basedOn w:val="a"/>
    <w:autoRedefine/>
    <w:rsid w:val="00C917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C9175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2">
    <w:name w:val="FollowedHyperlink"/>
    <w:uiPriority w:val="99"/>
    <w:unhideWhenUsed/>
    <w:rsid w:val="00C91750"/>
    <w:rPr>
      <w:color w:val="800080"/>
      <w:u w:val="single"/>
    </w:rPr>
  </w:style>
  <w:style w:type="paragraph" w:customStyle="1" w:styleId="xl63">
    <w:name w:val="xl63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9175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C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917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17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91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91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917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C91750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1750"/>
    <w:pPr>
      <w:widowControl w:val="0"/>
      <w:shd w:val="clear" w:color="auto" w:fill="FFFFFF"/>
      <w:spacing w:after="0" w:line="274" w:lineRule="exact"/>
      <w:ind w:hanging="500"/>
      <w:jc w:val="both"/>
    </w:pPr>
  </w:style>
  <w:style w:type="character" w:customStyle="1" w:styleId="25">
    <w:name w:val="Основной текст (2) + Курсив"/>
    <w:rsid w:val="00C9175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">
    <w:name w:val="Основной текст (2) + Georgia"/>
    <w:aliases w:val="13 pt"/>
    <w:rsid w:val="00C91750"/>
    <w:rPr>
      <w:rFonts w:ascii="Georgia" w:eastAsia="Georgia" w:hAnsi="Georgia" w:cs="Georgia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rsid w:val="00C917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Georgia">
    <w:name w:val="Основной текст (5) + Georgia"/>
    <w:rsid w:val="00C9175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"/>
    <w:rsid w:val="00C917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25</Pages>
  <Words>7952</Words>
  <Characters>45331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Пашковский Сергей</dc:creator>
  <cp:keywords/>
  <dc:description/>
  <cp:lastModifiedBy>Пашковский Сергей</cp:lastModifiedBy>
  <cp:revision>11</cp:revision>
  <dcterms:created xsi:type="dcterms:W3CDTF">2020-05-05T09:24:00Z</dcterms:created>
  <dcterms:modified xsi:type="dcterms:W3CDTF">2020-05-13T13:22:00Z</dcterms:modified>
</cp:coreProperties>
</file>