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0C" w:rsidRPr="001D560C" w:rsidRDefault="001D560C" w:rsidP="001D560C">
      <w:pPr>
        <w:spacing w:after="0" w:line="1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560C" w:rsidRPr="003C5B4C" w:rsidRDefault="00463E34" w:rsidP="00463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B4C">
        <w:rPr>
          <w:rFonts w:ascii="Times New Roman" w:hAnsi="Times New Roman" w:cs="Times New Roman"/>
          <w:b/>
          <w:sz w:val="24"/>
          <w:szCs w:val="24"/>
        </w:rPr>
        <w:t>Форма КП</w:t>
      </w:r>
    </w:p>
    <w:p w:rsidR="005049DB" w:rsidRPr="002B4DD3" w:rsidRDefault="005049DB" w:rsidP="005049DB">
      <w:pPr>
        <w:autoSpaceDE w:val="0"/>
        <w:autoSpaceDN w:val="0"/>
        <w:adjustRightInd w:val="0"/>
        <w:jc w:val="center"/>
      </w:pPr>
      <w:r w:rsidRPr="002B4DD3">
        <w:t>на</w:t>
      </w:r>
      <w:r w:rsidRPr="002B4DD3">
        <w:rPr>
          <w:bCs/>
        </w:rPr>
        <w:t xml:space="preserve"> </w:t>
      </w:r>
      <w:r w:rsidRPr="002B4DD3">
        <w:rPr>
          <w:bCs/>
          <w:color w:val="000000"/>
        </w:rPr>
        <w:t xml:space="preserve">замену трубопроводов системы теплоснабжения помещения </w:t>
      </w:r>
      <w:proofErr w:type="spellStart"/>
      <w:r w:rsidRPr="002B4DD3">
        <w:rPr>
          <w:bCs/>
          <w:color w:val="000000"/>
        </w:rPr>
        <w:t>подэстакадного</w:t>
      </w:r>
      <w:proofErr w:type="spellEnd"/>
      <w:r w:rsidRPr="002B4DD3">
        <w:rPr>
          <w:bCs/>
          <w:color w:val="000000"/>
        </w:rPr>
        <w:t xml:space="preserve"> пространства въездного пандуса ПАО «ГК «Космос»</w:t>
      </w:r>
      <w:r w:rsidRPr="002B4DD3">
        <w:rPr>
          <w:bCs/>
        </w:rPr>
        <w:t>.</w:t>
      </w:r>
    </w:p>
    <w:tbl>
      <w:tblPr>
        <w:tblW w:w="10276" w:type="dxa"/>
        <w:tblInd w:w="93" w:type="dxa"/>
        <w:tblLook w:val="04A0" w:firstRow="1" w:lastRow="0" w:firstColumn="1" w:lastColumn="0" w:noHBand="0" w:noVBand="1"/>
      </w:tblPr>
      <w:tblGrid>
        <w:gridCol w:w="5431"/>
        <w:gridCol w:w="992"/>
        <w:gridCol w:w="992"/>
        <w:gridCol w:w="1276"/>
        <w:gridCol w:w="1585"/>
      </w:tblGrid>
      <w:tr w:rsidR="001D560C" w:rsidRPr="001D560C" w:rsidTr="005049DB">
        <w:trPr>
          <w:trHeight w:val="31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.,Руб.</w:t>
            </w:r>
            <w:r w:rsidR="0045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  <w:r w:rsidR="0045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</w:tr>
      <w:tr w:rsidR="00003223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FE5729" w:rsidRDefault="005049DB" w:rsidP="00FE57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Разборка асфальтового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5049DB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1D560C" w:rsidRDefault="00003223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A30C72" w:rsidRDefault="00003223" w:rsidP="00FE5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5049DB">
        <w:trPr>
          <w:trHeight w:val="726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5049DB" w:rsidP="00FE5729">
            <w:pPr>
              <w:spacing w:after="0"/>
              <w:rPr>
                <w:rFonts w:ascii="Times New Roman" w:hAnsi="Times New Roman" w:cs="Times New Roman"/>
              </w:rPr>
            </w:pPr>
            <w:r>
              <w:t>Р</w:t>
            </w:r>
            <w:r>
              <w:rPr>
                <w:sz w:val="23"/>
                <w:szCs w:val="23"/>
              </w:rPr>
              <w:t>азборка грунта глубиной до 2 метра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5049DB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5049DB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5049DB" w:rsidP="00FE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Р</w:t>
            </w:r>
            <w:r>
              <w:rPr>
                <w:sz w:val="23"/>
                <w:szCs w:val="23"/>
              </w:rPr>
              <w:t>азбивка бетона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5049DB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5049DB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5049DB" w:rsidP="00504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3"/>
                <w:szCs w:val="23"/>
              </w:rPr>
              <w:t xml:space="preserve">Демонтаж существующего трубопровода из стальных электросварных труб диаметром </w:t>
            </w:r>
            <w:proofErr w:type="spellStart"/>
            <w:r w:rsidRPr="00BA05E0">
              <w:rPr>
                <w:bCs/>
              </w:rPr>
              <w:t>Ду</w:t>
            </w:r>
            <w:proofErr w:type="spellEnd"/>
            <w:r w:rsidRPr="00BA05E0">
              <w:rPr>
                <w:sz w:val="23"/>
                <w:szCs w:val="23"/>
              </w:rPr>
              <w:t xml:space="preserve"> 40 мм  ̶  68м. 40 метров труб проходит в стальной гильзе </w:t>
            </w:r>
            <w:proofErr w:type="spellStart"/>
            <w:r w:rsidRPr="00BA05E0">
              <w:rPr>
                <w:sz w:val="23"/>
                <w:szCs w:val="23"/>
              </w:rPr>
              <w:t>Ду</w:t>
            </w:r>
            <w:proofErr w:type="spellEnd"/>
            <w:r w:rsidRPr="00BA05E0">
              <w:rPr>
                <w:sz w:val="23"/>
                <w:szCs w:val="23"/>
              </w:rPr>
              <w:t xml:space="preserve"> 200 мм под проезжей частью в свободном доступе из гаража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504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5049DB" w:rsidP="005049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П</w:t>
            </w:r>
            <w:r w:rsidRPr="00BA05E0">
              <w:rPr>
                <w:bCs/>
              </w:rPr>
              <w:t>оставк</w:t>
            </w:r>
            <w:r>
              <w:rPr>
                <w:bCs/>
              </w:rPr>
              <w:t>а</w:t>
            </w:r>
            <w:r w:rsidRPr="00BA05E0">
              <w:rPr>
                <w:bCs/>
              </w:rPr>
              <w:t xml:space="preserve"> и монтаж железобетонных колодцев </w:t>
            </w:r>
            <w:r w:rsidRPr="00BA05E0">
              <w:t xml:space="preserve">с днищем, с крышкой (в </w:t>
            </w:r>
            <w:proofErr w:type="spellStart"/>
            <w:r w:rsidRPr="00BA05E0">
              <w:t>т.ч</w:t>
            </w:r>
            <w:proofErr w:type="spellEnd"/>
            <w:r w:rsidRPr="00BA05E0">
              <w:t>. обечайка с крышкой - чугунной тип «Т») глубина колодцев 2 метра, диаметр 1,5 метра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504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FE5729" w:rsidRDefault="005049DB" w:rsidP="005049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A05E0">
              <w:t>устройство основания под трубопроводы - щебеночное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Default="00283529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A30C72" w:rsidRDefault="00283529" w:rsidP="00504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Pr="00FE5729" w:rsidRDefault="005049DB" w:rsidP="005049DB">
            <w:pPr>
              <w:spacing w:after="0"/>
              <w:rPr>
                <w:rFonts w:ascii="Times New Roman" w:hAnsi="Times New Roman" w:cs="Times New Roman"/>
              </w:rPr>
            </w:pPr>
            <w:r w:rsidRPr="00BA05E0">
              <w:rPr>
                <w:bCs/>
              </w:rPr>
              <w:t>поставк</w:t>
            </w:r>
            <w:r>
              <w:rPr>
                <w:bCs/>
              </w:rPr>
              <w:t>а</w:t>
            </w:r>
            <w:r w:rsidRPr="00BA05E0">
              <w:rPr>
                <w:bCs/>
              </w:rPr>
              <w:t xml:space="preserve"> и монтаж стальной трубы </w:t>
            </w:r>
            <w:proofErr w:type="spellStart"/>
            <w:r w:rsidRPr="00BA05E0">
              <w:rPr>
                <w:bCs/>
              </w:rPr>
              <w:t>Ду</w:t>
            </w:r>
            <w:proofErr w:type="spellEnd"/>
            <w:r w:rsidRPr="00BA05E0">
              <w:rPr>
                <w:bCs/>
              </w:rPr>
              <w:t xml:space="preserve"> 200 мм под гильзу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8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5049DB">
            <w:pPr>
              <w:spacing w:after="0"/>
            </w:pPr>
          </w:p>
        </w:tc>
      </w:tr>
      <w:tr w:rsidR="005049DB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A05E0" w:rsidRDefault="005049DB" w:rsidP="005049DB">
            <w:pPr>
              <w:spacing w:after="0"/>
              <w:rPr>
                <w:bCs/>
              </w:rPr>
            </w:pPr>
            <w:r w:rsidRPr="00BA05E0">
              <w:rPr>
                <w:bCs/>
              </w:rPr>
              <w:t>поставк</w:t>
            </w:r>
            <w:r>
              <w:rPr>
                <w:bCs/>
              </w:rPr>
              <w:t>а</w:t>
            </w:r>
            <w:r w:rsidRPr="00BA05E0">
              <w:rPr>
                <w:bCs/>
              </w:rPr>
              <w:t xml:space="preserve"> и монтаж </w:t>
            </w:r>
            <w:r w:rsidRPr="00BA05E0">
              <w:t>стальных бесшовных</w:t>
            </w:r>
            <w:r w:rsidRPr="00BA05E0">
              <w:rPr>
                <w:rStyle w:val="variant-listinfo-title"/>
              </w:rPr>
              <w:t xml:space="preserve"> труб</w:t>
            </w:r>
            <w:r w:rsidRPr="00BA05E0">
              <w:t xml:space="preserve"> </w:t>
            </w:r>
            <w:r w:rsidRPr="00BA05E0">
              <w:rPr>
                <w:rStyle w:val="variant-listinfo-title"/>
              </w:rPr>
              <w:t xml:space="preserve">ГОСТ </w:t>
            </w:r>
            <w:r w:rsidRPr="00BA05E0">
              <w:t xml:space="preserve">8732-78 </w:t>
            </w:r>
            <w:proofErr w:type="spellStart"/>
            <w:r w:rsidRPr="00BA05E0">
              <w:rPr>
                <w:bCs/>
              </w:rPr>
              <w:t>Ду</w:t>
            </w:r>
            <w:proofErr w:type="spellEnd"/>
            <w:r w:rsidRPr="00BA05E0">
              <w:rPr>
                <w:bCs/>
              </w:rPr>
              <w:t xml:space="preserve"> 40 мм (в теплоизоляционном цилиндре) в гильзу с проходом через вновь смонтированные ЖБ</w:t>
            </w:r>
            <w:r>
              <w:rPr>
                <w:bCs/>
              </w:rPr>
              <w:t xml:space="preserve"> колодцы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C5501C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A05E0" w:rsidRDefault="005049DB" w:rsidP="005049DB">
            <w:pPr>
              <w:spacing w:after="0"/>
              <w:rPr>
                <w:bCs/>
              </w:rPr>
            </w:pPr>
            <w:r>
              <w:rPr>
                <w:bCs/>
              </w:rPr>
              <w:t>подключение вновь смонтированного участка трубопровода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  <w:proofErr w:type="spellStart"/>
            <w:r w:rsidRPr="0043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C5501C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A05E0" w:rsidRDefault="005049DB" w:rsidP="005049DB">
            <w:pPr>
              <w:tabs>
                <w:tab w:val="left" w:pos="2820"/>
              </w:tabs>
              <w:spacing w:after="0"/>
              <w:rPr>
                <w:bCs/>
              </w:rPr>
            </w:pPr>
            <w:r>
              <w:rPr>
                <w:bCs/>
              </w:rPr>
              <w:t>антикоррозийное покрытие смонтированного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  <w:proofErr w:type="spellStart"/>
            <w:r w:rsidRPr="0043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C5501C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A05E0" w:rsidRDefault="005049DB" w:rsidP="005049DB">
            <w:pPr>
              <w:spacing w:after="0"/>
              <w:rPr>
                <w:bCs/>
              </w:rPr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  <w:proofErr w:type="spellStart"/>
            <w:r w:rsidRPr="0043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A05E0" w:rsidRDefault="005049DB" w:rsidP="005049DB">
            <w:pPr>
              <w:spacing w:after="0"/>
              <w:rPr>
                <w:bCs/>
              </w:rPr>
            </w:pPr>
            <w:r w:rsidRPr="00BE5257">
              <w:t>Засыпка вручную траншей, пазух котлованов и 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E5257" w:rsidRDefault="005049DB" w:rsidP="005049DB">
            <w:pPr>
              <w:spacing w:after="0"/>
            </w:pPr>
            <w:r>
              <w:t xml:space="preserve">Восстановление </w:t>
            </w:r>
            <w:r>
              <w:rPr>
                <w:sz w:val="23"/>
                <w:szCs w:val="23"/>
              </w:rPr>
              <w:t>асфальтового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Pr="00BE5257" w:rsidRDefault="005049DB" w:rsidP="005049DB">
            <w:pPr>
              <w:spacing w:after="0"/>
            </w:pPr>
            <w:r>
              <w:t>Восстановление бордюрного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5049D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pPr>
              <w:spacing w:after="0"/>
            </w:pPr>
          </w:p>
        </w:tc>
      </w:tr>
      <w:tr w:rsidR="005049DB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5049DB">
            <w:r>
              <w:t>Выполнение и согласование в установленном порядке проект теплотрассы.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2835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B" w:rsidRDefault="005049DB" w:rsidP="0028352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Компл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283529"/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DB" w:rsidRDefault="005049DB" w:rsidP="00283529"/>
        </w:tc>
      </w:tr>
      <w:tr w:rsidR="001D560C" w:rsidRPr="001D560C" w:rsidTr="005049DB">
        <w:trPr>
          <w:trHeight w:val="318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451879" w:rsidP="004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без </w:t>
            </w:r>
            <w:r w:rsidR="001D560C"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(</w:t>
            </w:r>
            <w:r w:rsidR="0046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1D560C"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60C" w:rsidRPr="001D560C" w:rsidRDefault="001D560C" w:rsidP="00A5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560C" w:rsidRPr="001D560C" w:rsidRDefault="001D560C" w:rsidP="005049D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560C" w:rsidRPr="001D560C" w:rsidSect="001D56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0C"/>
    <w:rsid w:val="00003223"/>
    <w:rsid w:val="001D560C"/>
    <w:rsid w:val="00245F76"/>
    <w:rsid w:val="00283529"/>
    <w:rsid w:val="003C5B4C"/>
    <w:rsid w:val="00451879"/>
    <w:rsid w:val="0046146F"/>
    <w:rsid w:val="00463E34"/>
    <w:rsid w:val="005049DB"/>
    <w:rsid w:val="005D558A"/>
    <w:rsid w:val="00681956"/>
    <w:rsid w:val="007A3E32"/>
    <w:rsid w:val="008A482B"/>
    <w:rsid w:val="00997C7F"/>
    <w:rsid w:val="00A30C72"/>
    <w:rsid w:val="00A52811"/>
    <w:rsid w:val="00B0099A"/>
    <w:rsid w:val="00B01D17"/>
    <w:rsid w:val="00B47A1B"/>
    <w:rsid w:val="00D77AAD"/>
    <w:rsid w:val="00D87F37"/>
    <w:rsid w:val="00DC5C7C"/>
    <w:rsid w:val="00E64EAF"/>
    <w:rsid w:val="00EF0691"/>
    <w:rsid w:val="00F71D8F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2C3"/>
  <w15:docId w15:val="{82CCAC17-B790-4337-8CD0-B12E96B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560C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D56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6F"/>
    <w:rPr>
      <w:rFonts w:ascii="Segoe UI" w:hAnsi="Segoe UI" w:cs="Segoe UI"/>
      <w:sz w:val="18"/>
      <w:szCs w:val="18"/>
    </w:rPr>
  </w:style>
  <w:style w:type="character" w:customStyle="1" w:styleId="variant-listinfo-title">
    <w:name w:val="variant-list__info-title"/>
    <w:rsid w:val="0050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2E65-D895-4557-8BC2-290AFA43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opera13-10</dc:creator>
  <cp:keywords/>
  <dc:description/>
  <cp:lastModifiedBy>Шибаев Сергей</cp:lastModifiedBy>
  <cp:revision>3</cp:revision>
  <cp:lastPrinted>2019-04-18T13:31:00Z</cp:lastPrinted>
  <dcterms:created xsi:type="dcterms:W3CDTF">2021-05-11T10:10:00Z</dcterms:created>
  <dcterms:modified xsi:type="dcterms:W3CDTF">2021-05-13T08:50:00Z</dcterms:modified>
</cp:coreProperties>
</file>