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1C33" w:rsidRDefault="001401C1">
      <w:pPr>
        <w:spacing w:after="0" w:line="259" w:lineRule="auto"/>
        <w:ind w:left="0" w:firstLine="0"/>
        <w:rPr>
          <w:rFonts w:ascii="Microsoft Sans Serif" w:eastAsia="Microsoft Sans Serif" w:hAnsi="Microsoft Sans Serif" w:cs="Microsoft Sans Serif"/>
          <w:b/>
          <w:sz w:val="36"/>
          <w:szCs w:val="36"/>
        </w:rPr>
      </w:pPr>
      <w:r>
        <w:rPr>
          <w:rFonts w:ascii="Microsoft Sans Serif" w:eastAsia="Microsoft Sans Serif" w:hAnsi="Microsoft Sans Serif" w:cs="Microsoft Sans Serif"/>
          <w:b/>
          <w:sz w:val="36"/>
          <w:szCs w:val="36"/>
        </w:rPr>
        <w:t xml:space="preserve">        </w:t>
      </w:r>
      <w:r w:rsidRPr="001401C1">
        <w:rPr>
          <w:rFonts w:ascii="Microsoft Sans Serif" w:eastAsia="Microsoft Sans Serif" w:hAnsi="Microsoft Sans Serif" w:cs="Microsoft Sans Serif"/>
          <w:b/>
          <w:sz w:val="36"/>
          <w:szCs w:val="36"/>
        </w:rPr>
        <w:t>ФОРМА КОМЕРЧЕСКОГО ПРЕДЛОЖЕНИЯ ДЛЯ ВЕНДИНГ ТРАКА</w:t>
      </w:r>
    </w:p>
    <w:p w:rsidR="001401C1" w:rsidRPr="001401C1" w:rsidRDefault="001401C1">
      <w:pPr>
        <w:spacing w:after="0" w:line="259" w:lineRule="auto"/>
        <w:ind w:left="0" w:firstLine="0"/>
        <w:rPr>
          <w:b/>
          <w:sz w:val="36"/>
          <w:szCs w:val="36"/>
        </w:rPr>
      </w:pPr>
    </w:p>
    <w:p w:rsidR="00B81C33" w:rsidRDefault="009027B9" w:rsidP="001401C1">
      <w:pPr>
        <w:spacing w:after="0" w:line="259" w:lineRule="auto"/>
        <w:ind w:left="0" w:right="1119" w:firstLine="0"/>
      </w:pPr>
      <w:r>
        <w:rPr>
          <w:noProof/>
        </w:rPr>
        <w:drawing>
          <wp:inline distT="0" distB="0" distL="0" distR="0">
            <wp:extent cx="8055864" cy="5215129"/>
            <wp:effectExtent l="0" t="0" r="0" b="0"/>
            <wp:docPr id="13290" name="Picture 13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" name="Picture 132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55864" cy="521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1C33" w:rsidRDefault="009027B9">
      <w:pPr>
        <w:spacing w:after="0" w:line="259" w:lineRule="auto"/>
        <w:ind w:left="0" w:right="17" w:firstLine="0"/>
        <w:jc w:val="center"/>
      </w:pPr>
      <w:r>
        <w:t xml:space="preserve"> </w:t>
      </w:r>
    </w:p>
    <w:p w:rsidR="00B81C33" w:rsidRDefault="009027B9">
      <w:pPr>
        <w:spacing w:after="0" w:line="259" w:lineRule="auto"/>
        <w:ind w:left="0" w:right="17" w:firstLine="0"/>
        <w:jc w:val="center"/>
      </w:pPr>
      <w:r>
        <w:t xml:space="preserve"> </w:t>
      </w:r>
    </w:p>
    <w:p w:rsidR="00B81C33" w:rsidRDefault="009027B9">
      <w:pPr>
        <w:spacing w:after="0" w:line="259" w:lineRule="auto"/>
        <w:ind w:left="7442" w:firstLine="0"/>
        <w:jc w:val="both"/>
      </w:pPr>
      <w:r>
        <w:t xml:space="preserve"> </w:t>
      </w:r>
    </w:p>
    <w:p w:rsidR="00B81C33" w:rsidRDefault="009027B9">
      <w:pPr>
        <w:spacing w:after="0" w:line="259" w:lineRule="auto"/>
        <w:ind w:left="7442" w:firstLine="0"/>
        <w:jc w:val="both"/>
      </w:pPr>
      <w:r>
        <w:t xml:space="preserve"> </w:t>
      </w:r>
    </w:p>
    <w:tbl>
      <w:tblPr>
        <w:tblStyle w:val="TableGrid"/>
        <w:tblW w:w="14952" w:type="dxa"/>
        <w:tblInd w:w="-70" w:type="dxa"/>
        <w:tblCellMar>
          <w:top w:w="4" w:type="dxa"/>
          <w:left w:w="70" w:type="dxa"/>
          <w:right w:w="63" w:type="dxa"/>
        </w:tblCellMar>
        <w:tblLook w:val="04A0" w:firstRow="1" w:lastRow="0" w:firstColumn="1" w:lastColumn="0" w:noHBand="0" w:noVBand="1"/>
      </w:tblPr>
      <w:tblGrid>
        <w:gridCol w:w="562"/>
        <w:gridCol w:w="3264"/>
        <w:gridCol w:w="7368"/>
        <w:gridCol w:w="710"/>
        <w:gridCol w:w="566"/>
        <w:gridCol w:w="1205"/>
        <w:gridCol w:w="1277"/>
      </w:tblGrid>
      <w:tr w:rsidR="00B81C33">
        <w:trPr>
          <w:trHeight w:val="298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75" w:firstLine="0"/>
              <w:jc w:val="both"/>
            </w:pPr>
            <w:r>
              <w:t xml:space="preserve">№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Товары (работы, услуги)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0" w:right="43" w:firstLine="0"/>
              <w:jc w:val="center"/>
            </w:pPr>
            <w:r>
              <w:t xml:space="preserve">Описание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50" w:firstLine="0"/>
            </w:pPr>
            <w:r>
              <w:t xml:space="preserve">К-во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7" w:firstLine="0"/>
              <w:jc w:val="both"/>
            </w:pPr>
            <w:r>
              <w:t xml:space="preserve">Ед.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0" w:right="45" w:firstLine="0"/>
              <w:jc w:val="center"/>
            </w:pPr>
            <w:r>
              <w:t xml:space="preserve">Цена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0" w:right="37" w:firstLine="0"/>
              <w:jc w:val="center"/>
            </w:pPr>
            <w:r>
              <w:t xml:space="preserve">Сумма </w:t>
            </w:r>
          </w:p>
        </w:tc>
      </w:tr>
      <w:tr w:rsidR="00B81C33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7572F0" w:rsidP="007572F0">
            <w:pPr>
              <w:spacing w:after="0" w:line="259" w:lineRule="auto"/>
              <w:ind w:right="57"/>
            </w:pPr>
            <w:r>
              <w:t xml:space="preserve">База </w:t>
            </w:r>
            <w:r w:rsidR="009027B9">
              <w:t xml:space="preserve">- 6 000 мм 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B81C33">
            <w:pPr>
              <w:spacing w:after="0" w:line="259" w:lineRule="auto"/>
              <w:ind w:left="0" w:right="65" w:firstLine="0"/>
              <w:jc w:val="right"/>
            </w:pP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B81C33">
            <w:pPr>
              <w:spacing w:after="0" w:line="259" w:lineRule="auto"/>
              <w:ind w:left="0" w:right="62" w:firstLine="0"/>
              <w:jc w:val="right"/>
            </w:pPr>
          </w:p>
        </w:tc>
      </w:tr>
      <w:tr w:rsidR="00B81C33">
        <w:trPr>
          <w:trHeight w:val="2069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44" w:firstLine="0"/>
              <w:jc w:val="center"/>
            </w:pPr>
            <w:r>
              <w:t xml:space="preserve">2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Стандартное окно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5" w:line="241" w:lineRule="auto"/>
              <w:ind w:left="20" w:firstLine="0"/>
            </w:pPr>
            <w:r>
              <w:t xml:space="preserve">Окно, оборудованное подоконником из нержавеющей стали толщиной 2 мм и глубиной 200 мм.  </w:t>
            </w:r>
          </w:p>
          <w:p w:rsidR="00B81C33" w:rsidRDefault="009027B9">
            <w:pPr>
              <w:spacing w:after="0" w:line="246" w:lineRule="auto"/>
              <w:ind w:left="20" w:firstLine="0"/>
            </w:pPr>
            <w:r>
              <w:t xml:space="preserve">Антивандальная створка-козырёк с механизмом запирания изнутри для исключения проникновения, оборудованная лентой светодиодного освещения.  </w:t>
            </w:r>
          </w:p>
          <w:p w:rsidR="00B81C33" w:rsidRDefault="009027B9">
            <w:pPr>
              <w:spacing w:after="0" w:line="259" w:lineRule="auto"/>
              <w:ind w:left="20" w:firstLine="0"/>
            </w:pPr>
            <w:r>
              <w:t xml:space="preserve">Механизм открывания – газлифт.  </w:t>
            </w:r>
          </w:p>
          <w:p w:rsidR="00B81C33" w:rsidRDefault="009027B9">
            <w:pPr>
              <w:spacing w:after="0" w:line="259" w:lineRule="auto"/>
              <w:ind w:left="20" w:firstLine="0"/>
            </w:pPr>
            <w:r>
              <w:t xml:space="preserve">Размер оконных створок: Ширина: 2000 мм. Высота: 850 мм. </w:t>
            </w:r>
          </w:p>
          <w:p w:rsidR="00B81C33" w:rsidRDefault="009027B9">
            <w:pPr>
              <w:spacing w:after="0" w:line="259" w:lineRule="auto"/>
              <w:ind w:left="20" w:firstLine="0"/>
            </w:pPr>
            <w:r>
              <w:t xml:space="preserve"> </w:t>
            </w:r>
            <w:bookmarkStart w:id="0" w:name="_GoBack"/>
            <w:bookmarkEnd w:id="0"/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8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B81C33">
            <w:pPr>
              <w:spacing w:after="0" w:line="259" w:lineRule="auto"/>
              <w:ind w:left="0" w:right="65" w:firstLine="0"/>
              <w:jc w:val="right"/>
            </w:pP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B81C33">
            <w:pPr>
              <w:spacing w:after="0" w:line="259" w:lineRule="auto"/>
              <w:ind w:left="0" w:right="62" w:firstLine="0"/>
              <w:jc w:val="right"/>
            </w:pPr>
          </w:p>
        </w:tc>
      </w:tr>
      <w:tr w:rsidR="00B81C33">
        <w:trPr>
          <w:trHeight w:val="547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44" w:firstLine="0"/>
              <w:jc w:val="center"/>
            </w:pPr>
            <w:r>
              <w:t xml:space="preserve">3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Утепление пола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 xml:space="preserve">Утепление пола материалом </w:t>
            </w:r>
            <w:proofErr w:type="spellStart"/>
            <w:r>
              <w:rPr>
                <w:color w:val="535B69"/>
              </w:rPr>
              <w:t>Пеноплекс</w:t>
            </w:r>
            <w:proofErr w:type="spellEnd"/>
            <w:r>
              <w:rPr>
                <w:color w:val="535B69"/>
              </w:rPr>
              <w:t xml:space="preserve"> – 50 мм. Плюс дополнительный слой влагостойкой фанеры.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2" w:firstLine="0"/>
            </w:pPr>
            <w:r>
              <w:t xml:space="preserve"> </w:t>
            </w:r>
          </w:p>
        </w:tc>
      </w:tr>
      <w:tr w:rsidR="00B81C33">
        <w:trPr>
          <w:trHeight w:val="806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44" w:firstLine="0"/>
              <w:jc w:val="center"/>
            </w:pPr>
            <w:r>
              <w:t xml:space="preserve">4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Увеличение максимальной грузоподъёмности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Увеличение максимальной грузоподъёмности прицепа на 500 кг (применяются оси повышенной грузоподъёмности). Максимальная грузоподъёмность прицепа – 3500 кг.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2" w:firstLine="0"/>
            </w:pPr>
            <w:r>
              <w:t xml:space="preserve"> </w:t>
            </w:r>
          </w:p>
        </w:tc>
      </w:tr>
      <w:tr w:rsidR="00B81C33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44" w:firstLine="0"/>
              <w:jc w:val="center"/>
            </w:pPr>
            <w:r>
              <w:t xml:space="preserve">5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Емкости под водоподготовку 40 литров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 xml:space="preserve">Емкости для чистой (40 л) и канализационной (40 л) воды, встроенные в пространство под двойной мойкой. 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2" w:firstLine="0"/>
            </w:pPr>
            <w:r>
              <w:t xml:space="preserve"> </w:t>
            </w:r>
          </w:p>
        </w:tc>
      </w:tr>
      <w:tr w:rsidR="00B81C33">
        <w:trPr>
          <w:trHeight w:val="547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44" w:firstLine="0"/>
              <w:jc w:val="center"/>
            </w:pPr>
            <w:r>
              <w:t xml:space="preserve">6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Одинарная раковина со смесителем.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Одинарная раковина со смесителем холодной и горячей воды. Проточный нагреватель - 1,5 кВт. Насос - 1,5 атм.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B81C33" w:rsidP="001401C1">
            <w:pPr>
              <w:spacing w:after="0" w:line="259" w:lineRule="auto"/>
              <w:ind w:left="0" w:right="62" w:firstLine="0"/>
            </w:pPr>
          </w:p>
        </w:tc>
      </w:tr>
      <w:tr w:rsidR="00B81C33">
        <w:trPr>
          <w:trHeight w:val="1061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44" w:firstLine="0"/>
              <w:jc w:val="center"/>
            </w:pPr>
            <w:r>
              <w:t xml:space="preserve">7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46" w:lineRule="auto"/>
              <w:ind w:left="25" w:firstLine="0"/>
            </w:pPr>
            <w:r>
              <w:t xml:space="preserve">Установка дополнительных розеток (18 шт. 220В, 2шт. </w:t>
            </w:r>
          </w:p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380В)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Установка 18 розеток 220 В (распределение согласно стандартной схеме, может быть изменено согласно ТЗ Заказчика), установка двух дополнительных силовых розеток 380 В, мощностью 14 кВт каждая. Всего 20 розеток.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B81C33" w:rsidP="001401C1">
            <w:pPr>
              <w:spacing w:after="0" w:line="259" w:lineRule="auto"/>
              <w:ind w:left="0" w:right="65" w:firstLine="0"/>
            </w:pP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2" w:firstLine="0"/>
            </w:pPr>
            <w:r>
              <w:t xml:space="preserve"> </w:t>
            </w:r>
          </w:p>
        </w:tc>
      </w:tr>
      <w:tr w:rsidR="00B81C33">
        <w:trPr>
          <w:trHeight w:val="547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44" w:firstLine="0"/>
              <w:jc w:val="center"/>
            </w:pPr>
            <w:r>
              <w:t xml:space="preserve">8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Светодиодная лента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Светодиодная лента по периметру прицепа (можно установить несколько)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2" w:firstLine="0"/>
            </w:pPr>
            <w:r>
              <w:t xml:space="preserve"> </w:t>
            </w:r>
          </w:p>
        </w:tc>
      </w:tr>
      <w:tr w:rsidR="00B81C33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44" w:firstLine="0"/>
              <w:jc w:val="center"/>
            </w:pPr>
            <w:r>
              <w:t xml:space="preserve">9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Система "Тёплый пол"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Установка системы "Тёплый пол" в основной части вагона и двойное утепление полов в полусферах.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2" w:firstLine="0"/>
            </w:pPr>
            <w:r>
              <w:t xml:space="preserve"> </w:t>
            </w:r>
          </w:p>
        </w:tc>
      </w:tr>
      <w:tr w:rsidR="00B81C33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71" w:firstLine="0"/>
            </w:pPr>
            <w:r>
              <w:t xml:space="preserve">10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Вентиляционное приточное окно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Приточное вентиляционное окно принудительного типа, мощность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2" w:firstLine="0"/>
            </w:pPr>
            <w:r>
              <w:t xml:space="preserve"> </w:t>
            </w:r>
          </w:p>
        </w:tc>
      </w:tr>
      <w:tr w:rsidR="00B81C33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71" w:firstLine="0"/>
            </w:pPr>
            <w:r>
              <w:t xml:space="preserve">11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Шкаф холодильный </w:t>
            </w:r>
            <w:proofErr w:type="spellStart"/>
            <w:r>
              <w:t>Liebherr</w:t>
            </w:r>
            <w:proofErr w:type="spellEnd"/>
            <w:r>
              <w:t xml:space="preserve"> </w:t>
            </w:r>
            <w:proofErr w:type="spellStart"/>
            <w:r>
              <w:t>GKv</w:t>
            </w:r>
            <w:proofErr w:type="spellEnd"/>
            <w:r>
              <w:t xml:space="preserve"> 6410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2" w:firstLine="0"/>
            </w:pPr>
            <w:r>
              <w:t xml:space="preserve"> </w:t>
            </w:r>
          </w:p>
        </w:tc>
      </w:tr>
      <w:tr w:rsidR="00B81C33">
        <w:trPr>
          <w:trHeight w:val="1176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71" w:firstLine="0"/>
            </w:pPr>
            <w:r>
              <w:t xml:space="preserve">12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VISION EASY COMBO 1820/800/97 глубина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видов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56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регулируемых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высоте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поддонов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8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лотков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каждый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продуктов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различных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типов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размеров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7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4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B81C33" w:rsidRDefault="00B81C33">
      <w:pPr>
        <w:spacing w:after="0" w:line="259" w:lineRule="auto"/>
        <w:ind w:left="-1133" w:right="79" w:firstLine="0"/>
      </w:pPr>
    </w:p>
    <w:tbl>
      <w:tblPr>
        <w:tblStyle w:val="TableGrid"/>
        <w:tblW w:w="14952" w:type="dxa"/>
        <w:tblInd w:w="-70" w:type="dxa"/>
        <w:tblCellMar>
          <w:top w:w="4" w:type="dxa"/>
          <w:left w:w="70" w:type="dxa"/>
          <w:right w:w="63" w:type="dxa"/>
        </w:tblCellMar>
        <w:tblLook w:val="04A0" w:firstRow="1" w:lastRow="0" w:firstColumn="1" w:lastColumn="0" w:noHBand="0" w:noVBand="1"/>
      </w:tblPr>
      <w:tblGrid>
        <w:gridCol w:w="562"/>
        <w:gridCol w:w="3264"/>
        <w:gridCol w:w="7368"/>
        <w:gridCol w:w="710"/>
        <w:gridCol w:w="566"/>
        <w:gridCol w:w="1205"/>
        <w:gridCol w:w="1277"/>
      </w:tblGrid>
      <w:tr w:rsidR="00B81C33">
        <w:trPr>
          <w:trHeight w:val="10301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B81C33">
            <w:pPr>
              <w:spacing w:after="160" w:line="259" w:lineRule="auto"/>
              <w:ind w:left="0" w:firstLine="0"/>
            </w:pP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B81C33">
            <w:pPr>
              <w:spacing w:after="160" w:line="259" w:lineRule="auto"/>
              <w:ind w:left="0" w:firstLine="0"/>
            </w:pP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Жидкокристаллический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дисплей,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отображающий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статус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сообщения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программировании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Программируемая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предохранительная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система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позволяет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продавать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истекшим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сроком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годности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44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Деление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зоны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пониженной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комнатной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температуры,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регулируемые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трем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уровням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40" w:lineRule="auto"/>
              <w:ind w:left="0" w:right="841" w:firstLine="0"/>
            </w:pPr>
            <w:r>
              <w:rPr>
                <w:rFonts w:ascii="Calibri" w:eastAsia="Calibri" w:hAnsi="Calibri" w:cs="Calibri"/>
                <w:sz w:val="24"/>
              </w:rPr>
              <w:t>Программирование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подсветки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включение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выключение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определенное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время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Холодильная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установка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снековых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аппаратах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Jofemar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подача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происходит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помощью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транспортирной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ленты,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которая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позволяет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увеличить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загрузку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30%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сравнению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классической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спиралью.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Это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позволит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Вам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значительно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снизить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риски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простоя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причине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отсутствия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44" w:line="245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Благодаря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этому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Vision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может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быть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использован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реализации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широкого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ассортимента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товаров.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b/>
                <w:sz w:val="24"/>
              </w:rPr>
              <w:t>Помимо</w:t>
            </w:r>
            <w:r>
              <w:rPr>
                <w:rFonts w:ascii="Calibri" w:eastAsia="Calibri" w:hAnsi="Calibri" w:cs="Calibri"/>
                <w:b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>традиционных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продуктов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напитков,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данные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подходят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продажи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электроники,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бытовой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химии,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продукции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обслуживания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автомобилей,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предметов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личной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гигиены,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продуктов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первой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помощи,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канцелярии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косметических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средств,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также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любой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другой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продукции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размером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превышающей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размер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окна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выдачи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товара.</w:t>
            </w:r>
            <w:r>
              <w:rPr>
                <w:rFonts w:ascii="Calibri" w:eastAsia="Calibri" w:hAnsi="Calibri" w:cs="Calibri"/>
                <w:b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t xml:space="preserve">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-­‐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Корпус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изготовлен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из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1,5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мм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коррозионностойкой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стали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(абсолютная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вандалоустойчивость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-­‐Стекло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–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трех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слойный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стеклопакет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триплекс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из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закаленного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стекла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(максимальный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уровень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защиты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товара).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-­‐Холодильная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установка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-­‐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Позволяет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хранить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портящиеся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продукты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-­‐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йогурты,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сырки,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бутерброды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д.)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-­‐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Банкнотоприемник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BT-­‐11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Монетоприемник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J-­‐2000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функцией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выдачи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сдачи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1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ab/>
              <w:t xml:space="preserve">   Телеметрия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функция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отслеживание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товара)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sz w:val="24"/>
              </w:rPr>
              <w:t>-­‐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Устройство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чтения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электронных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карт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ab/>
              <w:t xml:space="preserve">   PAX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D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200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)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B81C33">
            <w:pPr>
              <w:spacing w:after="160" w:line="259" w:lineRule="auto"/>
              <w:ind w:left="0" w:firstLine="0"/>
            </w:pP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B81C33">
            <w:pPr>
              <w:spacing w:after="160" w:line="259" w:lineRule="auto"/>
              <w:ind w:left="0" w:firstLine="0"/>
            </w:pP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B81C33">
            <w:pPr>
              <w:spacing w:after="160" w:line="259" w:lineRule="auto"/>
              <w:ind w:left="0" w:firstLine="0"/>
            </w:pP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B81C33">
            <w:pPr>
              <w:spacing w:after="160" w:line="259" w:lineRule="auto"/>
              <w:ind w:left="0" w:firstLine="0"/>
            </w:pPr>
          </w:p>
        </w:tc>
      </w:tr>
      <w:tr w:rsidR="00B81C33">
        <w:trPr>
          <w:trHeight w:val="6197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71" w:firstLine="0"/>
            </w:pPr>
            <w:r>
              <w:t xml:space="preserve">13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COFFEEMAR G546 </w:t>
            </w:r>
            <w:proofErr w:type="spellStart"/>
            <w:proofErr w:type="gramStart"/>
            <w:r>
              <w:t>ToGo</w:t>
            </w:r>
            <w:proofErr w:type="spellEnd"/>
            <w:r>
              <w:t xml:space="preserve">  1830</w:t>
            </w:r>
            <w:proofErr w:type="gramEnd"/>
            <w:r>
              <w:t xml:space="preserve">/750/575 глубина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видов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напитка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20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порций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700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Антивандальные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противовзломные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есть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емкостей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5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Сливки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2450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40" w:lineRule="auto"/>
              <w:ind w:left="0" w:right="4178" w:firstLine="0"/>
            </w:pPr>
            <w:r>
              <w:rPr>
                <w:rFonts w:ascii="Calibri" w:eastAsia="Calibri" w:hAnsi="Calibri" w:cs="Calibri"/>
                <w:sz w:val="24"/>
              </w:rPr>
              <w:t>Шоколад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2000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Сахар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3400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40" w:lineRule="auto"/>
              <w:ind w:left="0" w:right="3711" w:firstLine="0"/>
            </w:pPr>
            <w:r>
              <w:rPr>
                <w:rFonts w:ascii="Calibri" w:eastAsia="Calibri" w:hAnsi="Calibri" w:cs="Calibri"/>
                <w:sz w:val="24"/>
              </w:rPr>
              <w:t>растворимый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кофе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720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чай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720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Прочее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капучино)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720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Отличительными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чертами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марки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Jofemar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являются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функциональность,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простота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обслуживания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настроек,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повышенная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антивандальность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устойчивость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агрессивной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среде.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•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Корпус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изготовлен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из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1,5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мм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коррозиеустойчивой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стали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(абсолютная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вандалоустойчивость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numPr>
                <w:ilvl w:val="0"/>
                <w:numId w:val="3"/>
              </w:numPr>
              <w:spacing w:after="0" w:line="259" w:lineRule="auto"/>
              <w:ind w:hanging="174"/>
            </w:pPr>
            <w:r>
              <w:rPr>
                <w:rFonts w:ascii="Calibri" w:eastAsia="Calibri" w:hAnsi="Calibri" w:cs="Calibri"/>
                <w:sz w:val="24"/>
              </w:rPr>
              <w:t>Полная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комплектация: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Банкнотоприемник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BT-­‐11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Монетоприемник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J-­‐2000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функцией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выдачи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сдачи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numPr>
                <w:ilvl w:val="0"/>
                <w:numId w:val="3"/>
              </w:numPr>
              <w:spacing w:after="0" w:line="259" w:lineRule="auto"/>
              <w:ind w:hanging="174"/>
            </w:pPr>
            <w:r>
              <w:rPr>
                <w:rFonts w:ascii="Calibri" w:eastAsia="Calibri" w:hAnsi="Calibri" w:cs="Calibri"/>
                <w:sz w:val="24"/>
              </w:rPr>
              <w:t>Давление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15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бар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приготовлении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напитка.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numPr>
                <w:ilvl w:val="0"/>
                <w:numId w:val="3"/>
              </w:numPr>
              <w:spacing w:after="0" w:line="259" w:lineRule="auto"/>
              <w:ind w:hanging="174"/>
            </w:pPr>
            <w:r>
              <w:rPr>
                <w:rFonts w:ascii="Calibri" w:eastAsia="Calibri" w:hAnsi="Calibri" w:cs="Calibri"/>
                <w:sz w:val="24"/>
              </w:rPr>
              <w:t>Подача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воды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снизу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вверх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максимального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выжима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кофе.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-­‐Телеметрия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функция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отслеживание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товара)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sz w:val="24"/>
              </w:rPr>
              <w:t>-­‐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Устройство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чтения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электронных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карт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ab/>
              <w:t xml:space="preserve">   PAX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D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200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)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4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B81C33" w:rsidP="001401C1">
            <w:pPr>
              <w:spacing w:after="0" w:line="259" w:lineRule="auto"/>
              <w:ind w:left="0" w:firstLine="0"/>
            </w:pPr>
          </w:p>
        </w:tc>
      </w:tr>
      <w:tr w:rsidR="00B81C33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71" w:firstLine="0"/>
            </w:pPr>
            <w:r>
              <w:t xml:space="preserve">14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Монтаж вендингового аппарата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Монтаж вендингового аппарата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8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5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 w:rsidP="001401C1">
            <w:pPr>
              <w:spacing w:after="0" w:line="259" w:lineRule="auto"/>
              <w:ind w:left="0" w:right="62" w:firstLine="0"/>
            </w:pPr>
            <w:r>
              <w:t xml:space="preserve"> </w:t>
            </w:r>
          </w:p>
        </w:tc>
      </w:tr>
      <w:tr w:rsidR="00B81C33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71" w:firstLine="0"/>
            </w:pPr>
            <w:r>
              <w:t xml:space="preserve">15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81C33" w:rsidRDefault="009027B9">
            <w:pPr>
              <w:spacing w:after="0" w:line="259" w:lineRule="auto"/>
              <w:ind w:left="25" w:firstLine="0"/>
            </w:pPr>
            <w:r>
              <w:t xml:space="preserve">Монтаж холодильного оборудования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20" w:firstLine="0"/>
            </w:pPr>
            <w:proofErr w:type="gramStart"/>
            <w:r>
              <w:rPr>
                <w:color w:val="535B69"/>
              </w:rPr>
              <w:t>Монтаж холодильного оборудования</w:t>
            </w:r>
            <w:proofErr w:type="gramEnd"/>
            <w:r>
              <w:rPr>
                <w:color w:val="535B69"/>
              </w:rPr>
              <w:t xml:space="preserve"> предоставленного Заказчиком.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0" w:right="39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9027B9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B81C33" w:rsidP="001401C1">
            <w:pPr>
              <w:spacing w:after="0" w:line="259" w:lineRule="auto"/>
              <w:ind w:left="0" w:right="65" w:firstLine="0"/>
            </w:pPr>
          </w:p>
        </w:tc>
        <w:tc>
          <w:tcPr>
            <w:tcW w:w="1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B81C33" w:rsidRDefault="00B81C33" w:rsidP="001401C1">
            <w:pPr>
              <w:spacing w:after="0" w:line="259" w:lineRule="auto"/>
              <w:ind w:left="0" w:right="62" w:firstLine="0"/>
            </w:pPr>
          </w:p>
        </w:tc>
      </w:tr>
    </w:tbl>
    <w:p w:rsidR="00B81C33" w:rsidRDefault="00B81C33">
      <w:pPr>
        <w:spacing w:after="0" w:line="259" w:lineRule="auto"/>
        <w:ind w:left="-773" w:firstLine="0"/>
      </w:pPr>
    </w:p>
    <w:sectPr w:rsidR="00B81C33">
      <w:pgSz w:w="16840" w:h="11900" w:orient="landscape"/>
      <w:pgMar w:top="166" w:right="746" w:bottom="699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71D9B"/>
    <w:multiLevelType w:val="hybridMultilevel"/>
    <w:tmpl w:val="0EE00250"/>
    <w:lvl w:ilvl="0" w:tplc="0770996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24D1D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3E2CE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FC45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6ECA6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BED5E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2CEF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A8CEB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8432C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5AA4FF5"/>
    <w:multiLevelType w:val="hybridMultilevel"/>
    <w:tmpl w:val="57E44496"/>
    <w:lvl w:ilvl="0" w:tplc="9BC096D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CE19E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AEA73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2679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AA19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88466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02C31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CC3A6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32B10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576F03"/>
    <w:multiLevelType w:val="hybridMultilevel"/>
    <w:tmpl w:val="378C7E3A"/>
    <w:lvl w:ilvl="0" w:tplc="D91CA830">
      <w:start w:val="1"/>
      <w:numFmt w:val="bullet"/>
      <w:lvlText w:val="•"/>
      <w:lvlJc w:val="left"/>
      <w:pPr>
        <w:ind w:left="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F48C7E">
      <w:start w:val="1"/>
      <w:numFmt w:val="bullet"/>
      <w:lvlText w:val="o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6A4EDE">
      <w:start w:val="1"/>
      <w:numFmt w:val="bullet"/>
      <w:lvlText w:val="▪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C84C6A">
      <w:start w:val="1"/>
      <w:numFmt w:val="bullet"/>
      <w:lvlText w:val="•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E69C62">
      <w:start w:val="1"/>
      <w:numFmt w:val="bullet"/>
      <w:lvlText w:val="o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90B2B8">
      <w:start w:val="1"/>
      <w:numFmt w:val="bullet"/>
      <w:lvlText w:val="▪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C2C554">
      <w:start w:val="1"/>
      <w:numFmt w:val="bullet"/>
      <w:lvlText w:val="•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907562">
      <w:start w:val="1"/>
      <w:numFmt w:val="bullet"/>
      <w:lvlText w:val="o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F4C2C2">
      <w:start w:val="1"/>
      <w:numFmt w:val="bullet"/>
      <w:lvlText w:val="▪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C33"/>
    <w:rsid w:val="001401C1"/>
    <w:rsid w:val="007572F0"/>
    <w:rsid w:val="009027B9"/>
    <w:rsid w:val="00B8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3B1D9"/>
  <w15:docId w15:val="{611105D6-CF50-4C01-8C5F-83FC1403C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3" w:line="262" w:lineRule="auto"/>
      <w:ind w:left="370" w:hanging="10"/>
    </w:pPr>
    <w:rPr>
      <w:rFonts w:ascii="Arial" w:eastAsia="Arial" w:hAnsi="Arial" w:cs="Arial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437" w:lineRule="auto"/>
      <w:ind w:right="227" w:firstLine="1822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Вендинг (8 аппаратов) Коммерческое предложение ENK 8 2310 (1).docx</vt:lpstr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Вендинг (8 аппаратов) Коммерческое предложение ENK 8 2310 (1).docx</dc:title>
  <dc:subject/>
  <dc:creator>Денис Владимирович Лельков</dc:creator>
  <cp:keywords/>
  <cp:lastModifiedBy>Денис Владимирович Лельков</cp:lastModifiedBy>
  <cp:revision>4</cp:revision>
  <dcterms:created xsi:type="dcterms:W3CDTF">2020-04-22T13:27:00Z</dcterms:created>
  <dcterms:modified xsi:type="dcterms:W3CDTF">2020-04-22T13:47:00Z</dcterms:modified>
</cp:coreProperties>
</file>