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4" w:rsidRDefault="005850D0" w:rsidP="00874BA6">
      <w:pPr>
        <w:jc w:val="center"/>
        <w:rPr>
          <w:rFonts w:ascii="Times New Roman" w:hAnsi="Times New Roman" w:cs="Times New Roman"/>
        </w:rPr>
      </w:pPr>
      <w:r w:rsidRPr="0026217C">
        <w:rPr>
          <w:rFonts w:ascii="Times New Roman" w:hAnsi="Times New Roman" w:cs="Times New Roman"/>
        </w:rPr>
        <w:t>ЗАДАНИЕ НА</w:t>
      </w:r>
      <w:r w:rsidR="00890C8B" w:rsidRPr="0026217C">
        <w:rPr>
          <w:rFonts w:ascii="Times New Roman" w:hAnsi="Times New Roman" w:cs="Times New Roman"/>
        </w:rPr>
        <w:t xml:space="preserve"> </w:t>
      </w:r>
      <w:r w:rsidR="00B96B40">
        <w:rPr>
          <w:rFonts w:ascii="Times New Roman" w:hAnsi="Times New Roman" w:cs="Times New Roman"/>
        </w:rPr>
        <w:t>ПРОЕКТИРОВАНИЕ ОБЪЕКТА КАПИТАЛЬНОГО СТРОИТЕЛЬСТВА</w:t>
      </w:r>
      <w:r w:rsidR="00833CA9" w:rsidRPr="0026217C">
        <w:rPr>
          <w:rFonts w:ascii="Times New Roman" w:hAnsi="Times New Roman" w:cs="Times New Roman"/>
        </w:rPr>
        <w:t>:</w:t>
      </w:r>
    </w:p>
    <w:p w:rsidR="00874BA6" w:rsidRPr="00874BA6" w:rsidRDefault="00C66624" w:rsidP="00874BA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66624">
        <w:rPr>
          <w:rFonts w:ascii="Times New Roman" w:hAnsi="Times New Roman" w:cs="Times New Roman"/>
        </w:rPr>
        <w:t>« Гостиничный</w:t>
      </w:r>
      <w:proofErr w:type="gramEnd"/>
      <w:r w:rsidRPr="00C66624">
        <w:rPr>
          <w:rFonts w:ascii="Times New Roman" w:hAnsi="Times New Roman" w:cs="Times New Roman"/>
        </w:rPr>
        <w:t xml:space="preserve"> комплекс 4* </w:t>
      </w:r>
      <w:r w:rsidRPr="00C66624">
        <w:rPr>
          <w:rFonts w:ascii="Times New Roman" w:hAnsi="Times New Roman" w:cs="Times New Roman"/>
          <w:lang w:val="en-US"/>
        </w:rPr>
        <w:t>Cosmos</w:t>
      </w:r>
      <w:r w:rsidRPr="00C66624">
        <w:rPr>
          <w:rFonts w:ascii="Times New Roman" w:hAnsi="Times New Roman" w:cs="Times New Roman"/>
        </w:rPr>
        <w:t xml:space="preserve"> </w:t>
      </w:r>
      <w:r w:rsidRPr="00C66624">
        <w:rPr>
          <w:rFonts w:ascii="Times New Roman" w:hAnsi="Times New Roman" w:cs="Times New Roman"/>
          <w:lang w:val="en-US"/>
        </w:rPr>
        <w:t>Sheremetyevo</w:t>
      </w:r>
      <w:r w:rsidRPr="00C66624">
        <w:rPr>
          <w:rFonts w:ascii="Times New Roman" w:hAnsi="Times New Roman" w:cs="Times New Roman"/>
        </w:rPr>
        <w:t>»</w:t>
      </w:r>
      <w:r w:rsidR="00925829" w:rsidRPr="005E41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расположенный по адресу</w:t>
      </w:r>
      <w:r w:rsidR="00925829" w:rsidRPr="005E4102">
        <w:rPr>
          <w:rFonts w:ascii="Times New Roman" w:hAnsi="Times New Roman" w:cs="Times New Roman"/>
          <w:sz w:val="20"/>
          <w:szCs w:val="20"/>
        </w:rPr>
        <w:t xml:space="preserve">: </w:t>
      </w:r>
      <w:r w:rsidR="00874BA6" w:rsidRPr="00874BA6">
        <w:rPr>
          <w:rFonts w:ascii="Times New Roman" w:hAnsi="Times New Roman" w:cs="Times New Roman"/>
          <w:sz w:val="20"/>
          <w:szCs w:val="20"/>
        </w:rPr>
        <w:t>Московская область, Химкинский район, Международный аэропорт Шереметьево»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2845"/>
        <w:gridCol w:w="5564"/>
      </w:tblGrid>
      <w:tr w:rsidR="00EB44A9" w:rsidRPr="00EB44A9" w:rsidTr="00096B6E">
        <w:trPr>
          <w:jc w:val="center"/>
        </w:trPr>
        <w:tc>
          <w:tcPr>
            <w:tcW w:w="936" w:type="dxa"/>
          </w:tcPr>
          <w:p w:rsidR="005850D0" w:rsidRPr="00EB44A9" w:rsidRDefault="005850D0" w:rsidP="0058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5850D0" w:rsidRPr="00EB44A9" w:rsidRDefault="005850D0" w:rsidP="0058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44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:rsidR="005850D0" w:rsidRPr="00EB44A9" w:rsidRDefault="005850D0" w:rsidP="00585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4" w:type="dxa"/>
          </w:tcPr>
          <w:p w:rsidR="005850D0" w:rsidRPr="00EB44A9" w:rsidRDefault="005850D0" w:rsidP="00585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EB44A9" w:rsidRPr="00EB44A9" w:rsidTr="00F147AE">
        <w:trPr>
          <w:trHeight w:val="341"/>
          <w:jc w:val="center"/>
        </w:trPr>
        <w:tc>
          <w:tcPr>
            <w:tcW w:w="9345" w:type="dxa"/>
            <w:gridSpan w:val="3"/>
          </w:tcPr>
          <w:p w:rsidR="005850D0" w:rsidRPr="00AC2FFE" w:rsidRDefault="0043536A" w:rsidP="00C376AB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</w:tc>
      </w:tr>
      <w:tr w:rsidR="0043536A" w:rsidRPr="00EB44A9" w:rsidTr="00096B6E">
        <w:trPr>
          <w:jc w:val="center"/>
        </w:trPr>
        <w:tc>
          <w:tcPr>
            <w:tcW w:w="936" w:type="dxa"/>
          </w:tcPr>
          <w:p w:rsidR="0043536A" w:rsidRPr="00F161BA" w:rsidRDefault="0043536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845" w:type="dxa"/>
          </w:tcPr>
          <w:p w:rsidR="0043536A" w:rsidRPr="0026217C" w:rsidRDefault="0043536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6217C">
              <w:rPr>
                <w:rFonts w:ascii="Times New Roman" w:hAnsi="Times New Roman" w:cs="Times New Roman"/>
                <w:b/>
              </w:rPr>
              <w:t xml:space="preserve">Основание </w:t>
            </w:r>
            <w:r w:rsidR="00F147AE" w:rsidRPr="0026217C">
              <w:rPr>
                <w:rFonts w:ascii="Times New Roman" w:hAnsi="Times New Roman" w:cs="Times New Roman"/>
                <w:b/>
              </w:rPr>
              <w:t xml:space="preserve">и основные исходные данные </w:t>
            </w:r>
            <w:r w:rsidRPr="0026217C">
              <w:rPr>
                <w:rFonts w:ascii="Times New Roman" w:hAnsi="Times New Roman" w:cs="Times New Roman"/>
                <w:b/>
              </w:rPr>
              <w:t>для проектирования</w:t>
            </w:r>
          </w:p>
        </w:tc>
        <w:tc>
          <w:tcPr>
            <w:tcW w:w="5564" w:type="dxa"/>
          </w:tcPr>
          <w:p w:rsidR="00F147AE" w:rsidRPr="0026217C" w:rsidRDefault="00F147AE" w:rsidP="00127C0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 xml:space="preserve">Разработать </w:t>
            </w:r>
            <w:r w:rsidR="005060E1">
              <w:rPr>
                <w:rFonts w:ascii="Times New Roman" w:hAnsi="Times New Roman" w:cs="Times New Roman"/>
              </w:rPr>
              <w:t>проектную документацию</w:t>
            </w:r>
            <w:r w:rsidRPr="0026217C">
              <w:rPr>
                <w:rFonts w:ascii="Times New Roman" w:hAnsi="Times New Roman" w:cs="Times New Roman"/>
              </w:rPr>
              <w:t xml:space="preserve"> для объекта</w:t>
            </w:r>
            <w:r w:rsidR="00C66624">
              <w:rPr>
                <w:rFonts w:ascii="Times New Roman" w:hAnsi="Times New Roman" w:cs="Times New Roman"/>
              </w:rPr>
              <w:t xml:space="preserve"> капитального строительства</w:t>
            </w:r>
            <w:r w:rsidRPr="0026217C">
              <w:rPr>
                <w:rFonts w:ascii="Times New Roman" w:hAnsi="Times New Roman" w:cs="Times New Roman"/>
              </w:rPr>
              <w:t xml:space="preserve">: </w:t>
            </w:r>
            <w:r w:rsidR="00F75EFE">
              <w:rPr>
                <w:rFonts w:ascii="Times New Roman" w:hAnsi="Times New Roman" w:cs="Times New Roman"/>
              </w:rPr>
              <w:t>«</w:t>
            </w:r>
            <w:r w:rsidR="00C66624" w:rsidRPr="00C66624">
              <w:rPr>
                <w:rFonts w:ascii="Times New Roman" w:hAnsi="Times New Roman" w:cs="Times New Roman"/>
              </w:rPr>
              <w:t xml:space="preserve">Гостиничный комплекс 4* </w:t>
            </w:r>
            <w:r w:rsidR="00C66624" w:rsidRPr="00C66624">
              <w:rPr>
                <w:rFonts w:ascii="Times New Roman" w:hAnsi="Times New Roman" w:cs="Times New Roman"/>
                <w:lang w:val="en-US"/>
              </w:rPr>
              <w:t>Cosmos</w:t>
            </w:r>
            <w:r w:rsidR="00C66624" w:rsidRPr="00C66624">
              <w:rPr>
                <w:rFonts w:ascii="Times New Roman" w:hAnsi="Times New Roman" w:cs="Times New Roman"/>
              </w:rPr>
              <w:t xml:space="preserve"> </w:t>
            </w:r>
            <w:r w:rsidR="00C66624" w:rsidRPr="00C66624">
              <w:rPr>
                <w:rFonts w:ascii="Times New Roman" w:hAnsi="Times New Roman" w:cs="Times New Roman"/>
                <w:lang w:val="en-US"/>
              </w:rPr>
              <w:t>Sheremetyevo</w:t>
            </w:r>
            <w:r w:rsidR="00F75EFE" w:rsidRPr="00F75EFE">
              <w:rPr>
                <w:rFonts w:ascii="Times New Roman" w:hAnsi="Times New Roman" w:cs="Times New Roman"/>
              </w:rPr>
              <w:t>» в соответствии с технической частью закупочной документации</w:t>
            </w:r>
            <w:r w:rsidR="00F75EFE">
              <w:rPr>
                <w:rFonts w:ascii="Times New Roman" w:hAnsi="Times New Roman" w:cs="Times New Roman"/>
              </w:rPr>
              <w:t>»</w:t>
            </w:r>
            <w:r w:rsidR="00F75EFE" w:rsidRPr="00F75EFE">
              <w:rPr>
                <w:rFonts w:ascii="Times New Roman" w:hAnsi="Times New Roman" w:cs="Times New Roman"/>
              </w:rPr>
              <w:t xml:space="preserve"> </w:t>
            </w:r>
            <w:r w:rsidRPr="0026217C">
              <w:rPr>
                <w:rFonts w:ascii="Times New Roman" w:hAnsi="Times New Roman" w:cs="Times New Roman"/>
              </w:rPr>
              <w:t>в соответствии с</w:t>
            </w:r>
            <w:r w:rsidR="00D7542C" w:rsidRPr="0026217C">
              <w:rPr>
                <w:rFonts w:ascii="Times New Roman" w:hAnsi="Times New Roman" w:cs="Times New Roman"/>
              </w:rPr>
              <w:t xml:space="preserve"> исходными данными</w:t>
            </w:r>
            <w:r w:rsidRPr="0026217C">
              <w:rPr>
                <w:rFonts w:ascii="Times New Roman" w:hAnsi="Times New Roman" w:cs="Times New Roman"/>
              </w:rPr>
              <w:t>:</w:t>
            </w:r>
          </w:p>
          <w:p w:rsidR="00F005A4" w:rsidRDefault="00F005A4" w:rsidP="00C376AB">
            <w:pPr>
              <w:pStyle w:val="ab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7E0C7D">
              <w:rPr>
                <w:rFonts w:ascii="Times New Roman" w:hAnsi="Times New Roman" w:cs="Times New Roman"/>
              </w:rPr>
              <w:t>инвестора</w:t>
            </w:r>
          </w:p>
          <w:p w:rsidR="0043536A" w:rsidRPr="00670C0B" w:rsidRDefault="00F005A4" w:rsidP="00F01527">
            <w:pPr>
              <w:pStyle w:val="ab"/>
              <w:numPr>
                <w:ilvl w:val="0"/>
                <w:numId w:val="7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01527">
              <w:rPr>
                <w:rFonts w:ascii="Times New Roman" w:hAnsi="Times New Roman" w:cs="Times New Roman"/>
              </w:rPr>
              <w:t>Задание</w:t>
            </w:r>
            <w:r w:rsidRPr="00670C0B">
              <w:rPr>
                <w:rFonts w:ascii="Times New Roman" w:hAnsi="Times New Roman" w:cs="Times New Roman"/>
              </w:rPr>
              <w:t xml:space="preserve"> на проектирование</w:t>
            </w:r>
          </w:p>
          <w:p w:rsidR="0026217C" w:rsidRPr="0026217C" w:rsidRDefault="0026217C" w:rsidP="00D7542C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Ситуационный план</w:t>
            </w:r>
          </w:p>
          <w:p w:rsidR="0026217C" w:rsidRPr="0026217C" w:rsidRDefault="0026217C" w:rsidP="0026217C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Кадастровая выписка на земельный участок</w:t>
            </w:r>
          </w:p>
          <w:p w:rsidR="00D7542C" w:rsidRDefault="00F005A4" w:rsidP="00FB109A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  <w:r w:rsidR="007E0C7D">
              <w:rPr>
                <w:rFonts w:ascii="Times New Roman" w:hAnsi="Times New Roman" w:cs="Times New Roman"/>
              </w:rPr>
              <w:t xml:space="preserve"> субаренды</w:t>
            </w:r>
            <w:r>
              <w:rPr>
                <w:rFonts w:ascii="Times New Roman" w:hAnsi="Times New Roman" w:cs="Times New Roman"/>
              </w:rPr>
              <w:t xml:space="preserve"> аренды </w:t>
            </w:r>
            <w:proofErr w:type="spellStart"/>
            <w:r>
              <w:rPr>
                <w:rFonts w:ascii="Times New Roman" w:hAnsi="Times New Roman" w:cs="Times New Roman"/>
              </w:rPr>
              <w:t>земл</w:t>
            </w:r>
            <w:r w:rsidR="007E0C7D">
              <w:rPr>
                <w:rFonts w:ascii="Times New Roman" w:hAnsi="Times New Roman" w:cs="Times New Roman"/>
              </w:rPr>
              <w:t>ьного</w:t>
            </w:r>
            <w:proofErr w:type="spellEnd"/>
            <w:r w:rsidR="007E0C7D">
              <w:rPr>
                <w:rFonts w:ascii="Times New Roman" w:hAnsi="Times New Roman" w:cs="Times New Roman"/>
              </w:rPr>
              <w:t xml:space="preserve"> участка </w:t>
            </w:r>
          </w:p>
          <w:p w:rsidR="007E0C7D" w:rsidRDefault="007E0C7D" w:rsidP="00FB109A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согл</w:t>
            </w:r>
            <w:r w:rsidR="00C6662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шение к договору субаренды земельного участка </w:t>
            </w:r>
          </w:p>
          <w:p w:rsidR="007E0C7D" w:rsidRDefault="007E0C7D" w:rsidP="00FB109A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ГПЗУ</w:t>
            </w:r>
          </w:p>
          <w:p w:rsidR="00C66624" w:rsidRPr="00FB109A" w:rsidRDefault="00C66624" w:rsidP="00C66624">
            <w:pPr>
              <w:pStyle w:val="ab"/>
              <w:numPr>
                <w:ilvl w:val="0"/>
                <w:numId w:val="7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условия на присоединения к наружным сетям инженерного обеспечения</w:t>
            </w:r>
          </w:p>
        </w:tc>
      </w:tr>
      <w:tr w:rsidR="0019341A" w:rsidRPr="00EB44A9" w:rsidTr="00096B6E">
        <w:trPr>
          <w:trHeight w:val="525"/>
          <w:jc w:val="center"/>
        </w:trPr>
        <w:tc>
          <w:tcPr>
            <w:tcW w:w="936" w:type="dxa"/>
          </w:tcPr>
          <w:p w:rsidR="0019341A" w:rsidRPr="00F161BA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845" w:type="dxa"/>
          </w:tcPr>
          <w:p w:rsidR="0019341A" w:rsidRPr="00C376AB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564" w:type="dxa"/>
          </w:tcPr>
          <w:p w:rsidR="0019341A" w:rsidRPr="0026217C" w:rsidRDefault="008F69B3" w:rsidP="0012365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123654">
              <w:rPr>
                <w:rFonts w:ascii="Times New Roman" w:hAnsi="Times New Roman" w:cs="Times New Roman"/>
              </w:rPr>
              <w:t>Космос ОГ»</w:t>
            </w:r>
          </w:p>
        </w:tc>
      </w:tr>
      <w:tr w:rsidR="0019341A" w:rsidRPr="00EB44A9" w:rsidTr="00096B6E">
        <w:trPr>
          <w:trHeight w:val="277"/>
          <w:jc w:val="center"/>
        </w:trPr>
        <w:tc>
          <w:tcPr>
            <w:tcW w:w="936" w:type="dxa"/>
          </w:tcPr>
          <w:p w:rsidR="0019341A" w:rsidRPr="00F161BA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845" w:type="dxa"/>
          </w:tcPr>
          <w:p w:rsidR="0019341A" w:rsidRPr="00C376AB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Технический заказчик</w:t>
            </w:r>
          </w:p>
        </w:tc>
        <w:tc>
          <w:tcPr>
            <w:tcW w:w="5564" w:type="dxa"/>
          </w:tcPr>
          <w:p w:rsidR="0019341A" w:rsidRPr="0026217C" w:rsidRDefault="0019341A" w:rsidP="00127C0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ООО «ЛИДЕРТЕХИНВЕСТ»</w:t>
            </w:r>
          </w:p>
        </w:tc>
      </w:tr>
      <w:tr w:rsidR="00F147AE" w:rsidRPr="00EB44A9" w:rsidTr="00096B6E">
        <w:trPr>
          <w:trHeight w:val="419"/>
          <w:jc w:val="center"/>
        </w:trPr>
        <w:tc>
          <w:tcPr>
            <w:tcW w:w="936" w:type="dxa"/>
          </w:tcPr>
          <w:p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845" w:type="dxa"/>
          </w:tcPr>
          <w:p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564" w:type="dxa"/>
          </w:tcPr>
          <w:p w:rsidR="00F147AE" w:rsidRPr="0026217C" w:rsidRDefault="00F147AE" w:rsidP="0026217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47AE" w:rsidRPr="00EB44A9" w:rsidTr="00096B6E">
        <w:trPr>
          <w:jc w:val="center"/>
        </w:trPr>
        <w:tc>
          <w:tcPr>
            <w:tcW w:w="936" w:type="dxa"/>
          </w:tcPr>
          <w:p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2845" w:type="dxa"/>
          </w:tcPr>
          <w:p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Адрес строительства</w:t>
            </w:r>
          </w:p>
        </w:tc>
        <w:tc>
          <w:tcPr>
            <w:tcW w:w="5564" w:type="dxa"/>
          </w:tcPr>
          <w:p w:rsidR="00F147AE" w:rsidRPr="00C376AB" w:rsidRDefault="00874BA6" w:rsidP="00F75EFE">
            <w:pPr>
              <w:spacing w:before="120" w:after="120"/>
              <w:rPr>
                <w:rFonts w:ascii="Times New Roman" w:hAnsi="Times New Roman" w:cs="Times New Roman"/>
              </w:rPr>
            </w:pPr>
            <w:r w:rsidRPr="00874BA6">
              <w:rPr>
                <w:rFonts w:ascii="Times New Roman" w:hAnsi="Times New Roman" w:cs="Times New Roman"/>
              </w:rPr>
              <w:t>Московская область, Химкинский район, Международный аэропорт Шереметьево»</w:t>
            </w:r>
          </w:p>
        </w:tc>
      </w:tr>
      <w:tr w:rsidR="00F147AE" w:rsidRPr="00EB44A9" w:rsidTr="00096B6E">
        <w:trPr>
          <w:trHeight w:val="433"/>
          <w:jc w:val="center"/>
        </w:trPr>
        <w:tc>
          <w:tcPr>
            <w:tcW w:w="936" w:type="dxa"/>
          </w:tcPr>
          <w:p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2845" w:type="dxa"/>
          </w:tcPr>
          <w:p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Вид строительства</w:t>
            </w:r>
          </w:p>
        </w:tc>
        <w:tc>
          <w:tcPr>
            <w:tcW w:w="5564" w:type="dxa"/>
          </w:tcPr>
          <w:p w:rsidR="00F147AE" w:rsidRPr="00123654" w:rsidRDefault="00F147AE" w:rsidP="0012365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23654">
              <w:rPr>
                <w:rFonts w:ascii="Times New Roman" w:hAnsi="Times New Roman" w:cs="Times New Roman"/>
              </w:rPr>
              <w:t>Новое строительство</w:t>
            </w:r>
            <w:r w:rsidR="00814414" w:rsidRPr="001236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7C0E" w:rsidRPr="00EB44A9" w:rsidTr="00096B6E">
        <w:trPr>
          <w:jc w:val="center"/>
        </w:trPr>
        <w:tc>
          <w:tcPr>
            <w:tcW w:w="936" w:type="dxa"/>
          </w:tcPr>
          <w:p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2845" w:type="dxa"/>
            <w:shd w:val="clear" w:color="auto" w:fill="auto"/>
          </w:tcPr>
          <w:p w:rsidR="00127C0E" w:rsidRPr="00C376AB" w:rsidRDefault="00F8013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  <w:tc>
          <w:tcPr>
            <w:tcW w:w="5564" w:type="dxa"/>
            <w:shd w:val="clear" w:color="auto" w:fill="auto"/>
          </w:tcPr>
          <w:p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8013E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F8013E" w:rsidRPr="003D2454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</w:rPr>
              <w:t>1.7.1</w:t>
            </w:r>
          </w:p>
        </w:tc>
        <w:tc>
          <w:tcPr>
            <w:tcW w:w="2845" w:type="dxa"/>
            <w:shd w:val="clear" w:color="auto" w:fill="FFFFFF" w:themeFill="background1"/>
          </w:tcPr>
          <w:p w:rsidR="00F8013E" w:rsidRPr="00670C0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01527">
              <w:rPr>
                <w:rFonts w:ascii="Times New Roman" w:hAnsi="Times New Roman" w:cs="Times New Roman"/>
                <w:b/>
              </w:rPr>
              <w:t xml:space="preserve">Сроки начала и </w:t>
            </w:r>
            <w:r w:rsidRPr="00670C0B">
              <w:rPr>
                <w:rFonts w:ascii="Times New Roman" w:hAnsi="Times New Roman" w:cs="Times New Roman"/>
                <w:b/>
              </w:rPr>
              <w:t>окончания строительства</w:t>
            </w:r>
          </w:p>
        </w:tc>
        <w:tc>
          <w:tcPr>
            <w:tcW w:w="5564" w:type="dxa"/>
            <w:shd w:val="clear" w:color="auto" w:fill="FFFFFF" w:themeFill="background1"/>
          </w:tcPr>
          <w:p w:rsidR="00F8013E" w:rsidRPr="00670C0B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 xml:space="preserve">В соответствии с технической частью закупочной документации и проектом контракта, </w:t>
            </w:r>
            <w:r w:rsidRPr="0067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календарному плану выполнения проектных работ</w:t>
            </w:r>
          </w:p>
        </w:tc>
      </w:tr>
      <w:tr w:rsidR="00F8013E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F8013E" w:rsidRPr="003D2454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</w:rPr>
              <w:t>1.7.2</w:t>
            </w:r>
          </w:p>
        </w:tc>
        <w:tc>
          <w:tcPr>
            <w:tcW w:w="2845" w:type="dxa"/>
            <w:shd w:val="clear" w:color="auto" w:fill="FFFFFF" w:themeFill="background1"/>
          </w:tcPr>
          <w:p w:rsidR="00F8013E" w:rsidRPr="00670C0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01527">
              <w:rPr>
                <w:rFonts w:ascii="Times New Roman" w:hAnsi="Times New Roman" w:cs="Times New Roman"/>
                <w:b/>
              </w:rPr>
              <w:t>Общие требования</w:t>
            </w:r>
          </w:p>
        </w:tc>
        <w:tc>
          <w:tcPr>
            <w:tcW w:w="5564" w:type="dxa"/>
            <w:shd w:val="clear" w:color="auto" w:fill="FFFFFF" w:themeFill="background1"/>
          </w:tcPr>
          <w:p w:rsidR="00F8013E" w:rsidRPr="00670C0B" w:rsidRDefault="00F8013E" w:rsidP="00670C0B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Генеральный проектировщик должен обеспечить качество работ в соответствии с требованиями, установленными техническим заданием, действующим СП и техническими регламентами, противопожарными, санитарно-эпидемиологическими и другими нормативными документами в области проектирования и строительства, в том числе регламентирующими сохранение объектов культурного наследия (памятников истории и культуры) народов Российской Федерации.</w:t>
            </w:r>
          </w:p>
        </w:tc>
      </w:tr>
      <w:tr w:rsidR="00CF09A0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CF09A0" w:rsidRPr="00F01527" w:rsidRDefault="00CF09A0" w:rsidP="00CF09A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</w:rPr>
              <w:lastRenderedPageBreak/>
              <w:t>1.7.3</w:t>
            </w:r>
          </w:p>
        </w:tc>
        <w:tc>
          <w:tcPr>
            <w:tcW w:w="2845" w:type="dxa"/>
            <w:shd w:val="clear" w:color="auto" w:fill="FFFFFF" w:themeFill="background1"/>
          </w:tcPr>
          <w:p w:rsidR="00CF09A0" w:rsidRPr="00CF09A0" w:rsidRDefault="00CF09A0" w:rsidP="00CF09A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70C0B">
              <w:rPr>
                <w:rFonts w:ascii="Times New Roman" w:hAnsi="Times New Roman" w:cs="Times New Roman"/>
                <w:b/>
              </w:rPr>
              <w:t>Требования к выделению этапов проектирования</w:t>
            </w:r>
          </w:p>
        </w:tc>
        <w:tc>
          <w:tcPr>
            <w:tcW w:w="5564" w:type="dxa"/>
            <w:shd w:val="clear" w:color="auto" w:fill="FFFFFF" w:themeFill="background1"/>
          </w:tcPr>
          <w:p w:rsidR="00C66624" w:rsidRDefault="007E0C7D" w:rsidP="007E0C7D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1 этап - Разработать архитектурно-функциональную концепцию по Объекту в соответствии с Техническим заданием на разработку архитектурно-функциональной концепции</w:t>
            </w:r>
            <w:r w:rsidR="00C66624">
              <w:rPr>
                <w:rFonts w:ascii="Times New Roman" w:hAnsi="Times New Roman" w:cs="Times New Roman"/>
              </w:rPr>
              <w:t>.</w:t>
            </w:r>
          </w:p>
          <w:p w:rsidR="007E0C7D" w:rsidRPr="007E0C7D" w:rsidRDefault="007E0C7D" w:rsidP="007E0C7D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 xml:space="preserve">Сопровождать согласование посадки здания и принципиальных решения по заглублению и высотности здания с </w:t>
            </w:r>
            <w:proofErr w:type="spellStart"/>
            <w:r w:rsidRPr="007E0C7D">
              <w:rPr>
                <w:rFonts w:ascii="Times New Roman" w:hAnsi="Times New Roman" w:cs="Times New Roman"/>
              </w:rPr>
              <w:t>Росавиация</w:t>
            </w:r>
            <w:proofErr w:type="spellEnd"/>
            <w:r w:rsidRPr="007E0C7D">
              <w:rPr>
                <w:rFonts w:ascii="Times New Roman" w:hAnsi="Times New Roman" w:cs="Times New Roman"/>
              </w:rPr>
              <w:t xml:space="preserve"> и иными согласующими организациями и инстанциями.</w:t>
            </w:r>
          </w:p>
          <w:p w:rsidR="007E0C7D" w:rsidRPr="007E0C7D" w:rsidRDefault="00C66624" w:rsidP="007E0C7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E0C7D" w:rsidRPr="007E0C7D">
              <w:rPr>
                <w:rFonts w:ascii="Times New Roman" w:hAnsi="Times New Roman" w:cs="Times New Roman"/>
              </w:rPr>
              <w:t xml:space="preserve"> этап – разработать проект планировки территории (при необходимости) в объеме и составе, необходимом для утверждения в уполномоченных инстанциях Московской области. </w:t>
            </w:r>
          </w:p>
          <w:p w:rsidR="007E0C7D" w:rsidRPr="007E0C7D" w:rsidRDefault="007E0C7D" w:rsidP="007E0C7D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3 этап – инженерные изыскания в полном объеме для получения положительного заключения экспертизы, выполнить археологическую разведку, оформить Акт ГИКЭ, организовать проведение обследования зданий и сооружений в пятне застройки.</w:t>
            </w:r>
          </w:p>
          <w:p w:rsidR="005060E1" w:rsidRPr="00F01527" w:rsidRDefault="007E0C7D" w:rsidP="007E0C7D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 xml:space="preserve">4 этап - Выполнить и согласовать буклет АГО, СТУ в </w:t>
            </w:r>
            <w:proofErr w:type="spellStart"/>
            <w:r w:rsidRPr="007E0C7D">
              <w:rPr>
                <w:rFonts w:ascii="Times New Roman" w:hAnsi="Times New Roman" w:cs="Times New Roman"/>
              </w:rPr>
              <w:t>т.ч</w:t>
            </w:r>
            <w:proofErr w:type="spellEnd"/>
            <w:r w:rsidRPr="007E0C7D">
              <w:rPr>
                <w:rFonts w:ascii="Times New Roman" w:hAnsi="Times New Roman" w:cs="Times New Roman"/>
              </w:rPr>
              <w:t>. строительные, противопожарные(при необходимости), Разработать пакет документации по демонтажу существующих зданий и строений и на вынос инженерных сетей (включая сети спец. связи) из пятна застройки согласно ПП РФ от 26 апреля 2019 г. № 509 «Об утверждении требований к составу и содержанию проекта организации работ по сносу объекта капитального строительства”, разработать проекты усиления/сохранения зданий, сооружений и инженерных сетей, попадающих в зону влияния сноса и нового строительства, разработать стадию «П», сопровождать получение положительное заключение Экспертизы, разработать рабочую документацию (включая «Ограждение котлована»). Сопровождать согласование документации со всеми заинтересованными и согласующими организациями и инстанциями.</w:t>
            </w:r>
          </w:p>
        </w:tc>
      </w:tr>
      <w:tr w:rsidR="00423624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423624" w:rsidRPr="00F01527" w:rsidRDefault="00423624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</w:rPr>
              <w:t>1.7.4</w:t>
            </w:r>
          </w:p>
        </w:tc>
        <w:tc>
          <w:tcPr>
            <w:tcW w:w="2845" w:type="dxa"/>
            <w:shd w:val="clear" w:color="auto" w:fill="FFFFFF" w:themeFill="background1"/>
          </w:tcPr>
          <w:p w:rsidR="00423624" w:rsidRPr="00670C0B" w:rsidRDefault="00423624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70C0B">
              <w:rPr>
                <w:rFonts w:ascii="Times New Roman" w:hAnsi="Times New Roman" w:cs="Times New Roman"/>
                <w:b/>
              </w:rPr>
              <w:t>Требования к инженерным изысканиям</w:t>
            </w:r>
          </w:p>
        </w:tc>
        <w:tc>
          <w:tcPr>
            <w:tcW w:w="5564" w:type="dxa"/>
            <w:shd w:val="clear" w:color="auto" w:fill="FFFFFF" w:themeFill="background1"/>
          </w:tcPr>
          <w:p w:rsidR="00423624" w:rsidRPr="00CF09A0" w:rsidRDefault="00423624" w:rsidP="00423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Выполнить инженерные изыскания в объеме, необходимом для подготовки проектной документации</w:t>
            </w:r>
            <w:r w:rsidR="00377B7F" w:rsidRPr="00670C0B">
              <w:rPr>
                <w:rFonts w:ascii="Times New Roman" w:hAnsi="Times New Roman" w:cs="Times New Roman"/>
              </w:rPr>
              <w:t xml:space="preserve"> и </w:t>
            </w:r>
            <w:r w:rsidR="00377B7F" w:rsidRPr="00CF09A0">
              <w:rPr>
                <w:rFonts w:ascii="Times New Roman" w:hAnsi="Times New Roman" w:cs="Times New Roman"/>
              </w:rPr>
              <w:t xml:space="preserve">получения положительного заключения экспертизы </w:t>
            </w:r>
          </w:p>
          <w:p w:rsidR="00423624" w:rsidRPr="00CF09A0" w:rsidRDefault="00423624" w:rsidP="00423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Целью инженерных изысканий является комплексное изучение современных природных и техногенных условий территории под строительство с получением необходимых данных для разработки проектной документации и определения вида и объема инженерных работ.</w:t>
            </w:r>
          </w:p>
          <w:p w:rsidR="00423624" w:rsidRPr="00CF09A0" w:rsidRDefault="00423624" w:rsidP="00423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 xml:space="preserve">Работы выполнить в соответствии с СП 47.13330.2012 «Свод правил. Инженерные изыскания для строительства. Основные положения» актуализированная редакция СНиП 11-02-96 «Инженерные изыскания для строительства», СП 13-102-2003 «Правила обследования несущих строительных конструкций зданий и сооружений», и </w:t>
            </w:r>
            <w:r w:rsidRPr="00CF09A0">
              <w:rPr>
                <w:rFonts w:ascii="Times New Roman" w:hAnsi="Times New Roman" w:cs="Times New Roman"/>
              </w:rPr>
              <w:lastRenderedPageBreak/>
              <w:t>других действующих на территории Российской Федерации нормативных документов.</w:t>
            </w:r>
          </w:p>
          <w:p w:rsidR="00EF46F6" w:rsidRPr="00CF09A0" w:rsidRDefault="00EF46F6" w:rsidP="00423624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EF46F6" w:rsidRPr="00CF09A0" w:rsidRDefault="00EF46F6" w:rsidP="00423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 xml:space="preserve">Выполнить археологические изыскания и подготовить пакет </w:t>
            </w:r>
            <w:proofErr w:type="gramStart"/>
            <w:r w:rsidRPr="00CF09A0">
              <w:rPr>
                <w:rFonts w:ascii="Times New Roman" w:hAnsi="Times New Roman" w:cs="Times New Roman"/>
              </w:rPr>
              <w:t>документов  необходимых</w:t>
            </w:r>
            <w:proofErr w:type="gramEnd"/>
            <w:r w:rsidRPr="00CF09A0">
              <w:rPr>
                <w:rFonts w:ascii="Times New Roman" w:hAnsi="Times New Roman" w:cs="Times New Roman"/>
              </w:rPr>
              <w:t xml:space="preserve"> для  получения </w:t>
            </w:r>
            <w:r w:rsidR="0077159E" w:rsidRPr="00CF09A0">
              <w:rPr>
                <w:rFonts w:ascii="Times New Roman" w:hAnsi="Times New Roman" w:cs="Times New Roman"/>
              </w:rPr>
              <w:t xml:space="preserve"> «З</w:t>
            </w:r>
            <w:r w:rsidRPr="00CF09A0">
              <w:rPr>
                <w:rFonts w:ascii="Times New Roman" w:hAnsi="Times New Roman" w:cs="Times New Roman"/>
              </w:rPr>
              <w:t>аключения о наличии объектов культурного наследия на земельном участке, подлежащего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      </w:r>
          </w:p>
          <w:p w:rsidR="0077159E" w:rsidRPr="00CF09A0" w:rsidRDefault="0077159E" w:rsidP="00423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Виды изысканий:</w:t>
            </w:r>
          </w:p>
          <w:p w:rsidR="0077159E" w:rsidRPr="00CF09A0" w:rsidRDefault="0077159E" w:rsidP="0077159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инженерно-геодезические изыскания;</w:t>
            </w:r>
          </w:p>
          <w:p w:rsidR="0077159E" w:rsidRPr="00CF09A0" w:rsidRDefault="0077159E" w:rsidP="0077159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инженерно-геологические изыскания;</w:t>
            </w:r>
          </w:p>
          <w:p w:rsidR="0077159E" w:rsidRPr="00CF09A0" w:rsidRDefault="0077159E" w:rsidP="0077159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инженерно-гидрометеорологические;</w:t>
            </w:r>
          </w:p>
          <w:p w:rsidR="0077159E" w:rsidRPr="00CF09A0" w:rsidRDefault="0077159E" w:rsidP="0077159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инженерно-экологические изыскания;</w:t>
            </w:r>
          </w:p>
          <w:p w:rsidR="0077159E" w:rsidRPr="00CF09A0" w:rsidRDefault="0077159E" w:rsidP="0077159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археологические изыскания</w:t>
            </w:r>
          </w:p>
          <w:p w:rsidR="0077159E" w:rsidRPr="00CF09A0" w:rsidRDefault="00377B7F" w:rsidP="0077159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обследование</w:t>
            </w:r>
            <w:r w:rsidR="0077159E" w:rsidRPr="00CF09A0">
              <w:rPr>
                <w:rFonts w:ascii="Times New Roman" w:hAnsi="Times New Roman" w:cs="Times New Roman"/>
              </w:rPr>
              <w:t xml:space="preserve"> существующих сооружений и </w:t>
            </w:r>
            <w:proofErr w:type="gramStart"/>
            <w:r w:rsidR="0077159E" w:rsidRPr="00CF09A0">
              <w:rPr>
                <w:rFonts w:ascii="Times New Roman" w:hAnsi="Times New Roman" w:cs="Times New Roman"/>
              </w:rPr>
              <w:t>инженерных сетей</w:t>
            </w:r>
            <w:proofErr w:type="gramEnd"/>
            <w:r w:rsidR="0077159E" w:rsidRPr="00CF09A0">
              <w:rPr>
                <w:rFonts w:ascii="Times New Roman" w:hAnsi="Times New Roman" w:cs="Times New Roman"/>
              </w:rPr>
              <w:t xml:space="preserve"> находящихся на участке строительства</w:t>
            </w:r>
            <w:r w:rsidRPr="00CF09A0">
              <w:rPr>
                <w:rFonts w:ascii="Times New Roman" w:hAnsi="Times New Roman" w:cs="Times New Roman"/>
              </w:rPr>
              <w:t xml:space="preserve"> и попадающих в зону влияния строительства объекта</w:t>
            </w:r>
          </w:p>
          <w:p w:rsidR="00423624" w:rsidRPr="00CF09A0" w:rsidRDefault="00423624" w:rsidP="00F8013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423624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423624" w:rsidRPr="00F01527" w:rsidRDefault="00423624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</w:rPr>
              <w:lastRenderedPageBreak/>
              <w:t>1.7.5</w:t>
            </w:r>
          </w:p>
        </w:tc>
        <w:tc>
          <w:tcPr>
            <w:tcW w:w="2845" w:type="dxa"/>
            <w:shd w:val="clear" w:color="auto" w:fill="FFFFFF" w:themeFill="background1"/>
          </w:tcPr>
          <w:p w:rsidR="00423624" w:rsidRPr="00670C0B" w:rsidRDefault="00423624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70C0B">
              <w:rPr>
                <w:rFonts w:ascii="Times New Roman" w:hAnsi="Times New Roman" w:cs="Times New Roman"/>
                <w:b/>
              </w:rPr>
              <w:t>Порядок выбора и применения материалов, изделий, конструкций, оборудования и их согласования застройщиком (техническим заказчиком) и Заказчиком</w:t>
            </w:r>
          </w:p>
        </w:tc>
        <w:tc>
          <w:tcPr>
            <w:tcW w:w="5564" w:type="dxa"/>
            <w:shd w:val="clear" w:color="auto" w:fill="FFFFFF" w:themeFill="background1"/>
          </w:tcPr>
          <w:p w:rsidR="00423624" w:rsidRPr="00CF09A0" w:rsidRDefault="00423624" w:rsidP="00423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Материалы и оборудование должны быть надлежащим образом идентифицированы и соответствовать требованиям законодательства Российской Федерации, техническим регламентам, для чего на них должны быть надлежащим образом оформлены сертификаты соответствия и иная документация. Согласовать варианты материалов для наружной и внутренней отделки здания с Техническим заказчиком</w:t>
            </w:r>
            <w:r w:rsidRPr="00CF09A0">
              <w:rPr>
                <w:rFonts w:ascii="Times New Roman" w:hAnsi="Times New Roman" w:cs="Times New Roman"/>
              </w:rPr>
              <w:t xml:space="preserve"> и Заказчиком</w:t>
            </w:r>
          </w:p>
        </w:tc>
      </w:tr>
      <w:tr w:rsidR="008D5E21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8D5E21" w:rsidRPr="003D2454" w:rsidRDefault="008D5E21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</w:rPr>
              <w:t>1.7.6</w:t>
            </w:r>
          </w:p>
        </w:tc>
        <w:tc>
          <w:tcPr>
            <w:tcW w:w="2845" w:type="dxa"/>
            <w:shd w:val="clear" w:color="auto" w:fill="FFFFFF" w:themeFill="background1"/>
          </w:tcPr>
          <w:p w:rsidR="008D5E21" w:rsidRPr="00670C0B" w:rsidRDefault="008D5E21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01527">
              <w:rPr>
                <w:rFonts w:ascii="Times New Roman" w:hAnsi="Times New Roman" w:cs="Times New Roman"/>
                <w:b/>
              </w:rPr>
              <w:t xml:space="preserve">Требования к составу проектной документации, в том числе </w:t>
            </w:r>
            <w:r w:rsidRPr="00670C0B">
              <w:rPr>
                <w:rFonts w:ascii="Times New Roman" w:hAnsi="Times New Roman" w:cs="Times New Roman"/>
                <w:b/>
              </w:rPr>
              <w:t>требования о разработке разделов проектной документации, наличие которых не является обязательным</w:t>
            </w:r>
          </w:p>
        </w:tc>
        <w:tc>
          <w:tcPr>
            <w:tcW w:w="5564" w:type="dxa"/>
            <w:shd w:val="clear" w:color="auto" w:fill="FFFFFF" w:themeFill="background1"/>
          </w:tcPr>
          <w:p w:rsidR="008D5E21" w:rsidRPr="00670C0B" w:rsidRDefault="008D5E21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proofErr w:type="gramStart"/>
            <w:r w:rsidRPr="00670C0B">
              <w:rPr>
                <w:rFonts w:ascii="Times New Roman" w:hAnsi="Times New Roman" w:cs="Times New Roman"/>
              </w:rPr>
              <w:t>Правительства  Российской</w:t>
            </w:r>
            <w:proofErr w:type="gramEnd"/>
            <w:r w:rsidRPr="00670C0B">
              <w:rPr>
                <w:rFonts w:ascii="Times New Roman" w:hAnsi="Times New Roman" w:cs="Times New Roman"/>
              </w:rPr>
              <w:t xml:space="preserve"> Федерации от 16.02.2008 № 87 «О составе разделов проектной документации и требованиях к их содержанию». </w:t>
            </w:r>
          </w:p>
          <w:p w:rsidR="008D5E21" w:rsidRPr="00CF09A0" w:rsidRDefault="008D5E21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Архитектурную концепцию выполнить в виде цветного буклета формата А3:</w:t>
            </w:r>
          </w:p>
          <w:p w:rsidR="008D5E21" w:rsidRPr="00CF09A0" w:rsidRDefault="008D5E21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краткая аннотация с характеристикой градостроительного и архитектурного решения и с основными технико-экономическими показателями;</w:t>
            </w:r>
          </w:p>
          <w:p w:rsidR="008D5E21" w:rsidRPr="00CF09A0" w:rsidRDefault="008D5E21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>- ситуационный план с показом окружающей существующей и перспективной застройки на смежных участках, а также ближайших градостроительных ориентиров;</w:t>
            </w:r>
          </w:p>
          <w:p w:rsidR="008D5E21" w:rsidRPr="00CF09A0" w:rsidRDefault="008D5E21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t xml:space="preserve">- генеральный план участка на </w:t>
            </w:r>
            <w:proofErr w:type="spellStart"/>
            <w:r w:rsidRPr="00CF09A0">
              <w:rPr>
                <w:rFonts w:ascii="Times New Roman" w:hAnsi="Times New Roman" w:cs="Times New Roman"/>
              </w:rPr>
              <w:t>геоподоснове</w:t>
            </w:r>
            <w:proofErr w:type="spellEnd"/>
            <w:r w:rsidRPr="00CF09A0">
              <w:rPr>
                <w:rFonts w:ascii="Times New Roman" w:hAnsi="Times New Roman" w:cs="Times New Roman"/>
              </w:rPr>
              <w:t xml:space="preserve"> (в произвольном масштабе на А3);</w:t>
            </w:r>
          </w:p>
          <w:p w:rsidR="008D5E21" w:rsidRPr="00CF09A0" w:rsidRDefault="008D5E21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</w:rPr>
              <w:lastRenderedPageBreak/>
              <w:t xml:space="preserve">- фото существующего состояния участка, фото макета, перспективы, фотомонтаж и </w:t>
            </w:r>
            <w:proofErr w:type="spellStart"/>
            <w:proofErr w:type="gramStart"/>
            <w:r w:rsidRPr="00CF09A0">
              <w:rPr>
                <w:rFonts w:ascii="Times New Roman" w:hAnsi="Times New Roman" w:cs="Times New Roman"/>
              </w:rPr>
              <w:t>др;Окончательный</w:t>
            </w:r>
            <w:proofErr w:type="spellEnd"/>
            <w:proofErr w:type="gramEnd"/>
            <w:r w:rsidRPr="00CF09A0">
              <w:rPr>
                <w:rFonts w:ascii="Times New Roman" w:hAnsi="Times New Roman" w:cs="Times New Roman"/>
              </w:rPr>
              <w:t xml:space="preserve"> комплект документов согласуется дополнительно.</w:t>
            </w:r>
          </w:p>
          <w:p w:rsidR="008D5E21" w:rsidRPr="00CF09A0" w:rsidRDefault="008D5E21" w:rsidP="008D5E21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</w:rPr>
              <w:t>Подг</w:t>
            </w:r>
            <w:r w:rsidR="00CF09A0" w:rsidRPr="00CF09A0">
              <w:rPr>
                <w:rFonts w:ascii="Times New Roman" w:hAnsi="Times New Roman" w:cs="Times New Roman"/>
              </w:rPr>
              <w:t>о</w:t>
            </w:r>
            <w:r w:rsidRPr="00CF09A0">
              <w:rPr>
                <w:rFonts w:ascii="Times New Roman" w:hAnsi="Times New Roman" w:cs="Times New Roman"/>
              </w:rPr>
              <w:t>товить материалы необходимые для согласования</w:t>
            </w:r>
            <w:r w:rsidRPr="00096B6E">
              <w:rPr>
                <w:rFonts w:ascii="Times New Roman" w:hAnsi="Times New Roman" w:cs="Times New Roman"/>
                <w:bCs/>
              </w:rPr>
              <w:t xml:space="preserve"> архитектурно-градостроительного облика объект</w:t>
            </w:r>
            <w:r w:rsidRPr="00CF09A0">
              <w:rPr>
                <w:rFonts w:ascii="Times New Roman" w:hAnsi="Times New Roman" w:cs="Times New Roman"/>
                <w:bCs/>
              </w:rPr>
              <w:t>а</w:t>
            </w:r>
            <w:r w:rsidRPr="00096B6E">
              <w:rPr>
                <w:rFonts w:ascii="Times New Roman" w:hAnsi="Times New Roman" w:cs="Times New Roman"/>
                <w:bCs/>
              </w:rPr>
              <w:t xml:space="preserve"> капитального строительства на территории Московской области</w:t>
            </w:r>
          </w:p>
          <w:p w:rsidR="00CA52BD" w:rsidRPr="00670C0B" w:rsidRDefault="00CA52BD" w:rsidP="00CA52BD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F01527">
              <w:rPr>
                <w:rFonts w:ascii="Times New Roman" w:hAnsi="Times New Roman" w:cs="Times New Roman"/>
                <w:bCs/>
              </w:rPr>
              <w:t xml:space="preserve"> </w:t>
            </w:r>
            <w:r w:rsidRPr="00670C0B">
              <w:rPr>
                <w:rFonts w:ascii="Times New Roman" w:hAnsi="Times New Roman" w:cs="Times New Roman"/>
                <w:bCs/>
              </w:rPr>
              <w:t xml:space="preserve">Проектная </w:t>
            </w:r>
            <w:r w:rsidR="00C66624">
              <w:rPr>
                <w:rFonts w:ascii="Times New Roman" w:hAnsi="Times New Roman" w:cs="Times New Roman"/>
                <w:bCs/>
              </w:rPr>
              <w:t xml:space="preserve">и рабочая </w:t>
            </w:r>
            <w:r w:rsidRPr="00670C0B">
              <w:rPr>
                <w:rFonts w:ascii="Times New Roman" w:hAnsi="Times New Roman" w:cs="Times New Roman"/>
                <w:bCs/>
              </w:rPr>
              <w:t>документация и принятые в ней решения должны соответствовать установленным требованиям:</w:t>
            </w:r>
          </w:p>
          <w:p w:rsidR="00CA52BD" w:rsidRPr="00CF09A0" w:rsidRDefault="00371DA7" w:rsidP="00096B6E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70C0B">
              <w:rPr>
                <w:rFonts w:ascii="Times New Roman" w:hAnsi="Times New Roman" w:cs="Times New Roman"/>
                <w:bCs/>
              </w:rPr>
              <w:t xml:space="preserve">  </w:t>
            </w:r>
            <w:r w:rsidR="00CA52BD" w:rsidRPr="00670C0B">
              <w:rPr>
                <w:rFonts w:ascii="Times New Roman" w:hAnsi="Times New Roman" w:cs="Times New Roman"/>
                <w:bCs/>
              </w:rPr>
              <w:t>Ф</w:t>
            </w:r>
            <w:r w:rsidR="00CA52BD" w:rsidRPr="00CF09A0">
              <w:rPr>
                <w:rFonts w:ascii="Times New Roman" w:hAnsi="Times New Roman" w:cs="Times New Roman"/>
                <w:bCs/>
              </w:rPr>
              <w:t xml:space="preserve">едерального закона от 29.12.2004 № 190-ФЗ «Градостроительный кодекс Российской Федерации», </w:t>
            </w:r>
          </w:p>
          <w:p w:rsidR="00CA52BD" w:rsidRPr="00CF09A0" w:rsidRDefault="00371DA7" w:rsidP="00096B6E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bookmarkStart w:id="0" w:name="_Hlk12269357"/>
            <w:r w:rsidRPr="00CF09A0">
              <w:rPr>
                <w:rFonts w:ascii="Times New Roman" w:hAnsi="Times New Roman" w:cs="Times New Roman"/>
                <w:bCs/>
              </w:rPr>
              <w:t xml:space="preserve">  </w:t>
            </w:r>
            <w:r w:rsidR="00CA52BD" w:rsidRPr="00CF09A0">
              <w:rPr>
                <w:rFonts w:ascii="Times New Roman" w:hAnsi="Times New Roman" w:cs="Times New Roman"/>
                <w:bCs/>
              </w:rPr>
              <w:t>Федерального закона</w:t>
            </w:r>
            <w:bookmarkEnd w:id="0"/>
            <w:r w:rsidR="00CA52BD" w:rsidRPr="00CF09A0">
              <w:rPr>
                <w:rFonts w:ascii="Times New Roman" w:hAnsi="Times New Roman" w:cs="Times New Roman"/>
                <w:bCs/>
              </w:rPr>
              <w:t xml:space="preserve"> от 30.12.2009 № 384-ФЗ «Технический регламент о безопасности зданий и сооружений»,</w:t>
            </w:r>
          </w:p>
          <w:p w:rsidR="00CA52BD" w:rsidRPr="00CF09A0" w:rsidRDefault="00371DA7" w:rsidP="00096B6E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bookmarkStart w:id="1" w:name="_Hlk12270761"/>
            <w:r w:rsidRPr="00CF09A0">
              <w:rPr>
                <w:rFonts w:ascii="Times New Roman" w:hAnsi="Times New Roman" w:cs="Times New Roman"/>
                <w:bCs/>
              </w:rPr>
              <w:t xml:space="preserve">  </w:t>
            </w:r>
            <w:r w:rsidR="00CA52BD" w:rsidRPr="00CF09A0">
              <w:rPr>
                <w:rFonts w:ascii="Times New Roman" w:hAnsi="Times New Roman" w:cs="Times New Roman"/>
                <w:bCs/>
              </w:rPr>
              <w:t>Федерального закона от</w:t>
            </w:r>
            <w:bookmarkEnd w:id="1"/>
            <w:r w:rsidR="00CA52BD" w:rsidRPr="00CF09A0">
              <w:rPr>
                <w:rFonts w:ascii="Times New Roman" w:hAnsi="Times New Roman" w:cs="Times New Roman"/>
                <w:bCs/>
              </w:rPr>
              <w:t xml:space="preserve"> 10.01.2002 № 7-ФЗ «Об охране окружающей среды»,</w:t>
            </w:r>
          </w:p>
          <w:p w:rsidR="00CA52BD" w:rsidRPr="00CF09A0" w:rsidRDefault="00CA52BD" w:rsidP="00096B6E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 Федерального закона от 30.03.99 г. № 52-ФЗ «О санитарно-эпидемиологическом благополучии населения»,</w:t>
            </w:r>
          </w:p>
          <w:p w:rsidR="00CA52BD" w:rsidRPr="00CF09A0" w:rsidRDefault="00CA52BD" w:rsidP="00096B6E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 Федерального закона от 04.05.99 г. № 96-ФЗ «Об охране атмосферного воздуха»,</w:t>
            </w:r>
          </w:p>
          <w:p w:rsidR="00CA52BD" w:rsidRPr="00CF09A0" w:rsidRDefault="00CA52BD" w:rsidP="00096B6E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</w:t>
            </w:r>
          </w:p>
          <w:p w:rsidR="00CA52BD" w:rsidRPr="00CF09A0" w:rsidRDefault="00CA52BD" w:rsidP="00CA52BD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 Постановление Правительства РФ №1521 от 26.12.2014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 w:rsidR="00CA52BD" w:rsidRPr="00CF09A0" w:rsidRDefault="00CA52BD" w:rsidP="00CA52BD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-Технический регламент о требованиях пожарной безопасности № 123-ФЗ от 22.07.2008;</w:t>
            </w:r>
          </w:p>
          <w:p w:rsidR="00CA52BD" w:rsidRPr="00CF09A0" w:rsidRDefault="00CA52BD" w:rsidP="00CA52BD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-Водный кодекс Российской Федерации № 74-ФЗ от 3.06.2006.</w:t>
            </w:r>
          </w:p>
          <w:p w:rsidR="00CA52BD" w:rsidRPr="00CF09A0" w:rsidRDefault="00CA52BD" w:rsidP="00CA52BD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CF09A0">
              <w:rPr>
                <w:rFonts w:ascii="Times New Roman" w:hAnsi="Times New Roman" w:cs="Times New Roman"/>
                <w:bCs/>
              </w:rPr>
              <w:t>-ГОСТ Р 21.1101-2013 «Система проектной документации для строительства. Основные требования к проектной и рабочей документации».</w:t>
            </w:r>
          </w:p>
          <w:p w:rsidR="00CA52BD" w:rsidRPr="00670C0B" w:rsidRDefault="00377B7F" w:rsidP="008D5E2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F09A0">
              <w:rPr>
                <w:rFonts w:ascii="Times New Roman" w:hAnsi="Times New Roman" w:cs="Times New Roman"/>
                <w:bCs/>
              </w:rPr>
              <w:t xml:space="preserve">- Воздушный кодекс Российской </w:t>
            </w:r>
            <w:proofErr w:type="gramStart"/>
            <w:r w:rsidRPr="00CF09A0">
              <w:rPr>
                <w:rFonts w:ascii="Times New Roman" w:hAnsi="Times New Roman" w:cs="Times New Roman"/>
                <w:bCs/>
              </w:rPr>
              <w:t>Федерации</w:t>
            </w:r>
            <w:r w:rsidR="002824F3">
              <w:rPr>
                <w:rFonts w:ascii="Times New Roman" w:hAnsi="Times New Roman" w:cs="Times New Roman"/>
                <w:bCs/>
              </w:rPr>
              <w:t xml:space="preserve"> </w:t>
            </w:r>
            <w:r w:rsidRPr="00F01527">
              <w:rPr>
                <w:rFonts w:ascii="Times New Roman" w:hAnsi="Times New Roman" w:cs="Times New Roman"/>
                <w:bCs/>
              </w:rPr>
              <w:t xml:space="preserve"> от</w:t>
            </w:r>
            <w:proofErr w:type="gramEnd"/>
            <w:r w:rsidRPr="00F01527">
              <w:rPr>
                <w:rFonts w:ascii="Times New Roman" w:hAnsi="Times New Roman" w:cs="Times New Roman"/>
                <w:bCs/>
              </w:rPr>
              <w:t xml:space="preserve"> 19.03.1997 N 60-ФЗ</w:t>
            </w:r>
            <w:r w:rsidRPr="00670C0B">
              <w:rPr>
                <w:rFonts w:ascii="Times New Roman" w:hAnsi="Times New Roman" w:cs="Times New Roman"/>
                <w:bCs/>
              </w:rPr>
              <w:t xml:space="preserve"> (ред. от 08.06.2020) (с изм. и доп., вступ. в силу с 01.01.2021)</w:t>
            </w:r>
          </w:p>
          <w:p w:rsidR="008D5E21" w:rsidRPr="00CF09A0" w:rsidRDefault="008D5E21" w:rsidP="007E0C7D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 xml:space="preserve">Окончательный комплект проектной </w:t>
            </w:r>
            <w:r w:rsidRPr="00CF09A0">
              <w:rPr>
                <w:rFonts w:ascii="Times New Roman" w:hAnsi="Times New Roman" w:cs="Times New Roman"/>
              </w:rPr>
              <w:t>документации, подлежащий приемке Заказчиком сформировать из проектной документации, откорректированной с учетом изменений, внесенных в ходе устра</w:t>
            </w:r>
            <w:r w:rsidR="007E0C7D">
              <w:rPr>
                <w:rFonts w:ascii="Times New Roman" w:hAnsi="Times New Roman" w:cs="Times New Roman"/>
              </w:rPr>
              <w:t>нения замечаний при проведении</w:t>
            </w:r>
            <w:r w:rsidRPr="00CF09A0">
              <w:rPr>
                <w:rFonts w:ascii="Times New Roman" w:hAnsi="Times New Roman" w:cs="Times New Roman"/>
              </w:rPr>
              <w:t xml:space="preserve"> экспертизы в соответствии с положительным заключением экспертизы</w:t>
            </w:r>
          </w:p>
        </w:tc>
      </w:tr>
      <w:tr w:rsidR="004D11D6" w:rsidRPr="00EB44A9" w:rsidTr="00096B6E">
        <w:trPr>
          <w:jc w:val="center"/>
        </w:trPr>
        <w:tc>
          <w:tcPr>
            <w:tcW w:w="936" w:type="dxa"/>
            <w:shd w:val="clear" w:color="auto" w:fill="FFFFFF" w:themeFill="background1"/>
          </w:tcPr>
          <w:p w:rsidR="004D11D6" w:rsidRPr="003D2454" w:rsidRDefault="004D11D6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F09A0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  <w:r w:rsidRPr="003D2454">
              <w:rPr>
                <w:rFonts w:ascii="Times New Roman" w:hAnsi="Times New Roman" w:cs="Times New Roman"/>
                <w:b/>
              </w:rPr>
              <w:t>.7.7</w:t>
            </w:r>
          </w:p>
        </w:tc>
        <w:tc>
          <w:tcPr>
            <w:tcW w:w="2845" w:type="dxa"/>
            <w:shd w:val="clear" w:color="auto" w:fill="FFFFFF" w:themeFill="background1"/>
          </w:tcPr>
          <w:p w:rsidR="004D11D6" w:rsidRPr="00670C0B" w:rsidRDefault="004D11D6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01527">
              <w:rPr>
                <w:rFonts w:ascii="Times New Roman" w:hAnsi="Times New Roman" w:cs="Times New Roman"/>
                <w:b/>
              </w:rPr>
              <w:t xml:space="preserve">Требования к </w:t>
            </w:r>
            <w:r w:rsidRPr="00670C0B">
              <w:rPr>
                <w:rFonts w:ascii="Times New Roman" w:hAnsi="Times New Roman" w:cs="Times New Roman"/>
                <w:b/>
              </w:rPr>
              <w:t>выполнению демонстрационных материалов, макетов</w:t>
            </w:r>
          </w:p>
        </w:tc>
        <w:tc>
          <w:tcPr>
            <w:tcW w:w="5564" w:type="dxa"/>
            <w:shd w:val="clear" w:color="auto" w:fill="FFFFFF" w:themeFill="background1"/>
          </w:tcPr>
          <w:p w:rsidR="004D11D6" w:rsidRPr="00CF09A0" w:rsidRDefault="004D11D6" w:rsidP="00377B7F">
            <w:pPr>
              <w:spacing w:before="120" w:after="120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Дем</w:t>
            </w:r>
            <w:r w:rsidR="00377B7F" w:rsidRPr="00670C0B">
              <w:rPr>
                <w:rFonts w:ascii="Times New Roman" w:hAnsi="Times New Roman" w:cs="Times New Roman"/>
              </w:rPr>
              <w:t>о</w:t>
            </w:r>
            <w:r w:rsidRPr="00670C0B">
              <w:rPr>
                <w:rFonts w:ascii="Times New Roman" w:hAnsi="Times New Roman" w:cs="Times New Roman"/>
              </w:rPr>
              <w:t>нстрационные материалы выполнить при необходимости по требованию Заказчика</w:t>
            </w:r>
          </w:p>
        </w:tc>
      </w:tr>
      <w:tr w:rsidR="00F8013E" w:rsidRPr="00EB44A9" w:rsidTr="00096B6E">
        <w:trPr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2845" w:type="dxa"/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5564" w:type="dxa"/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>Финансирование строительства за счет средств Инвестора</w:t>
            </w:r>
          </w:p>
        </w:tc>
      </w:tr>
      <w:tr w:rsidR="00F8013E" w:rsidRPr="00EB44A9" w:rsidTr="00096B6E">
        <w:trPr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2845" w:type="dxa"/>
            <w:shd w:val="clear" w:color="auto" w:fill="auto"/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Нормативные документы и требования</w:t>
            </w:r>
          </w:p>
        </w:tc>
        <w:tc>
          <w:tcPr>
            <w:tcW w:w="5564" w:type="dxa"/>
            <w:shd w:val="clear" w:color="auto" w:fill="auto"/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highlight w:val="yellow"/>
              </w:rPr>
            </w:pPr>
            <w:r w:rsidRPr="00C376AB">
              <w:rPr>
                <w:rFonts w:ascii="Times New Roman" w:hAnsi="Times New Roman" w:cs="Times New Roman"/>
              </w:rPr>
              <w:t>Работы выполнять 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документами, действующими на территории РФ и г. Москвы.</w:t>
            </w:r>
          </w:p>
        </w:tc>
      </w:tr>
      <w:tr w:rsidR="00F8013E" w:rsidRPr="00EB44A9" w:rsidTr="00096B6E">
        <w:trPr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1.10</w:t>
            </w:r>
          </w:p>
        </w:tc>
        <w:tc>
          <w:tcPr>
            <w:tcW w:w="2845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F161BA">
              <w:rPr>
                <w:rFonts w:ascii="Times New Roman" w:hAnsi="Times New Roman" w:cs="Times New Roman"/>
                <w:b/>
              </w:rPr>
              <w:t>Общие положения, сведения об участке строительства и планировочных ограничениях</w:t>
            </w:r>
          </w:p>
        </w:tc>
        <w:tc>
          <w:tcPr>
            <w:tcW w:w="5564" w:type="dxa"/>
            <w:vAlign w:val="center"/>
          </w:tcPr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Площадь участка</w:t>
            </w:r>
            <w:r w:rsidRPr="007E0C7D">
              <w:rPr>
                <w:rFonts w:ascii="Times New Roman" w:hAnsi="Times New Roman" w:cs="Times New Roman"/>
              </w:rPr>
              <w:t>:0,</w:t>
            </w:r>
            <w:proofErr w:type="gramStart"/>
            <w:r w:rsidRPr="007E0C7D">
              <w:rPr>
                <w:rFonts w:ascii="Times New Roman" w:hAnsi="Times New Roman" w:cs="Times New Roman"/>
              </w:rPr>
              <w:t>7159</w:t>
            </w:r>
            <w:r w:rsidR="007E0C7D" w:rsidRPr="007E0C7D">
              <w:rPr>
                <w:rFonts w:ascii="Times New Roman" w:hAnsi="Times New Roman" w:cs="Times New Roman"/>
              </w:rPr>
              <w:t xml:space="preserve"> </w:t>
            </w:r>
            <w:r w:rsidRPr="007E0C7D">
              <w:rPr>
                <w:rFonts w:ascii="Times New Roman" w:hAnsi="Times New Roman" w:cs="Times New Roman"/>
              </w:rPr>
              <w:t xml:space="preserve"> га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8013E" w:rsidRDefault="00F8013E" w:rsidP="00096B6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Участок строительства </w:t>
            </w:r>
            <w:proofErr w:type="gramStart"/>
            <w:r w:rsidRPr="00EB44A9">
              <w:rPr>
                <w:rFonts w:ascii="Times New Roman" w:hAnsi="Times New Roman" w:cs="Times New Roman"/>
              </w:rPr>
              <w:t>находится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74BA6">
              <w:rPr>
                <w:rFonts w:ascii="Times New Roman" w:hAnsi="Times New Roman" w:cs="Times New Roman"/>
              </w:rPr>
              <w:t>Московская</w:t>
            </w:r>
            <w:proofErr w:type="gramEnd"/>
            <w:r w:rsidRPr="00874BA6">
              <w:rPr>
                <w:rFonts w:ascii="Times New Roman" w:hAnsi="Times New Roman" w:cs="Times New Roman"/>
              </w:rPr>
              <w:t xml:space="preserve"> область, Химкинский район, Международный аэропорт Шереметьево»</w:t>
            </w:r>
          </w:p>
          <w:p w:rsidR="007E0C7D" w:rsidRDefault="007E0C7D" w:rsidP="007E0C7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условия в соответствии с Дополнительным соглашением к договору субаренды земельного участка №1371/кс от 17.12.2018 г 03.06.2020 га:</w:t>
            </w:r>
          </w:p>
          <w:p w:rsidR="007E0C7D" w:rsidRDefault="007E0C7D" w:rsidP="007E0C7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E0C7D">
              <w:rPr>
                <w:rFonts w:ascii="Times New Roman" w:hAnsi="Times New Roman" w:cs="Times New Roman"/>
              </w:rPr>
              <w:t xml:space="preserve">Часть земельного участка площадью </w:t>
            </w:r>
            <w:r w:rsidRPr="007E0C7D">
              <w:rPr>
                <w:rFonts w:ascii="Times New Roman" w:hAnsi="Times New Roman" w:cs="Times New Roman"/>
                <w:b/>
                <w:bCs/>
              </w:rPr>
              <w:t xml:space="preserve">16 </w:t>
            </w:r>
            <w:r w:rsidRPr="007E0C7D">
              <w:rPr>
                <w:rFonts w:ascii="Times New Roman" w:hAnsi="Times New Roman" w:cs="Times New Roman"/>
              </w:rPr>
              <w:t xml:space="preserve">(шестнадцать) кв. м предоставляется для строительства и последующей эксплуатации опоры пешеходного перехода гостиничного комплекса </w:t>
            </w:r>
          </w:p>
          <w:p w:rsidR="007E0C7D" w:rsidRPr="007E0C7D" w:rsidRDefault="007E0C7D" w:rsidP="007E0C7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E0C7D">
              <w:rPr>
                <w:rFonts w:ascii="Times New Roman" w:hAnsi="Times New Roman" w:cs="Times New Roman"/>
              </w:rPr>
              <w:t xml:space="preserve">Каждое здание/сооружение должно быть максимальной высотой 55,3 метров с учётом оборудования, в </w:t>
            </w:r>
            <w:proofErr w:type="spellStart"/>
            <w:r w:rsidRPr="007E0C7D">
              <w:rPr>
                <w:rFonts w:ascii="Times New Roman" w:hAnsi="Times New Roman" w:cs="Times New Roman"/>
              </w:rPr>
              <w:t>т.ч</w:t>
            </w:r>
            <w:proofErr w:type="spellEnd"/>
            <w:r w:rsidRPr="007E0C7D">
              <w:rPr>
                <w:rFonts w:ascii="Times New Roman" w:hAnsi="Times New Roman" w:cs="Times New Roman"/>
              </w:rPr>
              <w:t>. антенн, расположенных на крыше здания/сооружения.</w:t>
            </w:r>
          </w:p>
          <w:p w:rsidR="007E0C7D" w:rsidRPr="000A76F1" w:rsidRDefault="007E0C7D" w:rsidP="00096B6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013E" w:rsidRPr="00EB44A9" w:rsidTr="00096B6E">
        <w:trPr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1.11</w:t>
            </w:r>
          </w:p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 xml:space="preserve">Сведения о </w:t>
            </w:r>
            <w:proofErr w:type="spellStart"/>
            <w:r w:rsidRPr="00C376AB">
              <w:rPr>
                <w:rFonts w:ascii="Times New Roman" w:hAnsi="Times New Roman" w:cs="Times New Roman"/>
                <w:b/>
              </w:rPr>
              <w:t>существующихз</w:t>
            </w:r>
            <w:proofErr w:type="spellEnd"/>
            <w:r w:rsidRPr="00C376AB">
              <w:rPr>
                <w:rFonts w:ascii="Times New Roman" w:hAnsi="Times New Roman" w:cs="Times New Roman"/>
                <w:b/>
              </w:rPr>
              <w:t xml:space="preserve"> строениях на участке</w:t>
            </w:r>
          </w:p>
        </w:tc>
        <w:tc>
          <w:tcPr>
            <w:tcW w:w="5564" w:type="dxa"/>
            <w:vAlign w:val="center"/>
          </w:tcPr>
          <w:p w:rsidR="00F8013E" w:rsidRPr="00F91ADB" w:rsidRDefault="003D2454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изысканиями и обследованиями</w:t>
            </w:r>
          </w:p>
        </w:tc>
      </w:tr>
      <w:tr w:rsidR="00F8013E" w:rsidRPr="00EB44A9" w:rsidTr="00096B6E">
        <w:trPr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2845" w:type="dxa"/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Назначение и основные показатели объекта</w:t>
            </w:r>
          </w:p>
        </w:tc>
        <w:tc>
          <w:tcPr>
            <w:tcW w:w="5564" w:type="dxa"/>
            <w:vAlign w:val="center"/>
          </w:tcPr>
          <w:p w:rsidR="00F8013E" w:rsidRPr="008D1B36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Гостиничны</w:t>
            </w:r>
            <w:r>
              <w:rPr>
                <w:rFonts w:ascii="Times New Roman" w:hAnsi="Times New Roman" w:cs="Times New Roman"/>
              </w:rPr>
              <w:t xml:space="preserve">й комплекс представляет собой </w:t>
            </w:r>
            <w:r w:rsidRPr="008D1B36">
              <w:rPr>
                <w:rFonts w:ascii="Times New Roman" w:hAnsi="Times New Roman" w:cs="Times New Roman"/>
              </w:rPr>
              <w:t>зд</w:t>
            </w:r>
            <w:r>
              <w:rPr>
                <w:rFonts w:ascii="Times New Roman" w:hAnsi="Times New Roman" w:cs="Times New Roman"/>
              </w:rPr>
              <w:t>ание с площадью 35 000</w:t>
            </w:r>
            <w:r w:rsidRPr="008D1B36">
              <w:rPr>
                <w:rFonts w:ascii="Times New Roman" w:hAnsi="Times New Roman" w:cs="Times New Roman"/>
              </w:rPr>
              <w:t xml:space="preserve"> м2 (ВНС)</w:t>
            </w:r>
            <w:r w:rsidR="007E0C7D">
              <w:rPr>
                <w:rFonts w:ascii="Times New Roman" w:hAnsi="Times New Roman" w:cs="Times New Roman"/>
              </w:rPr>
              <w:t>- уточнить проектом</w:t>
            </w:r>
            <w:r w:rsidRPr="008D1B36">
              <w:rPr>
                <w:rFonts w:ascii="Times New Roman" w:hAnsi="Times New Roman" w:cs="Times New Roman"/>
              </w:rPr>
              <w:t xml:space="preserve">, с подвалом, площадь которого и количество подземных этажей определить проектом. </w:t>
            </w:r>
          </w:p>
          <w:p w:rsidR="00F8013E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Вынос инженерных коммуникаций определить проектом в соответствии с Техническими условиями.</w:t>
            </w:r>
            <w:r>
              <w:rPr>
                <w:rFonts w:ascii="Times New Roman" w:hAnsi="Times New Roman" w:cs="Times New Roman"/>
              </w:rPr>
              <w:t xml:space="preserve"> Этажность, </w:t>
            </w:r>
            <w:r w:rsidRPr="00D3354A">
              <w:rPr>
                <w:rFonts w:ascii="Times New Roman" w:hAnsi="Times New Roman" w:cs="Times New Roman"/>
              </w:rPr>
              <w:t>площадь и количество подземных этажей определить проектом.</w:t>
            </w:r>
          </w:p>
          <w:p w:rsidR="00F8013E" w:rsidRPr="00F91ADB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>Строитель</w:t>
            </w:r>
            <w:r>
              <w:rPr>
                <w:rFonts w:ascii="Times New Roman" w:hAnsi="Times New Roman" w:cs="Times New Roman"/>
              </w:rPr>
              <w:t>ный объём – определить проектом.</w:t>
            </w:r>
          </w:p>
          <w:p w:rsidR="00F8013E" w:rsidRPr="00821C94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821C94">
              <w:rPr>
                <w:rFonts w:ascii="Times New Roman" w:hAnsi="Times New Roman" w:cs="Times New Roman"/>
              </w:rPr>
              <w:t>Вынос инженерных коммуникаций определить проектом в соответствии с Техническими условиями.</w:t>
            </w:r>
          </w:p>
          <w:p w:rsidR="00F8013E" w:rsidRPr="00821C94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821C94">
              <w:rPr>
                <w:rFonts w:ascii="Times New Roman" w:hAnsi="Times New Roman" w:cs="Times New Roman"/>
              </w:rPr>
              <w:t>Предварительная высотность по этажам:</w:t>
            </w:r>
          </w:p>
          <w:p w:rsidR="00F8013E" w:rsidRPr="00EB2025" w:rsidRDefault="00F8013E" w:rsidP="00F8013E">
            <w:pPr>
              <w:pStyle w:val="ab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EB2025">
              <w:rPr>
                <w:rFonts w:ascii="Times New Roman" w:hAnsi="Times New Roman" w:cs="Times New Roman"/>
              </w:rPr>
              <w:t xml:space="preserve">1 этаж </w:t>
            </w:r>
            <w:r w:rsidRPr="00D3354A">
              <w:rPr>
                <w:rFonts w:ascii="Times New Roman" w:hAnsi="Times New Roman" w:cs="Times New Roman"/>
              </w:rPr>
              <w:t xml:space="preserve">лобби с рецепцией, лобби-бар, арендные площади </w:t>
            </w:r>
            <w:r w:rsidRPr="00EB2025">
              <w:rPr>
                <w:rFonts w:ascii="Times New Roman" w:hAnsi="Times New Roman" w:cs="Times New Roman"/>
              </w:rPr>
              <w:t>- 4,5 м</w:t>
            </w:r>
          </w:p>
          <w:p w:rsidR="00F8013E" w:rsidRPr="00EB2025" w:rsidRDefault="00F8013E" w:rsidP="00F8013E">
            <w:pPr>
              <w:pStyle w:val="ab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EB2025">
              <w:rPr>
                <w:rFonts w:ascii="Times New Roman" w:hAnsi="Times New Roman" w:cs="Times New Roman"/>
              </w:rPr>
              <w:t xml:space="preserve">2 этаж </w:t>
            </w:r>
            <w:r>
              <w:rPr>
                <w:rFonts w:ascii="Times New Roman" w:hAnsi="Times New Roman" w:cs="Times New Roman"/>
              </w:rPr>
              <w:t>конференц-зона, фитнес-зал</w:t>
            </w:r>
            <w:r w:rsidRPr="00EB2025">
              <w:rPr>
                <w:rFonts w:ascii="Times New Roman" w:hAnsi="Times New Roman" w:cs="Times New Roman"/>
              </w:rPr>
              <w:t xml:space="preserve"> – 4</w:t>
            </w:r>
            <w:r>
              <w:rPr>
                <w:rFonts w:ascii="Times New Roman" w:hAnsi="Times New Roman" w:cs="Times New Roman"/>
              </w:rPr>
              <w:t>,5</w:t>
            </w:r>
            <w:r w:rsidRPr="00EB2025">
              <w:rPr>
                <w:rFonts w:ascii="Times New Roman" w:hAnsi="Times New Roman" w:cs="Times New Roman"/>
              </w:rPr>
              <w:t xml:space="preserve"> м</w:t>
            </w:r>
          </w:p>
          <w:p w:rsidR="00F8013E" w:rsidRDefault="00F8013E" w:rsidP="00F8013E">
            <w:pPr>
              <w:pStyle w:val="ab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этаж: ресторан,</w:t>
            </w:r>
            <w:r w:rsidRPr="00D3354A">
              <w:rPr>
                <w:rFonts w:ascii="Times New Roman" w:hAnsi="Times New Roman" w:cs="Times New Roman"/>
              </w:rPr>
              <w:t xml:space="preserve"> – 4,5 м;</w:t>
            </w:r>
          </w:p>
          <w:p w:rsidR="00F8013E" w:rsidRDefault="00F8013E" w:rsidP="00F8013E">
            <w:pPr>
              <w:pStyle w:val="ab"/>
              <w:numPr>
                <w:ilvl w:val="0"/>
                <w:numId w:val="8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</w:t>
            </w:r>
            <w:r w:rsidRPr="00EB2025">
              <w:rPr>
                <w:rFonts w:ascii="Times New Roman" w:hAnsi="Times New Roman" w:cs="Times New Roman"/>
              </w:rPr>
              <w:t xml:space="preserve"> этажи</w:t>
            </w:r>
            <w:r>
              <w:rPr>
                <w:rFonts w:ascii="Times New Roman" w:hAnsi="Times New Roman" w:cs="Times New Roman"/>
              </w:rPr>
              <w:t>:</w:t>
            </w:r>
            <w:r w:rsidRPr="00EB2025">
              <w:rPr>
                <w:rFonts w:ascii="Times New Roman" w:hAnsi="Times New Roman" w:cs="Times New Roman"/>
              </w:rPr>
              <w:t xml:space="preserve"> гостевые номера – 3</w:t>
            </w:r>
            <w:r>
              <w:rPr>
                <w:rFonts w:ascii="Times New Roman" w:hAnsi="Times New Roman" w:cs="Times New Roman"/>
              </w:rPr>
              <w:t>,3</w:t>
            </w:r>
            <w:r w:rsidRPr="00EB2025">
              <w:rPr>
                <w:rFonts w:ascii="Times New Roman" w:hAnsi="Times New Roman" w:cs="Times New Roman"/>
              </w:rPr>
              <w:t xml:space="preserve"> м</w:t>
            </w:r>
          </w:p>
          <w:p w:rsidR="00F8013E" w:rsidRPr="00D3354A" w:rsidRDefault="00F8013E" w:rsidP="007E0C7D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D3354A">
              <w:rPr>
                <w:rFonts w:ascii="Times New Roman" w:hAnsi="Times New Roman" w:cs="Times New Roman"/>
              </w:rPr>
              <w:lastRenderedPageBreak/>
              <w:t xml:space="preserve">Принять целевой коэффициент полезной площади номерного фонда к общей площади гостевого этажа </w:t>
            </w:r>
            <w:r w:rsidRPr="007E0C7D">
              <w:rPr>
                <w:rFonts w:ascii="Times New Roman" w:hAnsi="Times New Roman" w:cs="Times New Roman"/>
                <w:highlight w:val="yellow"/>
              </w:rPr>
              <w:t>– 0,7</w:t>
            </w:r>
            <w:r w:rsidR="007E0C7D" w:rsidRPr="007E0C7D">
              <w:rPr>
                <w:rFonts w:ascii="Times New Roman" w:hAnsi="Times New Roman" w:cs="Times New Roman"/>
                <w:highlight w:val="yellow"/>
              </w:rPr>
              <w:t>0</w:t>
            </w:r>
          </w:p>
        </w:tc>
      </w:tr>
      <w:tr w:rsidR="00F8013E" w:rsidRPr="00EB44A9" w:rsidTr="00096B6E">
        <w:trPr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lastRenderedPageBreak/>
              <w:t>1.13</w:t>
            </w:r>
          </w:p>
        </w:tc>
        <w:tc>
          <w:tcPr>
            <w:tcW w:w="2845" w:type="dxa"/>
          </w:tcPr>
          <w:p w:rsidR="00F8013E" w:rsidRPr="00C376AB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Функциональное назначение площадей гостиницы</w:t>
            </w:r>
          </w:p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4" w:type="dxa"/>
            <w:vAlign w:val="center"/>
          </w:tcPr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>-1 этаж:</w:t>
            </w:r>
          </w:p>
          <w:p w:rsidR="00F8013E" w:rsidRPr="008D1B36" w:rsidRDefault="00F8013E" w:rsidP="007E0C7D">
            <w:pPr>
              <w:pStyle w:val="ab"/>
              <w:numPr>
                <w:ilvl w:val="0"/>
                <w:numId w:val="25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Технические, складские и служебные помещения;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Инженерный блок для размещения оборудования и коммуникаций;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Отдельные служебные помещения для персонала гостиницы и ресторанной службы (с раздевалками, душевыми и с/у);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Центральный материальный склад (для номерного фонда и службы питания) и склад технической службы;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Заготовочное производство кухни, складские помещения кухни, морозильные и холодильные камеры – 1100 м2.</w:t>
            </w:r>
          </w:p>
          <w:p w:rsidR="00F8013E" w:rsidRPr="00193F79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93F79">
              <w:rPr>
                <w:rFonts w:ascii="Times New Roman" w:hAnsi="Times New Roman" w:cs="Times New Roman"/>
              </w:rPr>
              <w:t>Прачечная для стирки гостевого белья и униформы персонала.</w:t>
            </w:r>
          </w:p>
          <w:p w:rsidR="00F8013E" w:rsidRPr="00EB2025" w:rsidRDefault="00F8013E" w:rsidP="00F8013E">
            <w:pPr>
              <w:pStyle w:val="ab"/>
              <w:spacing w:before="120" w:after="120"/>
              <w:ind w:left="714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:rsidR="00F8013E" w:rsidRPr="00D55EB1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Для данных групп помещений предусмотреть отдельный сл</w:t>
            </w:r>
            <w:r>
              <w:rPr>
                <w:rFonts w:ascii="Times New Roman" w:hAnsi="Times New Roman" w:cs="Times New Roman"/>
              </w:rPr>
              <w:t>ужебный вход</w:t>
            </w:r>
            <w:r w:rsidRPr="005B0141">
              <w:rPr>
                <w:rFonts w:ascii="Times New Roman" w:hAnsi="Times New Roman" w:cs="Times New Roman"/>
              </w:rPr>
              <w:t xml:space="preserve"> с постом охраны на уровне -1–</w:t>
            </w:r>
            <w:proofErr w:type="spellStart"/>
            <w:r w:rsidRPr="005B0141">
              <w:rPr>
                <w:rFonts w:ascii="Times New Roman" w:hAnsi="Times New Roman" w:cs="Times New Roman"/>
              </w:rPr>
              <w:t>го</w:t>
            </w:r>
            <w:proofErr w:type="spellEnd"/>
            <w:r w:rsidRPr="005B0141">
              <w:rPr>
                <w:rFonts w:ascii="Times New Roman" w:hAnsi="Times New Roman" w:cs="Times New Roman"/>
              </w:rPr>
              <w:t xml:space="preserve"> подземного этажа, связанный с уровнем земли открытой лестницей.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>1 этаж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Коммерческие площ</w:t>
            </w:r>
            <w:r>
              <w:rPr>
                <w:rFonts w:ascii="Times New Roman" w:hAnsi="Times New Roman" w:cs="Times New Roman"/>
              </w:rPr>
              <w:t xml:space="preserve">ади (сувенирные магазины, аптека)-120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. 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Зона приема и размещения, гостевой лобби – </w:t>
            </w:r>
            <w:proofErr w:type="gramStart"/>
            <w:r>
              <w:rPr>
                <w:rFonts w:ascii="Times New Roman" w:hAnsi="Times New Roman" w:cs="Times New Roman"/>
              </w:rPr>
              <w:t>700  кв.</w:t>
            </w:r>
            <w:proofErr w:type="gramEnd"/>
            <w:r>
              <w:rPr>
                <w:rFonts w:ascii="Times New Roman" w:hAnsi="Times New Roman" w:cs="Times New Roman"/>
              </w:rPr>
              <w:t xml:space="preserve"> м.  (стойка регистрации с 9</w:t>
            </w:r>
            <w:r w:rsidRPr="008D1B36">
              <w:rPr>
                <w:rFonts w:ascii="Times New Roman" w:hAnsi="Times New Roman" w:cs="Times New Roman"/>
              </w:rPr>
              <w:t xml:space="preserve"> рабочими станциями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площадь для размещения автоматических стоек заселения в количестве 2х шт. (</w:t>
            </w:r>
            <w:r>
              <w:rPr>
                <w:rFonts w:ascii="Times New Roman" w:hAnsi="Times New Roman" w:cs="Times New Roman"/>
                <w:lang w:val="en-US"/>
              </w:rPr>
              <w:t xml:space="preserve">self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checkin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офис для персонала стойки размещения гостиницы (80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м) в непосредственной близости от стойки регистрации, багажная комната (60</w:t>
            </w:r>
            <w:r w:rsidRPr="008D1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м), </w:t>
            </w:r>
            <w:proofErr w:type="spellStart"/>
            <w:proofErr w:type="gramStart"/>
            <w:r w:rsidRPr="008D1B36">
              <w:rPr>
                <w:rFonts w:ascii="Times New Roman" w:hAnsi="Times New Roman" w:cs="Times New Roman"/>
              </w:rPr>
              <w:t>санузел</w:t>
            </w:r>
            <w:r>
              <w:rPr>
                <w:rFonts w:ascii="Times New Roman" w:hAnsi="Times New Roman" w:cs="Times New Roman"/>
              </w:rPr>
              <w:t>ы</w:t>
            </w:r>
            <w:proofErr w:type="spellEnd"/>
            <w:r w:rsidRPr="008D1B36">
              <w:rPr>
                <w:rFonts w:ascii="Times New Roman" w:hAnsi="Times New Roman" w:cs="Times New Roman"/>
              </w:rPr>
              <w:t>,  в</w:t>
            </w:r>
            <w:proofErr w:type="gramEnd"/>
            <w:r w:rsidRPr="008D1B36">
              <w:rPr>
                <w:rFonts w:ascii="Times New Roman" w:hAnsi="Times New Roman" w:cs="Times New Roman"/>
              </w:rPr>
              <w:t xml:space="preserve"> том числе и для МГН);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Лобби-бар с количеством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100 шт. </w:t>
            </w:r>
            <w:r w:rsidRPr="008D1B3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лощадь зоны лобби бара – 180-200</w:t>
            </w:r>
            <w:r w:rsidRPr="008D1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м.</w:t>
            </w:r>
          </w:p>
          <w:p w:rsidR="00F8013E" w:rsidRPr="00DA2314" w:rsidRDefault="005636B4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Офисы (</w:t>
            </w:r>
            <w:r w:rsidR="00F8013E" w:rsidRPr="00DA2314">
              <w:rPr>
                <w:rFonts w:ascii="Times New Roman" w:hAnsi="Times New Roman" w:cs="Times New Roman"/>
              </w:rPr>
              <w:t xml:space="preserve">300- 350 </w:t>
            </w:r>
            <w:proofErr w:type="spellStart"/>
            <w:r w:rsidR="00F8013E" w:rsidRPr="00DA2314">
              <w:rPr>
                <w:rFonts w:ascii="Times New Roman" w:hAnsi="Times New Roman" w:cs="Times New Roman"/>
              </w:rPr>
              <w:t>кв</w:t>
            </w:r>
            <w:proofErr w:type="spellEnd"/>
            <w:r w:rsidR="00F8013E" w:rsidRPr="00DA23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013E" w:rsidRPr="00DA231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)</w:t>
            </w:r>
            <w:r w:rsidR="00F8013E" w:rsidRPr="00DA2314">
              <w:rPr>
                <w:rFonts w:ascii="Times New Roman" w:hAnsi="Times New Roman" w:cs="Times New Roman"/>
              </w:rPr>
              <w:t xml:space="preserve">  для</w:t>
            </w:r>
            <w:proofErr w:type="gramEnd"/>
            <w:r w:rsidR="00F8013E" w:rsidRPr="00DA2314">
              <w:rPr>
                <w:rFonts w:ascii="Times New Roman" w:hAnsi="Times New Roman" w:cs="Times New Roman"/>
              </w:rPr>
              <w:t xml:space="preserve"> административного персонала гостиницы.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>2 этаж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Pr="00821C94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8013E" w:rsidRPr="00821C94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- зона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Предусмотреть </w:t>
            </w:r>
            <w:r w:rsidR="005636B4">
              <w:rPr>
                <w:rFonts w:ascii="Times New Roman" w:hAnsi="Times New Roman" w:cs="Times New Roman"/>
              </w:rPr>
              <w:t>д</w:t>
            </w:r>
            <w:r w:rsidRPr="008D1B36">
              <w:rPr>
                <w:rFonts w:ascii="Times New Roman" w:hAnsi="Times New Roman" w:cs="Times New Roman"/>
              </w:rPr>
              <w:t xml:space="preserve">оступ гостей из Вестибюля гостиницы 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зону 2 этажа по парадной лестнице.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  <w:u w:val="single"/>
              </w:rPr>
            </w:pPr>
            <w:r w:rsidRPr="008D1B36">
              <w:rPr>
                <w:rFonts w:ascii="Times New Roman" w:hAnsi="Times New Roman" w:cs="Times New Roman"/>
              </w:rPr>
              <w:lastRenderedPageBreak/>
              <w:t xml:space="preserve">Предусмотреть большой многофункциональный зал на 600 п/м с возможностью его деления на </w:t>
            </w:r>
            <w:r>
              <w:rPr>
                <w:rFonts w:ascii="Times New Roman" w:hAnsi="Times New Roman" w:cs="Times New Roman"/>
              </w:rPr>
              <w:t>3 секции</w:t>
            </w:r>
            <w:r w:rsidRPr="008D1B36">
              <w:rPr>
                <w:rFonts w:ascii="Times New Roman" w:hAnsi="Times New Roman" w:cs="Times New Roman"/>
              </w:rPr>
              <w:t xml:space="preserve"> за счет звуконепроницаемых перегородок и с возможностью организации раздельных гостевых потоков к каждому залу. Пл</w:t>
            </w:r>
            <w:r>
              <w:rPr>
                <w:rFonts w:ascii="Times New Roman" w:hAnsi="Times New Roman" w:cs="Times New Roman"/>
              </w:rPr>
              <w:t xml:space="preserve">ощадь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большого 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зала 650-7</w:t>
            </w:r>
            <w:r w:rsidRPr="008D1B36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м;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Пре</w:t>
            </w:r>
            <w:r>
              <w:rPr>
                <w:rFonts w:ascii="Times New Roman" w:hAnsi="Times New Roman" w:cs="Times New Roman"/>
              </w:rPr>
              <w:t>дусмотреть отдельно 2 зала по 8</w:t>
            </w:r>
            <w:r w:rsidRPr="008D1B36">
              <w:rPr>
                <w:rFonts w:ascii="Times New Roman" w:hAnsi="Times New Roman" w:cs="Times New Roman"/>
              </w:rPr>
              <w:t xml:space="preserve">0-100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 и 2-3 небольшие переговорные комнаты (20-30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м) на 15-20 п/м; </w:t>
            </w:r>
          </w:p>
          <w:p w:rsidR="00F8013E" w:rsidRPr="008D1B36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Фойе со стойко</w:t>
            </w:r>
            <w:r>
              <w:rPr>
                <w:rFonts w:ascii="Times New Roman" w:hAnsi="Times New Roman" w:cs="Times New Roman"/>
              </w:rPr>
              <w:t>й регистрации для сбора гостей,</w:t>
            </w:r>
            <w:r w:rsidRPr="008D1B36">
              <w:rPr>
                <w:rFonts w:ascii="Times New Roman" w:hAnsi="Times New Roman" w:cs="Times New Roman"/>
              </w:rPr>
              <w:t xml:space="preserve"> </w:t>
            </w:r>
            <w:r w:rsidRPr="0092270B">
              <w:rPr>
                <w:rFonts w:ascii="Times New Roman" w:hAnsi="Times New Roman" w:cs="Times New Roman"/>
              </w:rPr>
              <w:t>с возможностью обеспечить организацию кофе брейков одномоментно для трех залов</w:t>
            </w:r>
            <w:r w:rsidRPr="008D1B36">
              <w:rPr>
                <w:rFonts w:ascii="Times New Roman" w:hAnsi="Times New Roman" w:cs="Times New Roman"/>
              </w:rPr>
              <w:t xml:space="preserve"> – 25-30% от общей </w:t>
            </w:r>
            <w:r>
              <w:rPr>
                <w:rFonts w:ascii="Times New Roman" w:hAnsi="Times New Roman" w:cs="Times New Roman"/>
              </w:rPr>
              <w:t xml:space="preserve">площади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залов </w:t>
            </w:r>
            <w:r w:rsidRPr="00DA2314">
              <w:rPr>
                <w:rFonts w:ascii="Times New Roman" w:hAnsi="Times New Roman" w:cs="Times New Roman"/>
              </w:rPr>
              <w:t xml:space="preserve">(250-300 </w:t>
            </w:r>
            <w:proofErr w:type="spellStart"/>
            <w:r w:rsidRPr="00DA2314">
              <w:rPr>
                <w:rFonts w:ascii="Times New Roman" w:hAnsi="Times New Roman" w:cs="Times New Roman"/>
              </w:rPr>
              <w:t>кв</w:t>
            </w:r>
            <w:proofErr w:type="spellEnd"/>
            <w:r w:rsidRPr="00DA2314">
              <w:rPr>
                <w:rFonts w:ascii="Times New Roman" w:hAnsi="Times New Roman" w:cs="Times New Roman"/>
              </w:rPr>
              <w:t xml:space="preserve"> м);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Предусмотреть </w:t>
            </w:r>
            <w:r w:rsidRPr="008D1B36">
              <w:rPr>
                <w:rFonts w:ascii="Times New Roman" w:hAnsi="Times New Roman" w:cs="Times New Roman"/>
              </w:rPr>
              <w:t>Вспомогательные помещения конференц-этажа: общественные мужские и жен</w:t>
            </w:r>
            <w:r>
              <w:rPr>
                <w:rFonts w:ascii="Times New Roman" w:hAnsi="Times New Roman" w:cs="Times New Roman"/>
              </w:rPr>
              <w:t>ские туалеты, гардеробную</w:t>
            </w:r>
            <w:r w:rsidRPr="008D1B36">
              <w:rPr>
                <w:rFonts w:ascii="Times New Roman" w:hAnsi="Times New Roman" w:cs="Times New Roman"/>
              </w:rPr>
              <w:t>, помещения для складирован</w:t>
            </w:r>
            <w:r>
              <w:rPr>
                <w:rFonts w:ascii="Times New Roman" w:hAnsi="Times New Roman" w:cs="Times New Roman"/>
              </w:rPr>
              <w:t>ия мебели и оборудования (</w:t>
            </w:r>
            <w:r w:rsidRPr="00DA2314">
              <w:rPr>
                <w:rFonts w:ascii="Times New Roman" w:hAnsi="Times New Roman" w:cs="Times New Roman"/>
              </w:rPr>
              <w:t>100</w:t>
            </w:r>
            <w:r w:rsidRPr="008D1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м.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Предусмотреть кухню (</w:t>
            </w:r>
            <w:proofErr w:type="spellStart"/>
            <w:r>
              <w:rPr>
                <w:rFonts w:ascii="Times New Roman" w:hAnsi="Times New Roman" w:cs="Times New Roman"/>
              </w:rPr>
              <w:t>доготовочную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), мойка стекла и посуды, мойку инвентаря кухонного, хранение посуды и текстиля, офис банкетной службы – 150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8013E" w:rsidRPr="00193F79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193F79">
              <w:rPr>
                <w:rFonts w:ascii="Times New Roman" w:hAnsi="Times New Roman" w:cs="Times New Roman"/>
                <w:shd w:val="clear" w:color="auto" w:fill="FFFFFF" w:themeFill="background1"/>
              </w:rPr>
              <w:t>Фитнесс-зал для пользования гостями гостиницы с площадью</w:t>
            </w:r>
            <w:r w:rsidRPr="00193F79">
              <w:rPr>
                <w:rFonts w:ascii="Times New Roman" w:hAnsi="Times New Roman" w:cs="Times New Roman"/>
              </w:rPr>
              <w:t xml:space="preserve"> </w:t>
            </w:r>
            <w:r w:rsidRPr="00DA2314">
              <w:rPr>
                <w:rFonts w:ascii="Times New Roman" w:hAnsi="Times New Roman" w:cs="Times New Roman"/>
              </w:rPr>
              <w:t xml:space="preserve">150 </w:t>
            </w:r>
            <w:proofErr w:type="spellStart"/>
            <w:r w:rsidRPr="00DA2314">
              <w:rPr>
                <w:rFonts w:ascii="Times New Roman" w:hAnsi="Times New Roman" w:cs="Times New Roman"/>
              </w:rPr>
              <w:t>кв</w:t>
            </w:r>
            <w:proofErr w:type="spellEnd"/>
            <w:r w:rsidRPr="00DA2314">
              <w:rPr>
                <w:rFonts w:ascii="Times New Roman" w:hAnsi="Times New Roman" w:cs="Times New Roman"/>
              </w:rPr>
              <w:t xml:space="preserve"> м.</w:t>
            </w:r>
          </w:p>
          <w:p w:rsidR="00F8013E" w:rsidRDefault="00F8013E" w:rsidP="00F8013E">
            <w:pPr>
              <w:ind w:left="360"/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Для организации обслуживания гостей - обеспечить вертикальные коммуникации данного этажа с кухней на 3-м этаже</w:t>
            </w:r>
            <w:r>
              <w:rPr>
                <w:rFonts w:ascii="Times New Roman" w:hAnsi="Times New Roman" w:cs="Times New Roman"/>
              </w:rPr>
              <w:t>.</w:t>
            </w:r>
            <w:r w:rsidRPr="008D1B36">
              <w:rPr>
                <w:rFonts w:ascii="Times New Roman" w:hAnsi="Times New Roman" w:cs="Times New Roman"/>
              </w:rPr>
              <w:t xml:space="preserve"> </w:t>
            </w:r>
          </w:p>
          <w:p w:rsidR="00F8013E" w:rsidRDefault="00F8013E" w:rsidP="00F8013E">
            <w:pPr>
              <w:ind w:left="360"/>
              <w:rPr>
                <w:rFonts w:ascii="Times New Roman" w:hAnsi="Times New Roman" w:cs="Times New Roman"/>
              </w:rPr>
            </w:pP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 этаж:</w:t>
            </w: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8013E" w:rsidRPr="002167BB" w:rsidRDefault="00F8013E" w:rsidP="00F8013E">
            <w:pPr>
              <w:pStyle w:val="ab"/>
              <w:spacing w:after="200" w:line="276" w:lineRule="auto"/>
              <w:ind w:left="298"/>
              <w:jc w:val="both"/>
              <w:rPr>
                <w:rFonts w:ascii="Times New Roman" w:hAnsi="Times New Roman" w:cs="Times New Roman"/>
              </w:rPr>
            </w:pPr>
            <w:r w:rsidRPr="00AE5952">
              <w:rPr>
                <w:rFonts w:ascii="Times New Roman" w:hAnsi="Times New Roman" w:cs="Times New Roman"/>
              </w:rPr>
              <w:t>Ресторан</w:t>
            </w:r>
            <w:r>
              <w:rPr>
                <w:rFonts w:ascii="Times New Roman" w:hAnsi="Times New Roman" w:cs="Times New Roman"/>
              </w:rPr>
              <w:t xml:space="preserve"> гостиницы.</w:t>
            </w:r>
            <w:r w:rsidRPr="00AE5952">
              <w:rPr>
                <w:rFonts w:ascii="Times New Roman" w:hAnsi="Times New Roman" w:cs="Times New Roman"/>
              </w:rPr>
              <w:t xml:space="preserve"> 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8D1B36">
              <w:rPr>
                <w:rFonts w:ascii="Times New Roman" w:hAnsi="Times New Roman" w:cs="Times New Roman"/>
              </w:rPr>
              <w:t>Основной ресторан, сервирующий завтраки по системе шведского стола, бизнес-ланчи и вечернее обслуживан</w:t>
            </w:r>
            <w:r>
              <w:rPr>
                <w:rFonts w:ascii="Times New Roman" w:hAnsi="Times New Roman" w:cs="Times New Roman"/>
              </w:rPr>
              <w:t>ие «по меню» на не менее чем 700</w:t>
            </w:r>
            <w:r w:rsidRPr="008D1B36">
              <w:rPr>
                <w:rFonts w:ascii="Times New Roman" w:hAnsi="Times New Roman" w:cs="Times New Roman"/>
              </w:rPr>
              <w:t xml:space="preserve"> посадочных мест с производственной кухней полного ци</w:t>
            </w:r>
            <w:r>
              <w:rPr>
                <w:rFonts w:ascii="Times New Roman" w:hAnsi="Times New Roman" w:cs="Times New Roman"/>
              </w:rPr>
              <w:t>кла. Площадь ресторана – 1300</w:t>
            </w:r>
            <w:r w:rsidRPr="008D1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B36">
              <w:rPr>
                <w:rFonts w:ascii="Times New Roman" w:hAnsi="Times New Roman" w:cs="Times New Roman"/>
              </w:rPr>
              <w:t>кв</w:t>
            </w:r>
            <w:proofErr w:type="spellEnd"/>
            <w:r w:rsidRPr="008D1B36">
              <w:rPr>
                <w:rFonts w:ascii="Times New Roman" w:hAnsi="Times New Roman" w:cs="Times New Roman"/>
              </w:rPr>
              <w:t xml:space="preserve"> м;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Главную кухню расположить в непосредственной близости к ресторану. Предусмотреть прямой доступ для обслуживания шведской линии поварами;</w:t>
            </w:r>
          </w:p>
          <w:p w:rsidR="00F8013E" w:rsidRPr="0092270B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Предусмотреть обслуживания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рум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сервиса с помощью служебного лифта.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DA2314">
              <w:rPr>
                <w:rFonts w:ascii="Times New Roman" w:hAnsi="Times New Roman"/>
              </w:rPr>
              <w:t>Столики для обеденного зала выбрать квадратной формы для возможности соединения д</w:t>
            </w:r>
            <w:r>
              <w:rPr>
                <w:rFonts w:ascii="Times New Roman" w:hAnsi="Times New Roman"/>
              </w:rPr>
              <w:t xml:space="preserve">руг с другом и выбора варианта двух-, четырехместного и т.д. размещения гостей. </w:t>
            </w:r>
          </w:p>
          <w:p w:rsidR="00F8013E" w:rsidRPr="00DA2314" w:rsidRDefault="00F8013E" w:rsidP="00F8013E">
            <w:pPr>
              <w:pStyle w:val="ab"/>
              <w:numPr>
                <w:ilvl w:val="0"/>
                <w:numId w:val="25"/>
              </w:numPr>
              <w:spacing w:before="120" w:after="120"/>
              <w:jc w:val="both"/>
              <w:rPr>
                <w:rFonts w:ascii="Times New Roman" w:hAnsi="Times New Roman"/>
              </w:rPr>
            </w:pPr>
            <w:r w:rsidRPr="00DA2314">
              <w:rPr>
                <w:rFonts w:ascii="Times New Roman" w:hAnsi="Times New Roman"/>
              </w:rPr>
              <w:t>В зале ресторана необходимо разместить барную стойку б</w:t>
            </w:r>
            <w:r w:rsidR="005636B4">
              <w:rPr>
                <w:rFonts w:ascii="Times New Roman" w:hAnsi="Times New Roman"/>
              </w:rPr>
              <w:t>ез барной витрины</w:t>
            </w:r>
            <w:r w:rsidRPr="00DA2314">
              <w:rPr>
                <w:rFonts w:ascii="Times New Roman" w:hAnsi="Times New Roman"/>
              </w:rPr>
              <w:t xml:space="preserve"> и без отдельного помещения подсобной бара.</w:t>
            </w:r>
          </w:p>
          <w:p w:rsidR="00F8013E" w:rsidRPr="008D1B36" w:rsidRDefault="00F8013E" w:rsidP="00F8013E">
            <w:pPr>
              <w:pStyle w:val="ab"/>
              <w:rPr>
                <w:rFonts w:ascii="Times New Roman" w:hAnsi="Times New Roman" w:cs="Times New Roman"/>
              </w:rPr>
            </w:pP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8188F">
              <w:rPr>
                <w:rFonts w:ascii="Times New Roman" w:hAnsi="Times New Roman" w:cs="Times New Roman"/>
                <w:u w:val="single"/>
              </w:rPr>
              <w:t>Предусмотреть:</w:t>
            </w:r>
          </w:p>
          <w:p w:rsidR="00F8013E" w:rsidRPr="005B0141" w:rsidRDefault="00F8013E" w:rsidP="00F8013E">
            <w:pPr>
              <w:pStyle w:val="ab"/>
              <w:ind w:left="298"/>
              <w:jc w:val="both"/>
              <w:rPr>
                <w:rFonts w:ascii="Times New Roman" w:hAnsi="Times New Roman" w:cs="Times New Roman"/>
              </w:rPr>
            </w:pPr>
          </w:p>
          <w:p w:rsidR="00F8013E" w:rsidRPr="002B0871" w:rsidRDefault="00F8013E" w:rsidP="00F8013E">
            <w:pPr>
              <w:pStyle w:val="ab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B0871">
              <w:rPr>
                <w:rFonts w:ascii="Times New Roman" w:hAnsi="Times New Roman" w:cs="Times New Roman"/>
              </w:rPr>
              <w:t>Гардеробную для посетителей – не гостей отеля;</w:t>
            </w:r>
          </w:p>
          <w:p w:rsidR="00F8013E" w:rsidRPr="00193F79" w:rsidRDefault="00F8013E" w:rsidP="00F8013E">
            <w:pPr>
              <w:pStyle w:val="ab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</w:rPr>
              <w:lastRenderedPageBreak/>
              <w:t xml:space="preserve">Площадь основного производства кухни 600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</w:rPr>
              <w:t>, площадь сервисных помещений (зона хранения текстиля, посуды, стекла, офис)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B320B1">
              <w:rPr>
                <w:rFonts w:ascii="Times New Roman" w:hAnsi="Times New Roman" w:cs="Times New Roman"/>
              </w:rPr>
              <w:t xml:space="preserve"> 80-100 </w:t>
            </w:r>
            <w:proofErr w:type="spellStart"/>
            <w:r w:rsidRPr="00B320B1">
              <w:rPr>
                <w:rFonts w:ascii="Times New Roman" w:hAnsi="Times New Roman" w:cs="Times New Roman"/>
              </w:rPr>
              <w:t>кв.м</w:t>
            </w:r>
            <w:proofErr w:type="spellEnd"/>
            <w:r w:rsidRPr="00B320B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</w:t>
            </w:r>
            <w:r w:rsidRPr="00B320B1">
              <w:rPr>
                <w:rFonts w:ascii="Times New Roman" w:hAnsi="Times New Roman" w:cs="Times New Roman"/>
              </w:rPr>
              <w:t xml:space="preserve"> при этом склады следует</w:t>
            </w:r>
            <w:r w:rsidRPr="00193F79">
              <w:rPr>
                <w:rFonts w:ascii="Times New Roman" w:hAnsi="Times New Roman" w:cs="Times New Roman"/>
              </w:rPr>
              <w:t xml:space="preserve"> разместить на (-1) этаже с обеспечением вертикальных коммуникаций с главной</w:t>
            </w:r>
            <w:r>
              <w:rPr>
                <w:rFonts w:ascii="Times New Roman" w:hAnsi="Times New Roman" w:cs="Times New Roman"/>
              </w:rPr>
              <w:t xml:space="preserve"> кухней посредством специальных лифтов</w:t>
            </w:r>
            <w:r w:rsidRPr="00193F79">
              <w:rPr>
                <w:rFonts w:ascii="Times New Roman" w:hAnsi="Times New Roman" w:cs="Times New Roman"/>
              </w:rPr>
              <w:t>;</w:t>
            </w: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Гостевые </w:t>
            </w:r>
            <w:r w:rsidRPr="00353577">
              <w:rPr>
                <w:rFonts w:ascii="Times New Roman" w:hAnsi="Times New Roman" w:cs="Times New Roman"/>
                <w:b/>
                <w:u w:val="single"/>
              </w:rPr>
              <w:t>этажи:</w:t>
            </w:r>
            <w:r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:rsidR="00F8013E" w:rsidRPr="00B53435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B53435">
              <w:rPr>
                <w:rFonts w:ascii="Times New Roman" w:hAnsi="Times New Roman" w:cs="Times New Roman"/>
              </w:rPr>
              <w:t xml:space="preserve">гостиничные номера общей численность </w:t>
            </w:r>
            <w:r>
              <w:rPr>
                <w:rFonts w:ascii="Times New Roman" w:hAnsi="Times New Roman" w:cs="Times New Roman"/>
              </w:rPr>
              <w:t xml:space="preserve">не менее 730 </w:t>
            </w:r>
            <w:r w:rsidRPr="00B53435">
              <w:rPr>
                <w:rFonts w:ascii="Times New Roman" w:hAnsi="Times New Roman" w:cs="Times New Roman"/>
              </w:rPr>
              <w:t>шт., из них:</w:t>
            </w:r>
          </w:p>
          <w:p w:rsidR="00F8013E" w:rsidRPr="005B0141" w:rsidRDefault="00F8013E" w:rsidP="00F8013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DA2314">
              <w:rPr>
                <w:rFonts w:ascii="Times New Roman" w:hAnsi="Times New Roman" w:cs="Times New Roman"/>
              </w:rPr>
              <w:t>658</w:t>
            </w:r>
            <w:r w:rsidRPr="005B0141">
              <w:rPr>
                <w:rFonts w:ascii="Times New Roman" w:hAnsi="Times New Roman" w:cs="Times New Roman"/>
              </w:rPr>
              <w:t xml:space="preserve"> стандартных номера. Общая площадь 1 номера должна быть в диапазоне 20-2</w:t>
            </w:r>
            <w:r>
              <w:rPr>
                <w:rFonts w:ascii="Times New Roman" w:hAnsi="Times New Roman" w:cs="Times New Roman"/>
              </w:rPr>
              <w:t>1</w:t>
            </w:r>
            <w:r w:rsidRPr="005B0141">
              <w:rPr>
                <w:rFonts w:ascii="Times New Roman" w:hAnsi="Times New Roman" w:cs="Times New Roman"/>
              </w:rPr>
              <w:t xml:space="preserve"> м2, включая с/у и внутренние перегородки; площадь с/у должна быть в диапазоне: 3,5-3,8 м2. Предполагаемые</w:t>
            </w:r>
            <w:r>
              <w:rPr>
                <w:rFonts w:ascii="Times New Roman" w:hAnsi="Times New Roman" w:cs="Times New Roman"/>
              </w:rPr>
              <w:t xml:space="preserve"> размеры стандартного номера 6,5</w:t>
            </w:r>
            <w:r w:rsidRPr="005B0141">
              <w:rPr>
                <w:rFonts w:ascii="Times New Roman" w:hAnsi="Times New Roman" w:cs="Times New Roman"/>
              </w:rPr>
              <w:t>*3,2 м. В санузле предусмотреть: унитаз инсталляция с душем-биде, раковина на столешнице, зеркало минимум 1х1 м, душевую кабину с полом из керамической плитки со встроенным сливным трапом, ориентировочные размеры душа 130*100 см, ограждение душа предусмотреть</w:t>
            </w:r>
            <w:r>
              <w:rPr>
                <w:rFonts w:ascii="Times New Roman" w:hAnsi="Times New Roman" w:cs="Times New Roman"/>
              </w:rPr>
              <w:t xml:space="preserve"> стеклянным с закрыванием двери;</w:t>
            </w:r>
          </w:p>
          <w:p w:rsidR="00F8013E" w:rsidRPr="00252BB5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252BB5">
              <w:rPr>
                <w:rFonts w:ascii="Times New Roman" w:hAnsi="Times New Roman" w:cs="Times New Roman"/>
              </w:rPr>
              <w:t>36 номеров для маломобильной группы населения с увеличенной площадью в соответствии с нормами проектирования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70B">
              <w:rPr>
                <w:rFonts w:ascii="Times New Roman" w:hAnsi="Times New Roman" w:cs="Times New Roman"/>
              </w:rPr>
              <w:t xml:space="preserve">СП </w:t>
            </w:r>
            <w:proofErr w:type="gramStart"/>
            <w:r w:rsidRPr="0092270B">
              <w:rPr>
                <w:rFonts w:ascii="Times New Roman" w:hAnsi="Times New Roman" w:cs="Times New Roman"/>
              </w:rPr>
              <w:t xml:space="preserve">257.1325800.2016 </w:t>
            </w:r>
            <w:r w:rsidRPr="00252BB5">
              <w:rPr>
                <w:rFonts w:ascii="Times New Roman" w:hAnsi="Times New Roman" w:cs="Times New Roman"/>
              </w:rPr>
              <w:t xml:space="preserve"> для</w:t>
            </w:r>
            <w:proofErr w:type="gramEnd"/>
            <w:r w:rsidRPr="00252BB5">
              <w:rPr>
                <w:rFonts w:ascii="Times New Roman" w:hAnsi="Times New Roman" w:cs="Times New Roman"/>
              </w:rPr>
              <w:t xml:space="preserve"> данных типов номеров; В с/у предусмотреть душевую кабину в строительном исполнении и сантехнические устройства по аналогии с с/у стандартного</w:t>
            </w:r>
            <w:r>
              <w:rPr>
                <w:rFonts w:ascii="Times New Roman" w:hAnsi="Times New Roman" w:cs="Times New Roman"/>
              </w:rPr>
              <w:t xml:space="preserve"> номера, ада</w:t>
            </w:r>
            <w:r w:rsidRPr="00252BB5">
              <w:rPr>
                <w:rFonts w:ascii="Times New Roman" w:hAnsi="Times New Roman" w:cs="Times New Roman"/>
              </w:rPr>
              <w:t xml:space="preserve">птированные для МГН, предусмотреть соседние к номерам МГН смежные для сопровождающего. Двери между смежными номерами должны обеспечивать высокий уровень звукоизоляции, должны быть двойными, причем каждая должна открываться в сторону соответствующей комнаты. Предусмотреть </w:t>
            </w:r>
            <w:proofErr w:type="spellStart"/>
            <w:r w:rsidRPr="00252BB5">
              <w:rPr>
                <w:rFonts w:ascii="Times New Roman" w:hAnsi="Times New Roman" w:cs="Times New Roman"/>
              </w:rPr>
              <w:t>шумопоглощающую</w:t>
            </w:r>
            <w:proofErr w:type="spellEnd"/>
            <w:r w:rsidRPr="00252BB5">
              <w:rPr>
                <w:rFonts w:ascii="Times New Roman" w:hAnsi="Times New Roman" w:cs="Times New Roman"/>
              </w:rPr>
              <w:t xml:space="preserve"> конструкцию, рама которой уплотнена специальной эластичной лентой.</w:t>
            </w:r>
          </w:p>
          <w:p w:rsidR="00F8013E" w:rsidRDefault="00F8013E" w:rsidP="00F8013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C70D12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номеров категории </w:t>
            </w:r>
            <w:proofErr w:type="spellStart"/>
            <w:r>
              <w:rPr>
                <w:rFonts w:ascii="Times New Roman" w:hAnsi="Times New Roman" w:cs="Times New Roman"/>
              </w:rPr>
              <w:t>Делюкс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двумя жилыми комнатами гостиной/столовой и спальней</w:t>
            </w:r>
            <w:r w:rsidRPr="00C70D12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ью 40-42</w:t>
            </w:r>
            <w:r w:rsidRPr="00C70D12">
              <w:rPr>
                <w:rFonts w:ascii="Times New Roman" w:hAnsi="Times New Roman" w:cs="Times New Roman"/>
              </w:rPr>
              <w:t xml:space="preserve"> м2, включая с/у и внутренние перегородки; </w:t>
            </w:r>
            <w:r>
              <w:rPr>
                <w:rFonts w:ascii="Times New Roman" w:hAnsi="Times New Roman" w:cs="Times New Roman"/>
              </w:rPr>
              <w:t>предусмотреть</w:t>
            </w:r>
            <w:r w:rsidRPr="00C70D12">
              <w:rPr>
                <w:rFonts w:ascii="Times New Roman" w:hAnsi="Times New Roman" w:cs="Times New Roman"/>
              </w:rPr>
              <w:t xml:space="preserve"> спальную зону с двуспальной кроватью и гостиную с размещением дополнительного раскладывающегося дивана и журнального стола со стульями; площадь с/у должна быть в диапазоне: 7-8 м2. В санузле предусмотреть: унитаз инсталляция</w:t>
            </w:r>
            <w:r>
              <w:rPr>
                <w:rFonts w:ascii="Times New Roman" w:hAnsi="Times New Roman" w:cs="Times New Roman"/>
              </w:rPr>
              <w:t xml:space="preserve">, отдельно </w:t>
            </w:r>
            <w:r w:rsidRPr="00C70D12">
              <w:rPr>
                <w:rFonts w:ascii="Times New Roman" w:hAnsi="Times New Roman" w:cs="Times New Roman"/>
              </w:rPr>
              <w:t>биде, раковина на столешнице, зеркало минимум 1х1 м, душевую кабину с полом из керамической плитки со встроенным сливным трапом, ориентировочные размеры душа 130*100 см, ограждение душа предусмотреть стеклянным с закрыванием двери;</w:t>
            </w:r>
          </w:p>
          <w:p w:rsidR="00F8013E" w:rsidRPr="00C70D12" w:rsidRDefault="005636B4" w:rsidP="00F8013E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площади</w:t>
            </w:r>
            <w:r w:rsidR="00F8013E">
              <w:rPr>
                <w:rFonts w:ascii="Times New Roman" w:hAnsi="Times New Roman" w:cs="Times New Roman"/>
              </w:rPr>
              <w:t xml:space="preserve"> одного гостевого этажа предусмотреть </w:t>
            </w:r>
            <w:proofErr w:type="spellStart"/>
            <w:r w:rsidR="00F8013E">
              <w:rPr>
                <w:rFonts w:ascii="Times New Roman" w:hAnsi="Times New Roman" w:cs="Times New Roman"/>
              </w:rPr>
              <w:t>гостинную</w:t>
            </w:r>
            <w:proofErr w:type="spellEnd"/>
            <w:r w:rsidR="00F8013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8013E">
              <w:rPr>
                <w:rFonts w:ascii="Times New Roman" w:hAnsi="Times New Roman" w:cs="Times New Roman"/>
              </w:rPr>
              <w:t>лаунж</w:t>
            </w:r>
            <w:proofErr w:type="spellEnd"/>
            <w:r w:rsidR="00F8013E">
              <w:rPr>
                <w:rFonts w:ascii="Times New Roman" w:hAnsi="Times New Roman" w:cs="Times New Roman"/>
              </w:rPr>
              <w:t xml:space="preserve">-зону) для экипажей воздушных судов на 120-150 кв. м (6-7 ячеек стандартных номеров) с санузлами и небольшой зоной </w:t>
            </w:r>
            <w:proofErr w:type="spellStart"/>
            <w:r w:rsidR="00F8013E">
              <w:rPr>
                <w:rFonts w:ascii="Times New Roman" w:hAnsi="Times New Roman" w:cs="Times New Roman"/>
              </w:rPr>
              <w:t>доготовочной</w:t>
            </w:r>
            <w:proofErr w:type="spellEnd"/>
            <w:r w:rsidR="00F8013E">
              <w:rPr>
                <w:rFonts w:ascii="Times New Roman" w:hAnsi="Times New Roman" w:cs="Times New Roman"/>
              </w:rPr>
              <w:t xml:space="preserve"> – 20 </w:t>
            </w:r>
            <w:proofErr w:type="spellStart"/>
            <w:proofErr w:type="gramStart"/>
            <w:r w:rsidR="00F8013E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="00F8013E">
              <w:rPr>
                <w:rFonts w:ascii="Times New Roman" w:hAnsi="Times New Roman" w:cs="Times New Roman"/>
              </w:rPr>
              <w:t xml:space="preserve"> – (1 ячейка стандартного номера)</w:t>
            </w: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8188F">
              <w:rPr>
                <w:rFonts w:ascii="Times New Roman" w:hAnsi="Times New Roman" w:cs="Times New Roman"/>
                <w:u w:val="single"/>
              </w:rPr>
              <w:t>Предусмотреть:</w:t>
            </w:r>
          </w:p>
          <w:p w:rsidR="00F8013E" w:rsidRPr="005B0141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Все типы номер</w:t>
            </w:r>
            <w:r>
              <w:rPr>
                <w:rFonts w:ascii="Times New Roman" w:hAnsi="Times New Roman" w:cs="Times New Roman"/>
              </w:rPr>
              <w:t>ов запроектировать двухместными;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 xml:space="preserve">На каждом гостевом </w:t>
            </w:r>
            <w:r w:rsidR="005636B4">
              <w:rPr>
                <w:rFonts w:ascii="Times New Roman" w:hAnsi="Times New Roman" w:cs="Times New Roman"/>
              </w:rPr>
              <w:t>этаже предусмотреть помещения</w:t>
            </w:r>
            <w:r w:rsidRPr="00213E50">
              <w:rPr>
                <w:rFonts w:ascii="Times New Roman" w:hAnsi="Times New Roman" w:cs="Times New Roman"/>
              </w:rPr>
              <w:t xml:space="preserve"> горничной с душевым поддоном, местом для размещения металлических стеллажей для складирования чистого постельного белья</w:t>
            </w:r>
            <w:r>
              <w:rPr>
                <w:rFonts w:ascii="Times New Roman" w:hAnsi="Times New Roman" w:cs="Times New Roman"/>
              </w:rPr>
              <w:t>, хранения 1 тележки для уборки;</w:t>
            </w:r>
            <w:r w:rsidRPr="00213E50">
              <w:rPr>
                <w:rFonts w:ascii="Times New Roman" w:hAnsi="Times New Roman" w:cs="Times New Roman"/>
              </w:rPr>
              <w:t xml:space="preserve"> </w:t>
            </w:r>
          </w:p>
          <w:p w:rsidR="00F8013E" w:rsidRPr="009C085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На одном из гостевых этажей – предусмотреть 1 помещение для складирования детских кроватей, доп. кроватей и запасных постельных принадлежностей. При невозможности размещения подобного помещения без ущерба для количества номерного фонда гостиницы – предусмотреть такое помещение в подвальной части.</w:t>
            </w:r>
          </w:p>
          <w:p w:rsidR="00F8013E" w:rsidRDefault="00F8013E" w:rsidP="00F8013E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9C085E">
              <w:rPr>
                <w:rFonts w:ascii="Times New Roman" w:hAnsi="Times New Roman" w:cs="Times New Roman"/>
              </w:rPr>
              <w:t xml:space="preserve">Предусмотреть </w:t>
            </w:r>
            <w:r>
              <w:rPr>
                <w:rFonts w:ascii="Times New Roman" w:hAnsi="Times New Roman" w:cs="Times New Roman"/>
              </w:rPr>
              <w:t>сервисные</w:t>
            </w:r>
            <w:r w:rsidRPr="009C085E">
              <w:rPr>
                <w:rFonts w:ascii="Times New Roman" w:hAnsi="Times New Roman" w:cs="Times New Roman"/>
              </w:rPr>
              <w:t xml:space="preserve"> помещения дежурного персонала и помещения для хранения уборочного инвентаря, таким образом, чтобы они не были совмещены с техническими помещениями, например, этажными </w:t>
            </w:r>
            <w:proofErr w:type="spellStart"/>
            <w:r w:rsidRPr="009C085E">
              <w:rPr>
                <w:rFonts w:ascii="Times New Roman" w:hAnsi="Times New Roman" w:cs="Times New Roman"/>
              </w:rPr>
              <w:t>венткамерами</w:t>
            </w:r>
            <w:proofErr w:type="spellEnd"/>
            <w:r w:rsidRPr="009C085E">
              <w:rPr>
                <w:rFonts w:ascii="Times New Roman" w:hAnsi="Times New Roman" w:cs="Times New Roman"/>
              </w:rPr>
              <w:t>.</w:t>
            </w: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</w:p>
          <w:p w:rsidR="00F8013E" w:rsidRPr="00B320B1" w:rsidRDefault="00F8013E" w:rsidP="00F8013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320B1">
              <w:rPr>
                <w:rFonts w:ascii="Times New Roman" w:hAnsi="Times New Roman" w:cs="Times New Roman"/>
                <w:b/>
                <w:u w:val="single"/>
              </w:rPr>
              <w:t>Верхний этаж:</w:t>
            </w:r>
          </w:p>
          <w:p w:rsidR="00F8013E" w:rsidRPr="00B320B1" w:rsidRDefault="00F8013E" w:rsidP="00F8013E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</w:rPr>
              <w:t xml:space="preserve">Ресторан </w:t>
            </w:r>
            <w:r w:rsidR="005636B4">
              <w:rPr>
                <w:rFonts w:ascii="Times New Roman" w:hAnsi="Times New Roman" w:cs="Times New Roman"/>
              </w:rPr>
              <w:t>«</w:t>
            </w:r>
            <w:proofErr w:type="spellStart"/>
            <w:r w:rsidRPr="00B320B1">
              <w:rPr>
                <w:rFonts w:ascii="Times New Roman" w:hAnsi="Times New Roman" w:cs="Times New Roman"/>
              </w:rPr>
              <w:t>аля</w:t>
            </w:r>
            <w:proofErr w:type="spellEnd"/>
            <w:r w:rsidRPr="00B320B1">
              <w:rPr>
                <w:rFonts w:ascii="Times New Roman" w:hAnsi="Times New Roman" w:cs="Times New Roman"/>
              </w:rPr>
              <w:t>-карт</w:t>
            </w:r>
            <w:r w:rsidR="005636B4">
              <w:rPr>
                <w:rFonts w:ascii="Times New Roman" w:hAnsi="Times New Roman" w:cs="Times New Roman"/>
              </w:rPr>
              <w:t>»</w:t>
            </w:r>
            <w:r w:rsidRPr="00B320B1">
              <w:rPr>
                <w:rFonts w:ascii="Times New Roman" w:hAnsi="Times New Roman" w:cs="Times New Roman"/>
              </w:rPr>
              <w:t xml:space="preserve"> разместить в зоне гостевого верхнего этажа на 150 </w:t>
            </w:r>
            <w:proofErr w:type="spellStart"/>
            <w:r w:rsidRPr="00B320B1">
              <w:rPr>
                <w:rFonts w:ascii="Times New Roman" w:hAnsi="Times New Roman" w:cs="Times New Roman"/>
              </w:rPr>
              <w:t>п.м</w:t>
            </w:r>
            <w:proofErr w:type="spellEnd"/>
            <w:r w:rsidRPr="00B320B1">
              <w:rPr>
                <w:rFonts w:ascii="Times New Roman" w:hAnsi="Times New Roman" w:cs="Times New Roman"/>
              </w:rPr>
              <w:t xml:space="preserve">., обеденный зал площадью 260 </w:t>
            </w:r>
            <w:proofErr w:type="spellStart"/>
            <w:r w:rsidRPr="00B320B1">
              <w:rPr>
                <w:rFonts w:ascii="Times New Roman" w:hAnsi="Times New Roman" w:cs="Times New Roman"/>
              </w:rPr>
              <w:t>кв.м</w:t>
            </w:r>
            <w:proofErr w:type="spellEnd"/>
            <w:r w:rsidRPr="00B320B1">
              <w:rPr>
                <w:rFonts w:ascii="Times New Roman" w:hAnsi="Times New Roman" w:cs="Times New Roman"/>
              </w:rPr>
              <w:t xml:space="preserve">., площадь основного производства кухни 250 кв. м + площадь сервисных помещений 30-50 </w:t>
            </w:r>
            <w:proofErr w:type="spellStart"/>
            <w:r w:rsidRPr="00B320B1">
              <w:rPr>
                <w:rFonts w:ascii="Times New Roman" w:hAnsi="Times New Roman" w:cs="Times New Roman"/>
              </w:rPr>
              <w:t>кв.</w:t>
            </w:r>
            <w:r w:rsidRPr="00C21824">
              <w:rPr>
                <w:rFonts w:ascii="Times New Roman" w:hAnsi="Times New Roman" w:cs="Times New Roman"/>
              </w:rPr>
              <w:t>м</w:t>
            </w:r>
            <w:proofErr w:type="spellEnd"/>
            <w:r w:rsidRPr="00C218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Организовать фойе перед входом в ресторан (30-50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 предусмотреть  гардеробную, санузлы.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CB5498">
              <w:rPr>
                <w:rFonts w:ascii="Times New Roman" w:hAnsi="Times New Roman"/>
              </w:rPr>
              <w:t xml:space="preserve">Главную кухню расположить в непосредственной близости к ресторану. 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/>
              </w:rPr>
            </w:pPr>
            <w:r w:rsidRPr="00DA2314">
              <w:rPr>
                <w:rFonts w:ascii="Times New Roman" w:hAnsi="Times New Roman"/>
              </w:rPr>
              <w:t>Столики для обеденного зала выбрать квадратной формы для возможности соединения д</w:t>
            </w:r>
            <w:r>
              <w:rPr>
                <w:rFonts w:ascii="Times New Roman" w:hAnsi="Times New Roman"/>
              </w:rPr>
              <w:t>руг с другом и выбора варианта двух-, четырехместного и т.д. размещения гостей.</w:t>
            </w:r>
          </w:p>
          <w:p w:rsidR="00F8013E" w:rsidRPr="00193F79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43A13">
              <w:rPr>
                <w:rFonts w:ascii="Times New Roman" w:hAnsi="Times New Roman"/>
              </w:rPr>
              <w:t xml:space="preserve">В зале ресторана необходимо разместить барную стойку с прямым доступом </w:t>
            </w:r>
            <w:proofErr w:type="gramStart"/>
            <w:r w:rsidRPr="00143A13">
              <w:rPr>
                <w:rFonts w:ascii="Times New Roman" w:hAnsi="Times New Roman"/>
              </w:rPr>
              <w:t>в подсобную бара</w:t>
            </w:r>
            <w:proofErr w:type="gramEnd"/>
            <w:r w:rsidRPr="00143A13">
              <w:rPr>
                <w:rFonts w:ascii="Times New Roman" w:hAnsi="Times New Roman"/>
              </w:rPr>
              <w:t xml:space="preserve"> и на кухню.</w:t>
            </w:r>
          </w:p>
          <w:p w:rsidR="00F8013E" w:rsidRPr="00EB44A9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</w:p>
          <w:p w:rsidR="00F8013E" w:rsidRPr="00F91ADB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>Строительный объём – определить проектом;</w:t>
            </w:r>
          </w:p>
          <w:p w:rsidR="00F8013E" w:rsidRPr="00F91ADB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</w:p>
          <w:p w:rsidR="00F8013E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 xml:space="preserve">Вместимость </w:t>
            </w:r>
            <w:r>
              <w:rPr>
                <w:rFonts w:ascii="Times New Roman" w:hAnsi="Times New Roman" w:cs="Times New Roman"/>
              </w:rPr>
              <w:t xml:space="preserve">прилегающей </w:t>
            </w:r>
            <w:r w:rsidRPr="00F91ADB">
              <w:rPr>
                <w:rFonts w:ascii="Times New Roman" w:hAnsi="Times New Roman" w:cs="Times New Roman"/>
              </w:rPr>
              <w:t>автостоянки определить проектом в соответствии с действующим СП для гостиниц классом «четыре звезды».</w:t>
            </w:r>
          </w:p>
          <w:p w:rsidR="00F8013E" w:rsidRPr="00EB44A9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</w:p>
          <w:p w:rsidR="00F8013E" w:rsidRPr="00EB44A9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lastRenderedPageBreak/>
              <w:t>Режим работы гостиницы:</w:t>
            </w:r>
          </w:p>
          <w:p w:rsidR="00F8013E" w:rsidRPr="00EB44A9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количество рабочих дней в году - 365;</w:t>
            </w:r>
          </w:p>
          <w:p w:rsidR="00F8013E" w:rsidRPr="00EB44A9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количество смен в сутки - 3,0;</w:t>
            </w:r>
          </w:p>
          <w:p w:rsidR="00F8013E" w:rsidRPr="00EB44A9" w:rsidRDefault="00F8013E" w:rsidP="00F8013E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продолжительность смены - 8 часов.</w:t>
            </w:r>
          </w:p>
          <w:p w:rsidR="00F8013E" w:rsidRPr="00F91ADB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93F79">
              <w:rPr>
                <w:rFonts w:ascii="Times New Roman" w:hAnsi="Times New Roman" w:cs="Times New Roman"/>
              </w:rPr>
              <w:t>Численность сотрудников гостиницы составляет 350 человек, из них 250 человек работает в максимальную смену</w:t>
            </w:r>
            <w:r w:rsidRPr="002F1F02">
              <w:rPr>
                <w:rFonts w:ascii="Times New Roman" w:hAnsi="Times New Roman" w:cs="Times New Roman"/>
              </w:rPr>
              <w:t>.</w:t>
            </w:r>
          </w:p>
        </w:tc>
      </w:tr>
      <w:tr w:rsidR="00F8013E" w:rsidRPr="00EB44A9" w:rsidTr="00F161BA">
        <w:trPr>
          <w:trHeight w:val="559"/>
          <w:jc w:val="center"/>
        </w:trPr>
        <w:tc>
          <w:tcPr>
            <w:tcW w:w="9345" w:type="dxa"/>
            <w:gridSpan w:val="3"/>
            <w:vAlign w:val="center"/>
          </w:tcPr>
          <w:p w:rsidR="00F8013E" w:rsidRPr="00F161BA" w:rsidRDefault="00F8013E" w:rsidP="00F8013E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Технологические решения</w:t>
            </w:r>
          </w:p>
        </w:tc>
      </w:tr>
      <w:tr w:rsidR="00F8013E" w:rsidRPr="00EB44A9" w:rsidTr="00096B6E">
        <w:trPr>
          <w:trHeight w:val="30"/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845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Технология гостиницы</w:t>
            </w:r>
          </w:p>
        </w:tc>
        <w:tc>
          <w:tcPr>
            <w:tcW w:w="5564" w:type="dxa"/>
          </w:tcPr>
          <w:p w:rsidR="00F8013E" w:rsidRPr="00F91ADB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 xml:space="preserve">Проектную документацию разработать на основании технического задания </w:t>
            </w:r>
            <w:r w:rsidRPr="00F91ADB">
              <w:rPr>
                <w:rFonts w:ascii="Times New Roman" w:eastAsia="Times New Roman" w:hAnsi="Times New Roman"/>
                <w:lang w:eastAsia="ru-RU"/>
              </w:rPr>
              <w:t>в соответствии с действующими нормативными и правовыми актами законодательства РФ.</w:t>
            </w:r>
          </w:p>
        </w:tc>
      </w:tr>
      <w:tr w:rsidR="00F8013E" w:rsidRPr="00EB44A9" w:rsidTr="00096B6E">
        <w:trPr>
          <w:trHeight w:val="30"/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2845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Технология предприятия питания</w:t>
            </w:r>
          </w:p>
        </w:tc>
        <w:tc>
          <w:tcPr>
            <w:tcW w:w="5564" w:type="dxa"/>
          </w:tcPr>
          <w:p w:rsidR="00F8013E" w:rsidRPr="00C665F7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 xml:space="preserve">Вид предприятия общественного питания </w:t>
            </w:r>
          </w:p>
          <w:p w:rsidR="00F8013E" w:rsidRPr="00C665F7" w:rsidRDefault="00F8013E" w:rsidP="00F8013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Предусмотреть проектом предприятие питания на </w:t>
            </w:r>
            <w:r>
              <w:rPr>
                <w:rFonts w:ascii="Times New Roman" w:hAnsi="Times New Roman" w:cs="Times New Roman"/>
              </w:rPr>
              <w:t>3-</w:t>
            </w:r>
            <w:r w:rsidRPr="00C665F7">
              <w:rPr>
                <w:rFonts w:ascii="Times New Roman" w:hAnsi="Times New Roman" w:cs="Times New Roman"/>
              </w:rPr>
              <w:t>м этаже здания.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Площадь обеденных залов уточнить </w:t>
            </w:r>
            <w:proofErr w:type="gramStart"/>
            <w:r w:rsidRPr="00C665F7">
              <w:rPr>
                <w:rFonts w:ascii="Times New Roman" w:hAnsi="Times New Roman" w:cs="Times New Roman"/>
              </w:rPr>
              <w:t>проектом  согласно</w:t>
            </w:r>
            <w:proofErr w:type="gramEnd"/>
            <w:r w:rsidRPr="00C665F7">
              <w:rPr>
                <w:rFonts w:ascii="Times New Roman" w:hAnsi="Times New Roman" w:cs="Times New Roman"/>
              </w:rPr>
              <w:t xml:space="preserve"> действующих нормативов.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Прием товаров осуществлять через загрузочную, расположенную на 1 этаже.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Скоропортящиеся продукты питания хранить в среднетемпературной и низкотемпературной камерах. Для сыпучих продуктов предусмотреть кладовую сухих продуктов. Запас товаров должен быть предусмотрен на 1-2 суток. Метод обслуживания посетителей – официантами по системе шведского стола.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Применить современное технологическое оборудование отечественного и/или импортного производства, работающее на электроэнергии, в соответствии с требованиями действующих нормативных документов и функциональным назначением.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Предусмотреть стеллажное хранение товаров на высоту 1850 мм.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Предусмотреть следующие цеха и технологические помещения: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Овощной цех;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Мясорыбный цех;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обработки яиц;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Горячий и холодный цех для приготовления завтраков </w:t>
            </w:r>
            <w:r w:rsidRPr="00193F79">
              <w:rPr>
                <w:rFonts w:ascii="Times New Roman" w:hAnsi="Times New Roman" w:cs="Times New Roman"/>
              </w:rPr>
              <w:t>на 1000 человек</w:t>
            </w:r>
            <w:r w:rsidRPr="00C665F7">
              <w:rPr>
                <w:rFonts w:ascii="Times New Roman" w:hAnsi="Times New Roman" w:cs="Times New Roman"/>
              </w:rPr>
              <w:t>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Хлеборезка;</w:t>
            </w:r>
          </w:p>
          <w:p w:rsidR="00F8013E" w:rsidRPr="00C665F7" w:rsidRDefault="00F8013E" w:rsidP="00F8013E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Подсобные помещения: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кладовой и моечной тары;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мойки кухонной посуды;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мытья столовой посуды;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Кладовая уборочного инвентаря;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Бельевая;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кладовщика;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Холодильные камеры;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Комната временного хранения пищевых отходов;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Сервировочная зона официантов;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lastRenderedPageBreak/>
              <w:t>Кладовая вина и напитков;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Бытовые и служебные помещения: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Кабинет зав. производства;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Единый блок гардероб, душевые и санузлы для поваров пищеблока (мужской и женский);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Столовая для сотрудников </w:t>
            </w:r>
            <w:r w:rsidRPr="00193F79">
              <w:rPr>
                <w:rFonts w:ascii="Times New Roman" w:hAnsi="Times New Roman" w:cs="Times New Roman"/>
              </w:rPr>
              <w:t>на 250 человек</w:t>
            </w:r>
            <w:r w:rsidRPr="00C665F7">
              <w:rPr>
                <w:rFonts w:ascii="Times New Roman" w:hAnsi="Times New Roman" w:cs="Times New Roman"/>
              </w:rPr>
              <w:t xml:space="preserve"> в смену.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Форма производства пищеблока: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На полуфабрикатах промышленного и собственного производства. Овощи- неочищенные и очищенные. Мясо – мелкими кусками. Птица – потрошеная, мякоть. Рыба – филе, тушка. Мясорыбное сырье поступает в охлажденном и замороженном виде.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Режим работы: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Пищеблок предусмотрен для приготовления:</w:t>
            </w:r>
          </w:p>
          <w:p w:rsidR="00F8013E" w:rsidRDefault="00F8013E" w:rsidP="00F8013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 7:00 – 11</w:t>
            </w:r>
            <w:r w:rsidRPr="00C665F7">
              <w:rPr>
                <w:rFonts w:ascii="Times New Roman" w:hAnsi="Times New Roman" w:cs="Times New Roman"/>
              </w:rPr>
              <w:t>:00;</w:t>
            </w:r>
          </w:p>
          <w:p w:rsidR="00F8013E" w:rsidRDefault="00F8013E" w:rsidP="00F8013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Обеды 13:00 – 15:00;</w:t>
            </w:r>
          </w:p>
          <w:p w:rsidR="00F8013E" w:rsidRPr="00C665F7" w:rsidRDefault="00F8013E" w:rsidP="00F8013E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Ужины 18:00 – 21:00.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Учесть штатное расписание сотрудников гостиницы, в том числе и предприятий питания: всего </w:t>
            </w:r>
            <w:r w:rsidRPr="00193F79">
              <w:rPr>
                <w:rFonts w:ascii="Times New Roman" w:hAnsi="Times New Roman" w:cs="Times New Roman"/>
              </w:rPr>
              <w:t>сотрудников 350 человека, из них работает 250 человек в максимальную смену.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Мероприятия по обеспечению техники безопасности, производственной санитарии принимать в соответствии с действующими нормативными требованиями. Все работы на техническом оборудовании должны производиться согласно инструкциям на данное оборудование. Расположение технологического оборудования запроектировать согласно требованиям норм технологического проектирования.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Архитектурно-планировочные и инженерные решения должны учитывать функциональные и технологические требования по размещению помещений и технологического оборудования. </w:t>
            </w: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</w:p>
          <w:p w:rsidR="00F8013E" w:rsidRPr="00C665F7" w:rsidRDefault="00F8013E" w:rsidP="00F8013E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Для отделки помещений предприятий питания использовать </w:t>
            </w:r>
            <w:proofErr w:type="spellStart"/>
            <w:r w:rsidRPr="00C665F7">
              <w:rPr>
                <w:rFonts w:ascii="Times New Roman" w:hAnsi="Times New Roman" w:cs="Times New Roman"/>
              </w:rPr>
              <w:t>легкомоющиеся</w:t>
            </w:r>
            <w:proofErr w:type="spellEnd"/>
            <w:r w:rsidRPr="00C665F7">
              <w:rPr>
                <w:rFonts w:ascii="Times New Roman" w:hAnsi="Times New Roman" w:cs="Times New Roman"/>
              </w:rPr>
              <w:t xml:space="preserve"> материалы, согласно санитарным нормам</w:t>
            </w:r>
          </w:p>
        </w:tc>
      </w:tr>
      <w:tr w:rsidR="00F8013E" w:rsidRPr="00EB44A9" w:rsidTr="00F147AE">
        <w:trPr>
          <w:trHeight w:val="20"/>
          <w:jc w:val="center"/>
        </w:trPr>
        <w:tc>
          <w:tcPr>
            <w:tcW w:w="9345" w:type="dxa"/>
            <w:gridSpan w:val="3"/>
          </w:tcPr>
          <w:p w:rsidR="00F8013E" w:rsidRPr="00F161BA" w:rsidRDefault="00F8013E" w:rsidP="00F8013E">
            <w:pPr>
              <w:pStyle w:val="ab"/>
              <w:numPr>
                <w:ilvl w:val="0"/>
                <w:numId w:val="1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Основные требования</w:t>
            </w:r>
            <w:r w:rsidRPr="00F1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8013E" w:rsidRPr="00EB44A9" w:rsidTr="00096B6E">
        <w:trPr>
          <w:trHeight w:val="20"/>
          <w:jc w:val="center"/>
        </w:trPr>
        <w:tc>
          <w:tcPr>
            <w:tcW w:w="936" w:type="dxa"/>
          </w:tcPr>
          <w:p w:rsidR="00F8013E" w:rsidRPr="00813CE3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2845" w:type="dxa"/>
          </w:tcPr>
          <w:p w:rsidR="00F8013E" w:rsidRPr="008F69B3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8F69B3">
              <w:rPr>
                <w:rFonts w:ascii="Times New Roman" w:hAnsi="Times New Roman" w:cs="Times New Roman"/>
                <w:b/>
              </w:rPr>
              <w:t>Количество вариантов проектных решений</w:t>
            </w:r>
          </w:p>
        </w:tc>
        <w:tc>
          <w:tcPr>
            <w:tcW w:w="5564" w:type="dxa"/>
          </w:tcPr>
          <w:p w:rsidR="00F8013E" w:rsidRPr="008F69B3" w:rsidRDefault="00F8013E" w:rsidP="00F8013E">
            <w:pPr>
              <w:keepNext/>
              <w:keepLines/>
              <w:suppressAutoHyphens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F69B3">
              <w:rPr>
                <w:rFonts w:ascii="Times New Roman" w:hAnsi="Times New Roman" w:cs="Times New Roman"/>
              </w:rPr>
              <w:t>Разработать и предоставить на утверждение Заказчику архитектурно-функциональную концепцию – включая не менее трех вариантов фасадных решений</w:t>
            </w:r>
          </w:p>
        </w:tc>
      </w:tr>
      <w:tr w:rsidR="00F8013E" w:rsidRPr="002E445B" w:rsidTr="00096B6E">
        <w:trPr>
          <w:trHeight w:val="20"/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3.2</w:t>
            </w:r>
          </w:p>
        </w:tc>
        <w:tc>
          <w:tcPr>
            <w:tcW w:w="2845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 xml:space="preserve">Требования к исполнителям  </w:t>
            </w:r>
          </w:p>
        </w:tc>
        <w:tc>
          <w:tcPr>
            <w:tcW w:w="5564" w:type="dxa"/>
          </w:tcPr>
          <w:p w:rsidR="00F8013E" w:rsidRPr="00EB44A9" w:rsidRDefault="00F8013E" w:rsidP="00F8013E">
            <w:pPr>
              <w:keepNext/>
              <w:keepLines/>
              <w:suppressAutoHyphens/>
              <w:spacing w:before="120" w:after="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44A9">
              <w:rPr>
                <w:rFonts w:ascii="Times New Roman" w:eastAsia="Times New Roman" w:hAnsi="Times New Roman" w:cs="Times New Roman"/>
                <w:lang w:eastAsia="ru-RU"/>
              </w:rPr>
              <w:t>Соответствие участников запроса предложений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 являющихся предметом закупки, а именно: наличие выданного саморегулируемой организацией в области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свидетельства о допуске к видам работ.</w:t>
            </w:r>
          </w:p>
        </w:tc>
      </w:tr>
      <w:tr w:rsidR="00F8013E" w:rsidRPr="00EB44A9" w:rsidTr="00096B6E">
        <w:trPr>
          <w:trHeight w:val="20"/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3E" w:rsidRPr="00C376A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Требования к Генеральному плану земельного участка, благоустройству территории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670C0B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  <w:iCs/>
              </w:rPr>
            </w:pPr>
            <w:r w:rsidRPr="00670C0B">
              <w:rPr>
                <w:rFonts w:ascii="Times New Roman" w:hAnsi="Times New Roman" w:cs="Times New Roman"/>
              </w:rPr>
              <w:t>Проектом обеспечить максимальную эффективность использования участка.</w:t>
            </w:r>
          </w:p>
          <w:p w:rsidR="00F8013E" w:rsidRPr="00C376AB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376AB">
              <w:rPr>
                <w:rFonts w:ascii="Times New Roman" w:hAnsi="Times New Roman" w:cs="Times New Roman"/>
              </w:rPr>
              <w:t>Все строения</w:t>
            </w:r>
            <w:proofErr w:type="gramEnd"/>
            <w:r w:rsidRPr="00C376AB">
              <w:rPr>
                <w:rFonts w:ascii="Times New Roman" w:hAnsi="Times New Roman" w:cs="Times New Roman"/>
              </w:rPr>
              <w:t xml:space="preserve"> расположенные на земельном участке подлежат сносу.</w:t>
            </w:r>
          </w:p>
          <w:p w:rsidR="00F8013E" w:rsidRPr="00C376AB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 xml:space="preserve">Проектные решения увязать с проектом общегородских инженерных систем (в соответствии с техническими условиями), благоустройством и озеленением прилегающих территорий) </w:t>
            </w:r>
          </w:p>
          <w:p w:rsidR="00F8013E" w:rsidRPr="008F69B3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 xml:space="preserve">Территорию комплекса оборудовать устройствами для беспрепятственного </w:t>
            </w:r>
            <w:r w:rsidRPr="008F69B3">
              <w:rPr>
                <w:rFonts w:ascii="Times New Roman" w:hAnsi="Times New Roman" w:cs="Times New Roman"/>
              </w:rPr>
              <w:t>доступа МГН.</w:t>
            </w:r>
          </w:p>
          <w:p w:rsidR="00F8013E" w:rsidRPr="00C376AB" w:rsidRDefault="00F8013E" w:rsidP="007E0C7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F69B3">
              <w:rPr>
                <w:rFonts w:ascii="Times New Roman" w:hAnsi="Times New Roman" w:cs="Times New Roman"/>
              </w:rPr>
              <w:t>Предусмотреть декоративное, ландшафтное освещен</w:t>
            </w:r>
            <w:r w:rsidR="007E0C7D">
              <w:rPr>
                <w:rFonts w:ascii="Times New Roman" w:hAnsi="Times New Roman" w:cs="Times New Roman"/>
              </w:rPr>
              <w:t>ие на основании дизайн-проекта,\</w:t>
            </w:r>
          </w:p>
        </w:tc>
      </w:tr>
      <w:tr w:rsidR="00F8013E" w:rsidRPr="00EB44A9" w:rsidTr="00096B6E">
        <w:trPr>
          <w:trHeight w:val="20"/>
          <w:jc w:val="center"/>
        </w:trPr>
        <w:tc>
          <w:tcPr>
            <w:tcW w:w="936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2845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073C5">
              <w:rPr>
                <w:rFonts w:ascii="Times New Roman" w:hAnsi="Times New Roman" w:cs="Times New Roman"/>
                <w:b/>
              </w:rPr>
              <w:t>Требования к архитектурным и объемно-планировочным решениям и функциональной организации объекта</w:t>
            </w:r>
          </w:p>
        </w:tc>
        <w:tc>
          <w:tcPr>
            <w:tcW w:w="5564" w:type="dxa"/>
          </w:tcPr>
          <w:p w:rsidR="00670C0B" w:rsidRPr="00670C0B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Объемно-планировочные и архитектурные решения принять исходя из требований технологии в соответствии с настоящим Заданием и действующими на территории Российской Федерации строительными нормами и правилами.</w:t>
            </w:r>
          </w:p>
          <w:p w:rsidR="007E0C7D" w:rsidRDefault="007E0C7D" w:rsidP="007E0C7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проектирование надземного перехода от гостиничного комплекса к зданию паркинга.</w:t>
            </w:r>
          </w:p>
          <w:p w:rsidR="00670C0B" w:rsidRDefault="007E0C7D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</w:t>
            </w:r>
            <w:r w:rsidRPr="007E0C7D">
              <w:rPr>
                <w:rFonts w:ascii="Times New Roman" w:hAnsi="Times New Roman" w:cs="Times New Roman"/>
              </w:rPr>
              <w:t xml:space="preserve"> проект реконструкции здания Паркинга в связи с примыканием надземного перехода </w:t>
            </w:r>
            <w:r>
              <w:rPr>
                <w:rFonts w:ascii="Times New Roman" w:hAnsi="Times New Roman" w:cs="Times New Roman"/>
              </w:rPr>
              <w:t>к нему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На минус первом этаже предусмотреть помещения для уборочного инвентаря, помещения </w:t>
            </w:r>
            <w:r>
              <w:rPr>
                <w:rFonts w:ascii="Times New Roman" w:hAnsi="Times New Roman" w:cs="Times New Roman"/>
              </w:rPr>
              <w:t xml:space="preserve">для хранения ламп </w:t>
            </w:r>
            <w:r w:rsidRPr="00EB44A9">
              <w:rPr>
                <w:rFonts w:ascii="Times New Roman" w:hAnsi="Times New Roman" w:cs="Times New Roman"/>
              </w:rPr>
              <w:t xml:space="preserve">гостиницы, помещения для хранения и ремонта светильников, машинного помещения лифтов, </w:t>
            </w:r>
            <w:proofErr w:type="spellStart"/>
            <w:r w:rsidRPr="00EB44A9">
              <w:rPr>
                <w:rFonts w:ascii="Times New Roman" w:hAnsi="Times New Roman" w:cs="Times New Roman"/>
              </w:rPr>
              <w:t>венткамер</w:t>
            </w:r>
            <w:proofErr w:type="spellEnd"/>
            <w:r w:rsidRPr="00EB44A9">
              <w:rPr>
                <w:rFonts w:ascii="Times New Roman" w:hAnsi="Times New Roman" w:cs="Times New Roman"/>
              </w:rPr>
              <w:t xml:space="preserve">, инвентарной </w:t>
            </w:r>
            <w:proofErr w:type="spellStart"/>
            <w:r w:rsidRPr="00EB44A9">
              <w:rPr>
                <w:rFonts w:ascii="Times New Roman" w:hAnsi="Times New Roman" w:cs="Times New Roman"/>
              </w:rPr>
              <w:t>электрощитовой</w:t>
            </w:r>
            <w:proofErr w:type="spellEnd"/>
            <w:r w:rsidRPr="00EB44A9">
              <w:rPr>
                <w:rFonts w:ascii="Times New Roman" w:hAnsi="Times New Roman" w:cs="Times New Roman"/>
              </w:rPr>
              <w:t>;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2 этаже предусмотреть </w:t>
            </w:r>
            <w:proofErr w:type="spellStart"/>
            <w:r w:rsidR="005636B4">
              <w:rPr>
                <w:rFonts w:ascii="Times New Roman" w:hAnsi="Times New Roman" w:cs="Times New Roman"/>
              </w:rPr>
              <w:t>бесколонное</w:t>
            </w:r>
            <w:proofErr w:type="spellEnd"/>
            <w:r w:rsidR="005636B4">
              <w:rPr>
                <w:rFonts w:ascii="Times New Roman" w:hAnsi="Times New Roman" w:cs="Times New Roman"/>
              </w:rPr>
              <w:t xml:space="preserve"> пространство</w:t>
            </w:r>
            <w:r>
              <w:rPr>
                <w:rFonts w:ascii="Times New Roman" w:hAnsi="Times New Roman" w:cs="Times New Roman"/>
              </w:rPr>
              <w:t xml:space="preserve"> в п</w:t>
            </w:r>
            <w:r w:rsidRPr="00B94660">
              <w:rPr>
                <w:rFonts w:ascii="Times New Roman" w:hAnsi="Times New Roman" w:cs="Times New Roman"/>
              </w:rPr>
              <w:t>лощад</w:t>
            </w:r>
            <w:r w:rsidR="005636B4">
              <w:rPr>
                <w:rFonts w:ascii="Times New Roman" w:hAnsi="Times New Roman" w:cs="Times New Roman"/>
              </w:rPr>
              <w:t>и большого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зала 650-7</w:t>
            </w:r>
            <w:r w:rsidRPr="00B94660">
              <w:rPr>
                <w:rFonts w:ascii="Times New Roman" w:hAnsi="Times New Roman" w:cs="Times New Roman"/>
              </w:rPr>
              <w:t xml:space="preserve">00 </w:t>
            </w:r>
            <w:proofErr w:type="spellStart"/>
            <w:r w:rsidRPr="00B94660">
              <w:rPr>
                <w:rFonts w:ascii="Times New Roman" w:hAnsi="Times New Roman" w:cs="Times New Roman"/>
              </w:rPr>
              <w:t>кв</w:t>
            </w:r>
            <w:proofErr w:type="spellEnd"/>
            <w:r w:rsidRPr="00B94660">
              <w:rPr>
                <w:rFonts w:ascii="Times New Roman" w:hAnsi="Times New Roman" w:cs="Times New Roman"/>
              </w:rPr>
              <w:t xml:space="preserve"> м</w:t>
            </w:r>
            <w:r w:rsidR="005636B4">
              <w:rPr>
                <w:rFonts w:ascii="Times New Roman" w:hAnsi="Times New Roman" w:cs="Times New Roman"/>
              </w:rPr>
              <w:t>, либо минимальное количество колонн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 xml:space="preserve"> (определить проектом).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Связь по этажам -  лестницами и лифтами, гр</w:t>
            </w:r>
            <w:r>
              <w:rPr>
                <w:rFonts w:ascii="Times New Roman" w:hAnsi="Times New Roman" w:cs="Times New Roman"/>
              </w:rPr>
              <w:t>узоподъемностью 1000 кг</w:t>
            </w:r>
            <w:r w:rsidRPr="00EB44A9">
              <w:rPr>
                <w:rFonts w:ascii="Times New Roman" w:hAnsi="Times New Roman" w:cs="Times New Roman"/>
              </w:rPr>
              <w:t>. Количество и параметры предусмотреть проектом;</w:t>
            </w:r>
            <w:r>
              <w:rPr>
                <w:rFonts w:ascii="Times New Roman" w:hAnsi="Times New Roman" w:cs="Times New Roman"/>
              </w:rPr>
              <w:t xml:space="preserve"> Количество сервисных лифтов не менее 4 шт., из них 2 лифта для нужд кухни, 2 лифта для службы номерного фонда и технической службы. + 1 шт. грузовой подъемник для кухни с -1 этажа на 3 этаж.</w:t>
            </w:r>
          </w:p>
          <w:p w:rsidR="00F8013E" w:rsidRPr="00C665F7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lastRenderedPageBreak/>
              <w:t xml:space="preserve">В помещении горничной на каждом этаже запроектировать </w:t>
            </w:r>
            <w:proofErr w:type="spellStart"/>
            <w:r w:rsidRPr="00C665F7">
              <w:rPr>
                <w:rFonts w:ascii="Times New Roman" w:hAnsi="Times New Roman" w:cs="Times New Roman"/>
              </w:rPr>
              <w:t>бельепровод</w:t>
            </w:r>
            <w:proofErr w:type="spellEnd"/>
            <w:r w:rsidRPr="00C665F7">
              <w:rPr>
                <w:rFonts w:ascii="Times New Roman" w:hAnsi="Times New Roman" w:cs="Times New Roman"/>
              </w:rPr>
              <w:t xml:space="preserve"> производителя «</w:t>
            </w:r>
            <w:proofErr w:type="spellStart"/>
            <w:r w:rsidRPr="00C665F7">
              <w:rPr>
                <w:rFonts w:ascii="Times New Roman" w:hAnsi="Times New Roman" w:cs="Times New Roman"/>
              </w:rPr>
              <w:t>Прана</w:t>
            </w:r>
            <w:proofErr w:type="spellEnd"/>
            <w:r w:rsidRPr="00C665F7">
              <w:rPr>
                <w:rFonts w:ascii="Times New Roman" w:hAnsi="Times New Roman" w:cs="Times New Roman"/>
              </w:rPr>
              <w:t>» или аналога со следующими характеристиками:</w:t>
            </w:r>
          </w:p>
          <w:p w:rsidR="00F8013E" w:rsidRPr="00C665F7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Предусмотреть 1 ствол из труб типа СМН из нержавеющей стали толщиной 1,5 мм;</w:t>
            </w:r>
          </w:p>
          <w:p w:rsidR="00F8013E" w:rsidRPr="00C665F7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Шахта </w:t>
            </w:r>
            <w:proofErr w:type="spellStart"/>
            <w:r w:rsidRPr="00C665F7">
              <w:rPr>
                <w:rFonts w:ascii="Times New Roman" w:hAnsi="Times New Roman" w:cs="Times New Roman"/>
              </w:rPr>
              <w:t>бельепровода</w:t>
            </w:r>
            <w:proofErr w:type="spellEnd"/>
            <w:r w:rsidRPr="00C665F7">
              <w:rPr>
                <w:rFonts w:ascii="Times New Roman" w:hAnsi="Times New Roman" w:cs="Times New Roman"/>
              </w:rPr>
              <w:t xml:space="preserve"> 700х700 </w:t>
            </w:r>
            <w:proofErr w:type="gramStart"/>
            <w:r w:rsidRPr="00C665F7">
              <w:rPr>
                <w:rFonts w:ascii="Times New Roman" w:hAnsi="Times New Roman" w:cs="Times New Roman"/>
              </w:rPr>
              <w:t xml:space="preserve">огнестойкостью  </w:t>
            </w:r>
            <w:r w:rsidRPr="00C665F7">
              <w:rPr>
                <w:rFonts w:ascii="Times New Roman" w:hAnsi="Times New Roman" w:cs="Times New Roman"/>
                <w:lang w:val="en-US"/>
              </w:rPr>
              <w:t>REI</w:t>
            </w:r>
            <w:proofErr w:type="gramEnd"/>
            <w:r w:rsidRPr="00C665F7">
              <w:rPr>
                <w:rFonts w:ascii="Times New Roman" w:hAnsi="Times New Roman" w:cs="Times New Roman"/>
              </w:rPr>
              <w:t xml:space="preserve"> 90;</w:t>
            </w:r>
          </w:p>
          <w:p w:rsidR="00F8013E" w:rsidRPr="00C665F7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Двери самозакрывающиеся, огнестойкие </w:t>
            </w:r>
            <w:r w:rsidRPr="00C665F7">
              <w:rPr>
                <w:rFonts w:ascii="Times New Roman" w:hAnsi="Times New Roman" w:cs="Times New Roman"/>
                <w:lang w:val="en-US"/>
              </w:rPr>
              <w:t>EI</w:t>
            </w:r>
            <w:r w:rsidRPr="00C665F7">
              <w:rPr>
                <w:rFonts w:ascii="Times New Roman" w:hAnsi="Times New Roman" w:cs="Times New Roman"/>
              </w:rPr>
              <w:t>90.</w:t>
            </w:r>
          </w:p>
          <w:p w:rsidR="00F8013E" w:rsidRPr="00EB44A9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На отметке (-1) этажа предусмотреть </w:t>
            </w:r>
            <w:proofErr w:type="spellStart"/>
            <w:r w:rsidRPr="00C665F7">
              <w:rPr>
                <w:rFonts w:ascii="Times New Roman" w:hAnsi="Times New Roman" w:cs="Times New Roman"/>
              </w:rPr>
              <w:t>бельеприемник</w:t>
            </w:r>
            <w:proofErr w:type="spellEnd"/>
            <w:r w:rsidRPr="00C665F7">
              <w:rPr>
                <w:rFonts w:ascii="Times New Roman" w:hAnsi="Times New Roman" w:cs="Times New Roman"/>
              </w:rPr>
              <w:t xml:space="preserve"> и сортировочный лоток. Согласовать с Заказчиком.</w:t>
            </w:r>
          </w:p>
        </w:tc>
      </w:tr>
      <w:tr w:rsidR="00F8013E" w:rsidRPr="00EB44A9" w:rsidTr="00096B6E">
        <w:trPr>
          <w:trHeight w:val="27"/>
          <w:jc w:val="center"/>
        </w:trPr>
        <w:tc>
          <w:tcPr>
            <w:tcW w:w="936" w:type="dxa"/>
          </w:tcPr>
          <w:p w:rsidR="00F8013E" w:rsidRPr="001073C5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3.5</w:t>
            </w:r>
          </w:p>
        </w:tc>
        <w:tc>
          <w:tcPr>
            <w:tcW w:w="2845" w:type="dxa"/>
          </w:tcPr>
          <w:p w:rsidR="00F8013E" w:rsidRPr="001073C5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376AB">
              <w:rPr>
                <w:rFonts w:ascii="Times New Roman" w:hAnsi="Times New Roman" w:cs="Times New Roman"/>
                <w:b/>
              </w:rPr>
              <w:t>Требования к конструктивным решениям, к материалам несущих и ограждающих конструкций</w:t>
            </w:r>
          </w:p>
        </w:tc>
        <w:tc>
          <w:tcPr>
            <w:tcW w:w="5564" w:type="dxa"/>
          </w:tcPr>
          <w:p w:rsidR="00670C0B" w:rsidRDefault="00670C0B" w:rsidP="00C66624">
            <w:pPr>
              <w:numPr>
                <w:ilvl w:val="0"/>
                <w:numId w:val="19"/>
              </w:numPr>
              <w:spacing w:before="80" w:after="8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>Оптимальные принципиальные конструктивные решения определить проектом</w:t>
            </w:r>
          </w:p>
          <w:p w:rsidR="00C66624" w:rsidRDefault="00F8013E" w:rsidP="00C66624">
            <w:pPr>
              <w:numPr>
                <w:ilvl w:val="0"/>
                <w:numId w:val="19"/>
              </w:numPr>
              <w:spacing w:before="80" w:after="8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70C0B">
              <w:rPr>
                <w:rFonts w:ascii="Times New Roman" w:hAnsi="Times New Roman" w:cs="Times New Roman"/>
              </w:rPr>
              <w:t xml:space="preserve">Предусмотреть установку лифтов </w:t>
            </w:r>
            <w:r w:rsidR="00696DFB" w:rsidRPr="00670C0B">
              <w:rPr>
                <w:rFonts w:ascii="Times New Roman" w:hAnsi="Times New Roman" w:cs="Times New Roman"/>
                <w:lang w:val="en-US"/>
              </w:rPr>
              <w:t>KONE</w:t>
            </w:r>
            <w:r w:rsidR="00696DFB" w:rsidRPr="00670C0B">
              <w:rPr>
                <w:rFonts w:ascii="Times New Roman" w:hAnsi="Times New Roman" w:cs="Times New Roman"/>
              </w:rPr>
              <w:t xml:space="preserve"> </w:t>
            </w:r>
            <w:r w:rsidRPr="00670C0B">
              <w:rPr>
                <w:rFonts w:ascii="Times New Roman" w:hAnsi="Times New Roman" w:cs="Times New Roman"/>
              </w:rPr>
              <w:t xml:space="preserve">или аналог. </w:t>
            </w:r>
          </w:p>
          <w:p w:rsidR="00A67F81" w:rsidRPr="00094B8B" w:rsidRDefault="00A67F81" w:rsidP="00A67F81">
            <w:pPr>
              <w:spacing w:before="80" w:after="8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программу геотехнического </w:t>
            </w:r>
            <w:proofErr w:type="spellStart"/>
            <w:r>
              <w:rPr>
                <w:rFonts w:ascii="Times New Roman" w:hAnsi="Times New Roman" w:cs="Times New Roman"/>
              </w:rPr>
              <w:t>мониторингаа</w:t>
            </w:r>
            <w:proofErr w:type="spellEnd"/>
          </w:p>
        </w:tc>
      </w:tr>
      <w:tr w:rsidR="00F8013E" w:rsidRPr="00EB44A9" w:rsidTr="00096B6E">
        <w:trPr>
          <w:trHeight w:val="27"/>
          <w:jc w:val="center"/>
        </w:trPr>
        <w:tc>
          <w:tcPr>
            <w:tcW w:w="936" w:type="dxa"/>
          </w:tcPr>
          <w:p w:rsidR="00F8013E" w:rsidRPr="00094B8B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3.6</w:t>
            </w:r>
          </w:p>
        </w:tc>
        <w:tc>
          <w:tcPr>
            <w:tcW w:w="2845" w:type="dxa"/>
          </w:tcPr>
          <w:p w:rsidR="00F8013E" w:rsidRPr="00F161BA" w:rsidRDefault="00F8013E" w:rsidP="00F8013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в</w:t>
            </w:r>
            <w:r w:rsidRPr="00F161BA">
              <w:rPr>
                <w:rFonts w:ascii="Times New Roman" w:hAnsi="Times New Roman" w:cs="Times New Roman"/>
                <w:b/>
              </w:rPr>
              <w:t>ходны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F161BA">
              <w:rPr>
                <w:rFonts w:ascii="Times New Roman" w:hAnsi="Times New Roman" w:cs="Times New Roman"/>
                <w:b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</w:rPr>
              <w:t>ам</w:t>
            </w:r>
          </w:p>
        </w:tc>
        <w:tc>
          <w:tcPr>
            <w:tcW w:w="5564" w:type="dxa"/>
          </w:tcPr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 xml:space="preserve">Доступ для пешеходов должен быть </w:t>
            </w:r>
            <w:proofErr w:type="spellStart"/>
            <w:r w:rsidRPr="005B0141">
              <w:rPr>
                <w:rFonts w:ascii="Times New Roman" w:hAnsi="Times New Roman" w:cs="Times New Roman"/>
              </w:rPr>
              <w:t>безбарьерным</w:t>
            </w:r>
            <w:proofErr w:type="spellEnd"/>
            <w:r w:rsidRPr="005B0141">
              <w:rPr>
                <w:rFonts w:ascii="Times New Roman" w:hAnsi="Times New Roman" w:cs="Times New Roman"/>
              </w:rPr>
              <w:t xml:space="preserve"> и беспроблемным для всех гостей. </w:t>
            </w:r>
          </w:p>
          <w:p w:rsidR="00F8013E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Тамбур входа в вестибюль гостиничной части проектируемого объекта оборудовать распашными и раздвигающимися</w:t>
            </w:r>
            <w:r>
              <w:rPr>
                <w:rFonts w:ascii="Times New Roman" w:hAnsi="Times New Roman" w:cs="Times New Roman"/>
              </w:rPr>
              <w:t xml:space="preserve"> либо револьверными</w:t>
            </w:r>
            <w:r w:rsidRPr="005B0141">
              <w:rPr>
                <w:rFonts w:ascii="Times New Roman" w:hAnsi="Times New Roman" w:cs="Times New Roman"/>
              </w:rPr>
              <w:t xml:space="preserve"> автоматическими дверями. </w:t>
            </w:r>
          </w:p>
          <w:p w:rsidR="00F8013E" w:rsidRPr="0043536A" w:rsidRDefault="00F8013E" w:rsidP="00F8013E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B0141">
              <w:rPr>
                <w:rFonts w:ascii="Times New Roman" w:hAnsi="Times New Roman" w:cs="Times New Roman"/>
              </w:rPr>
              <w:t xml:space="preserve">Предусмотреть отдельный служебный вход для </w:t>
            </w:r>
            <w:r>
              <w:rPr>
                <w:rFonts w:ascii="Times New Roman" w:hAnsi="Times New Roman" w:cs="Times New Roman"/>
              </w:rPr>
              <w:t>персонала через пост охраны.</w:t>
            </w:r>
          </w:p>
        </w:tc>
      </w:tr>
      <w:tr w:rsidR="00670C0B" w:rsidRPr="00EB44A9" w:rsidTr="00096B6E">
        <w:trPr>
          <w:trHeight w:val="27"/>
          <w:jc w:val="center"/>
        </w:trPr>
        <w:tc>
          <w:tcPr>
            <w:tcW w:w="936" w:type="dxa"/>
          </w:tcPr>
          <w:p w:rsidR="00670C0B" w:rsidRPr="00096B6E" w:rsidRDefault="00670C0B" w:rsidP="00F801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C376AB" w:rsidRDefault="00670C0B" w:rsidP="00F8013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70C0B">
              <w:rPr>
                <w:rFonts w:ascii="Times New Roman" w:hAnsi="Times New Roman" w:cs="Times New Roman"/>
                <w:b/>
              </w:rPr>
              <w:t>Требования к инженерно-техническим решениям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C376AB" w:rsidRDefault="00670C0B" w:rsidP="00F801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0C0B" w:rsidRPr="00EB44A9" w:rsidTr="00096B6E">
        <w:trPr>
          <w:trHeight w:val="27"/>
          <w:jc w:val="center"/>
        </w:trPr>
        <w:tc>
          <w:tcPr>
            <w:tcW w:w="936" w:type="dxa"/>
          </w:tcPr>
          <w:p w:rsidR="00670C0B" w:rsidRPr="00096B6E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670C0B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электроприемников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здания принять от сети 380/220В с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глухозаземленной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нейтралью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. Надежность электроснабжения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электроприемников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зданий – в соответствии с действующими нормативами.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Холодильное оборудование кухни предусмотреть от отдельной секции ВРУ.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На распределительных панелях электрощитов ГРЩ и ВРУ установить автоматические выключатели с комбинированными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расцепителями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для защиты сетей от коротких замыканий и перегрузок.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Питание щитов аварийного освещения выполнить независимым от питания щитов рабочего освещения.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Устройства автоматической пожарной сигнализации, охранной сигнализации, светильники эвакуационного 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этажах гостиницы предусмотреть щиты рабочего освещения, аварийного освещения, для силовых штепсельных розеток, инженерного оборудования, кухонного оборудования ресторана. В щитах - не менее 20% резерва автоматов и дифференциальных автоматов.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Для обеспечения автономного электроснабжения отдельных видов потребителей предусматривается питание от агрегатов бесперебойного питания (UPS) с обеспечением переключения без перерыва синусоиды.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питания от систем UPS: 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АТС; 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компьютерные сети и серверная;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системы центрального управления, контроля и сигнализации инженерных систем; 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системы пожарной сигнализации оповещения и пожарной автоматики;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технических средств охраны здания;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системы громкоговорящей связи;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приборов контроля качества подаваемой в здание эл. энергии;</w:t>
            </w:r>
          </w:p>
          <w:p w:rsidR="00670C0B" w:rsidRPr="00EA7956" w:rsidRDefault="00670C0B" w:rsidP="00670C0B">
            <w:pPr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приборы учета расходов воды; АСУД.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освещенности и типы светильников принять в зависимости от назначения помещений и характера среды в них.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предусмотреть следующие виды освещения: 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рабочее, включая декоративное; 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аварийное (безопасности и эвакуационное);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местное (бра, торшеры, настольные лампы); 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ремонтное на пониженном напряжении 24В;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витринное и рекламное;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архитектурный подсвет здания;</w:t>
            </w:r>
          </w:p>
          <w:p w:rsidR="00670C0B" w:rsidRPr="00EA7956" w:rsidRDefault="00670C0B" w:rsidP="00670C0B">
            <w:pPr>
              <w:numPr>
                <w:ilvl w:val="0"/>
                <w:numId w:val="41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указателя номерного знака и пожарного гидранта.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Освещенности номеров гостиницы принять 150 люкс, остальных помещений - в соответствии с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действующими нормами. (в зависимости от назначения помещения)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Нормируемые освещенности указать на чертежах эл. оборудования.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предусмотреть светодиодные светильники, размещение их выполнить с учетом расстановки мебели, сантехнического и технологического оборудования.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 санузлах, ванных комнатах и других влажных помещениях применить светильники во влагостойком исполнении со степенью защиты IP 44.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электропитанием электрооборудования номеров выполнить с использованием магнитных карточек проживающих.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освещением выполнить в соответствии с действующими нормами и требованиями.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Все пути эвакуации и выходы должны иметь осветительные указатели «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Exit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» и автономные светильники, способные поддержать уровень освещенности 2 люкса в течение 1 часа.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освещение помещений охраны, административных служб и основных технических помещений подсоединить к аварийной сети и обеспечить на рабочих поверхностях наименьшую освещенность в размере 5% от нормируемого для рабочего освещения.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Электропроводка. К прокладке принять медные кабели, не распространяющие горение при групповой прокладке с пониженным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дымо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газовыделением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ВВГ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(А)-LS.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Для аварийного освещения и противопожарных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электроприемников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огнестойкий кабель ВВГ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(А)FRLS.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Кабели проложить, в зависимости от назначения и отделки помещений: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- питающие сети в подвале выполнить в гибких/жестких сертифицированных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пвх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трубах из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самозатухающего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ПВХ пластиката – по лоткам; </w:t>
            </w:r>
          </w:p>
          <w:p w:rsidR="00670C0B" w:rsidRPr="00EA7956" w:rsidRDefault="00670C0B" w:rsidP="00670C0B">
            <w:pPr>
              <w:numPr>
                <w:ilvl w:val="0"/>
                <w:numId w:val="4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распределительные сети освещения мест общего пользования выполнить в гофрированных трубах ДКС за подшивным потолком. К щитам пройти в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штрабах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стен;</w:t>
            </w:r>
          </w:p>
          <w:p w:rsidR="00670C0B" w:rsidRPr="00EA7956" w:rsidRDefault="00670C0B" w:rsidP="00670C0B">
            <w:pPr>
              <w:numPr>
                <w:ilvl w:val="0"/>
                <w:numId w:val="4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вертикальные питающие сети выполнить в гладких ПВХ трубах в электротехнической нише;</w:t>
            </w:r>
          </w:p>
          <w:p w:rsidR="00670C0B" w:rsidRPr="00EA7956" w:rsidRDefault="00670C0B" w:rsidP="00670C0B">
            <w:pPr>
              <w:numPr>
                <w:ilvl w:val="0"/>
                <w:numId w:val="4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перекрытия пройти в стальных гильзах с использованием противопожарных материалов.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Все сети выполнить сменяемыми.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Все металлические нетоковедущие, относящиеся к классу защиты 1 по ГОСТ 2750.0 части электроустановок, нормально не находящиеся под напряжением (каркасы ВРУ, щитов управления, корпуса аппаратов, светильников, стальные трубы электропроводок)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занулить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гостиничных щитов предусмотреть установку УЗО или дифференциальных автоматов.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Во всех электроустановках предусмотреть систему уравнивания потенциалов, соединяющую между собой следующие проводящие части:</w:t>
            </w:r>
          </w:p>
          <w:p w:rsidR="00670C0B" w:rsidRPr="00EA7956" w:rsidRDefault="00670C0B" w:rsidP="00670C0B">
            <w:pPr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защитный проводник (РЕ) распределительных и групповых линий, заземляющий проводник;</w:t>
            </w:r>
          </w:p>
          <w:p w:rsidR="00670C0B" w:rsidRPr="00EA7956" w:rsidRDefault="00670C0B" w:rsidP="00670C0B">
            <w:pPr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присоединенный к контуру заземления;</w:t>
            </w:r>
          </w:p>
          <w:p w:rsidR="00670C0B" w:rsidRPr="00EA7956" w:rsidRDefault="00670C0B" w:rsidP="00670C0B">
            <w:pPr>
              <w:numPr>
                <w:ilvl w:val="0"/>
                <w:numId w:val="43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трубы коммуникаций, вводимых в здание.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 дополнительной системе уравнивания потенциалов подключить все доступные к прикосновению открытые проводящие части стационарных электроустановок и нулевые защитные проводники (РЕ).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Молниезащиту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здания выполнить в соответствии с категорией объекта. </w:t>
            </w:r>
          </w:p>
          <w:p w:rsidR="00670C0B" w:rsidRPr="00C376AB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предусмотреть повторное заземление нулевого провода питающей сети здания. Для этого контур заземления и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вокруг здания присоединить к главной заземляющей шине (ГЗШ) ВРУ при помощи оцинкованной стальной полосы.</w:t>
            </w:r>
          </w:p>
        </w:tc>
      </w:tr>
      <w:tr w:rsidR="00670C0B" w:rsidRPr="00EB44A9" w:rsidTr="00096B6E">
        <w:trPr>
          <w:trHeight w:val="27"/>
          <w:jc w:val="center"/>
        </w:trPr>
        <w:tc>
          <w:tcPr>
            <w:tcW w:w="936" w:type="dxa"/>
          </w:tcPr>
          <w:p w:rsidR="00670C0B" w:rsidRDefault="001651F1" w:rsidP="00670C0B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C376AB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Водоснабжение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Нормы водопотребления и водоотведения.</w:t>
            </w:r>
          </w:p>
          <w:p w:rsidR="00670C0B" w:rsidRPr="00EA7956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воды на наружное и внутреннее пожаротушение жилого дома принять в соответствии с действующими нормативными документами, расход воды на хозяйственно–питьевое водоснабжение определить проектом. Проект выполнить в соответствии с действующими нормами и правилами, инструкциями и государственными стандартами, а также соответствовать требованиям экологических и санитарно-гигиенических норм. </w:t>
            </w:r>
          </w:p>
          <w:p w:rsidR="00670C0B" w:rsidRPr="00EA7956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 и основные положения.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 оборудовать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Для  обеспечения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системы ГВС в период отключения системы теплоснабжения в ИТП предусмотреть установку накопительного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бойлера, ёмкость определить расчётом.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При проектировании системы хозяйственно-питьевого водопровода и противопожарного водопровода необходимо зонирование в соответствии с делением на пожарные отсеки и технологией гостиничного комплекса.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предусмотреть насосные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повысительные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Запорно- регулирующая арматура: отечественного или импортного производства.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учёта в точках подключения предприятий питания и арендных помещений первого этажа. Предусмотреть присоединение счётчиков к измерительной системе общего учёта ресурсов и водопотребления для коммерческого учёта водопотребления с дистанционным считыванием в диспетчерской (в составе АСУД).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Источники водоснабжения, условия водоотведения и прокладки сетей.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Источником водоснабжения гостиничного комплекса является сеть городского водопровода. Водомерные узлы выполняются в соответствии действующими нормативными требованиями и ТУ.</w:t>
            </w:r>
          </w:p>
          <w:p w:rsidR="00670C0B" w:rsidRPr="00EA7956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Системы водоснабжения и канализации.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 здании предусмотреть следующие системы водоснабжения и канализации (уточняется проектом):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водяное пожаротушение;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спринклерное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пожаротушение подземной части здания;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водоснабжение гостиничных номеров и служебных помещений;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водоснабжение предприятий питания;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канализация хозяйственно-фекальная;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канализация технологическая;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канализация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ливнёвая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0C0B" w:rsidRPr="00EA7956" w:rsidRDefault="00670C0B" w:rsidP="00670C0B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канализация дренажная.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водоподготовки.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водоподготовки- централизованную очистку воды системой УФО с механическим фильтром тонкой фильтрации 20мкм с автоматической промывкой.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 ХВС.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На вводе водопровода в помещение водомерного узла устанавливается счётчик учёта воды с импульсным выходом (подключённый к системе АСУД),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Жилая зона.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Внутренние сети ХВС жилой части комплекса (гостиничные номера, МОП, конференц-зона,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стративные помещения, персонала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), оборудовать регуляторами давления, фильтрами, запорной и регулирующей арматурой.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 из зоны МОП.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изолируются теплоизоляционным материалом.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 периметру комплекса выполнить систему водоснабжения системы полива территории.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Нежилая зона.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Внутренние сети ХВС нежилой части комплекса (рестораны основной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 предусмотреть доступ к запорно-регулирующей арматуре, для обеспечения ремонта.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Сеть водопровода нежилых помещений выполнить из нержавеющих трубопроводов, с использованием обжимной пресс-системы. 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 ГВС.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зонирование внутренних систем горячего водоснабжения. Для каждой зоны предусмотреть установку узлов учёта тепла.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Систему ГВС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из нержавеющих трубопроводов, с использованием обжимной пресс-системы.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горячей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воды  для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ГВС расположена в ИТП здания.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Жилая зона.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Внутренние сети ГВС жилой части комплекса (гостиничные номера, МОП, конференц-зона, 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стративные помещения, персонала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), оборудовать регуляторами давления, фильтрами, запорной и регулирующей арматурой.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 из зоны МОП.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после систем водоочистки выполнить из нержавеющих трубопроводов, с использованием обжимной пресс-системы.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Трубопроводы ГВС изолируются теплоизоляционным материалом.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ГВС к санитарным приборам и оборудованию выполнить в соответствии с заданием «дизайн- проекта».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Нежилая зона.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Внутренние сети ГВС нежилой части комплекса (рестораны основной и авторской кухни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нержавеющих трубопроводов, с использованием обжимной пресс-системы.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ГВС к санитарным приборам и оборудованию выполнить в соответствии с заданием «дизайн- проекта» или раздела технологии.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энергосбережению.</w:t>
            </w:r>
          </w:p>
          <w:p w:rsidR="00670C0B" w:rsidRPr="00EA7956" w:rsidRDefault="00670C0B" w:rsidP="00670C0B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зонирование внутренних систем водоснабжения.</w:t>
            </w:r>
          </w:p>
          <w:p w:rsidR="00670C0B" w:rsidRPr="00EA7956" w:rsidRDefault="00670C0B" w:rsidP="00670C0B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установку регуляторов давления.</w:t>
            </w:r>
          </w:p>
          <w:p w:rsidR="00670C0B" w:rsidRPr="00EA7956" w:rsidRDefault="00670C0B" w:rsidP="00670C0B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Предусмотреть мероприятия в соответствии с «Перечнем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водосберегающих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при проектировании и эксплуатации внешних и внутренних систем водоснабжения» (Распоряжением Премьера правительства   Москвы от 05.05.97 г. №460-РП.)</w:t>
            </w:r>
          </w:p>
          <w:p w:rsidR="00670C0B" w:rsidRPr="00EA7956" w:rsidRDefault="00670C0B" w:rsidP="00670C0B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установку приборов учёта холодной и горячей воды с импульсным выходом.</w:t>
            </w:r>
          </w:p>
          <w:p w:rsidR="00670C0B" w:rsidRPr="00C376AB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Предусмотреть применение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повысительных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насосных установок с автоматическим регулированием давления, повышающих эффективность их использования.</w:t>
            </w:r>
          </w:p>
        </w:tc>
      </w:tr>
      <w:tr w:rsidR="00670C0B" w:rsidRPr="00EB44A9" w:rsidTr="00096B6E">
        <w:trPr>
          <w:trHeight w:val="27"/>
          <w:jc w:val="center"/>
        </w:trPr>
        <w:tc>
          <w:tcPr>
            <w:tcW w:w="936" w:type="dxa"/>
          </w:tcPr>
          <w:p w:rsidR="00670C0B" w:rsidRDefault="001651F1" w:rsidP="00670C0B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C376AB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Водоотведение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Хозяйственно-фекальная канализация.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предусмотреть системы самотёчной канализационной сети и напорной канализационной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сети.  Трубопроводы применить из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безраструбных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чугунных труб.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для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канализирования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уровней применить канализационную насосную установку, с возможностью автоматической работы и дистанционного контроля. Прокладку канализационных сетей запроектировать скрытную, с обеспечением удобного доступа к крышкам ревизий и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прочисток для технического обслуживания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из помещений МОП.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системы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хозфекальной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 канализация</w:t>
            </w:r>
            <w:proofErr w:type="gramEnd"/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Технологическую канализацию предприятий питания выполнить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технологическими решениями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принятыми в проекте.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жироуловителя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вне периметра стен здания.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Ливневая канализация.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системой внутреннего водостока.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внутреннего водостока принять из чугунных без раструбных труб. 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На кровле - водосточные воронки с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электрообгревом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, подключение водосточных воронок к системе внутреннего ливнестока - изолировать на длину не менее 3-х метров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Прокладку внутреннего водостока выполнить в шахтах с возможностью доступа из зоны МОП</w:t>
            </w:r>
          </w:p>
          <w:p w:rsidR="00670C0B" w:rsidRPr="00EA7956" w:rsidRDefault="00670C0B" w:rsidP="00670C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:rsidR="00670C0B" w:rsidRPr="00EA7956" w:rsidRDefault="00670C0B" w:rsidP="00670C0B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Дренажная </w:t>
            </w:r>
            <w:proofErr w:type="gramStart"/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канализация  при</w:t>
            </w:r>
            <w:proofErr w:type="gramEnd"/>
            <w:r w:rsidRPr="00EA79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необходимости</w:t>
            </w:r>
          </w:p>
          <w:p w:rsidR="00670C0B" w:rsidRPr="00C376AB" w:rsidRDefault="00670C0B" w:rsidP="00670C0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66624" w:rsidRDefault="00C66624" w:rsidP="00C66624">
            <w:pPr>
              <w:suppressLineNumbers/>
              <w:ind w:left="-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требования </w:t>
            </w:r>
            <w:proofErr w:type="spellStart"/>
            <w:r w:rsidRPr="00C66624">
              <w:rPr>
                <w:rFonts w:ascii="Times New Roman" w:hAnsi="Times New Roman" w:cs="Times New Roman"/>
                <w:b/>
                <w:sz w:val="24"/>
                <w:szCs w:val="24"/>
              </w:rPr>
              <w:t>ОВиК</w:t>
            </w:r>
            <w:proofErr w:type="spellEnd"/>
          </w:p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24" w:rsidRDefault="00C66624" w:rsidP="00C66624">
            <w:pPr>
              <w:rPr>
                <w:rFonts w:ascii="Times New Roman" w:hAnsi="Times New Roman" w:cs="Times New Roman"/>
                <w:b/>
              </w:rPr>
            </w:pPr>
            <w:r w:rsidRPr="00FA34A4">
              <w:rPr>
                <w:rFonts w:ascii="Times New Roman" w:hAnsi="Times New Roman" w:cs="Times New Roman"/>
                <w:b/>
              </w:rPr>
              <w:t>Исходные данные</w:t>
            </w:r>
          </w:p>
          <w:p w:rsidR="00C66624" w:rsidRPr="00FA34A4" w:rsidRDefault="00C66624" w:rsidP="00C66624">
            <w:pPr>
              <w:rPr>
                <w:rFonts w:ascii="Times New Roman" w:hAnsi="Times New Roman" w:cs="Times New Roman"/>
                <w:b/>
              </w:rPr>
            </w:pP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Проектирование систем отопления, вентиляции, и кондиционирования вести в соответствии с ТУ ПАО «МОЭК», требованиями нормативных документов Российской Федерации и Московских городских строительных норм, проектной документации, </w:t>
            </w:r>
            <w:r w:rsidRPr="0092270B">
              <w:rPr>
                <w:rFonts w:ascii="Times New Roman" w:hAnsi="Times New Roman" w:cs="Times New Roman"/>
              </w:rPr>
              <w:lastRenderedPageBreak/>
              <w:t xml:space="preserve">получившей положительное заключение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Мосгосэкспертизы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Расчетные параметры наружного воздуха принимать в соответствии с требованиями СП131.13330.2012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Параметры наружного воздуха: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для холодного периода температура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2270B">
              <w:rPr>
                <w:rFonts w:ascii="Times New Roman" w:hAnsi="Times New Roman" w:cs="Times New Roman"/>
              </w:rPr>
              <w:t>tн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= –25 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Теплый период года для систем вентиляции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2270B">
              <w:rPr>
                <w:rFonts w:ascii="Times New Roman" w:hAnsi="Times New Roman" w:cs="Times New Roman"/>
              </w:rPr>
              <w:t>tн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= +26°С;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2270B">
              <w:rPr>
                <w:rFonts w:ascii="Times New Roman" w:hAnsi="Times New Roman" w:cs="Times New Roman"/>
              </w:rPr>
              <w:t>tн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= +35°С – для подбора холодильного оборудования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При размещении приемных устройств для наружного воздуха на юго-восточном, южном или юго-западном фасаде температуру наружного воздуха в теплый период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года принимать на 3-5°С выше расчетной.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</w:t>
            </w:r>
            <w:r w:rsidRPr="0092270B">
              <w:rPr>
                <w:rFonts w:ascii="Times New Roman" w:hAnsi="Times New Roman" w:cs="Times New Roman"/>
              </w:rPr>
              <w:tab/>
              <w:t xml:space="preserve">переходный период температура +12°С (для всех систем)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Расчетные параметры внутреннего воздуха помещений, поддерживаемые системой отопления, приняты: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 xml:space="preserve">номера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2270B">
              <w:rPr>
                <w:rFonts w:ascii="Times New Roman" w:hAnsi="Times New Roman" w:cs="Times New Roman"/>
              </w:rPr>
              <w:t>18-21°С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 xml:space="preserve">туалет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92270B">
              <w:rPr>
                <w:rFonts w:ascii="Times New Roman" w:hAnsi="Times New Roman" w:cs="Times New Roman"/>
              </w:rPr>
              <w:t>19-21°С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 xml:space="preserve">совмещенный санузел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92270B">
              <w:rPr>
                <w:rFonts w:ascii="Times New Roman" w:hAnsi="Times New Roman" w:cs="Times New Roman"/>
              </w:rPr>
              <w:t>24-26°С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 xml:space="preserve">коридор                                               18°С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>вестибюль, лестничные клетки        16°С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>кладовые                                             16°С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>технические помещения                   16 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>помещения эксплуатации                 18-21°С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•</w:t>
            </w:r>
            <w:r w:rsidRPr="0092270B">
              <w:rPr>
                <w:rFonts w:ascii="Times New Roman" w:hAnsi="Times New Roman" w:cs="Times New Roman"/>
              </w:rPr>
              <w:tab/>
              <w:t>помещения арендной зоны               12-21°С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Расчетные параметры внутреннего воздуха помещений, обслуживаемых системами приточно-вытяжной вентиляции: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холодный период температура    12°-21°С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В угловых помещениях температура воздуха должна быть на 2 °С выше.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Температура воздуха в помещениях 1 этажа должна быть дифференцирована в зависимости от назначения помещения.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Расчетные параметры внутреннего воздуха в помещениях ресторана,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зала и фитнес зала принять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нормативным требованиям на проектирования.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Относительная влажность воздуха в помещениях номеров,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зала и ресторана в пределах 45 - 60%, в производственных помещениях пищеблока и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постирочной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- не более </w:t>
            </w:r>
            <w:r>
              <w:rPr>
                <w:rFonts w:ascii="Times New Roman" w:hAnsi="Times New Roman" w:cs="Times New Roman"/>
              </w:rPr>
              <w:t>6</w:t>
            </w:r>
            <w:r w:rsidRPr="0092270B">
              <w:rPr>
                <w:rFonts w:ascii="Times New Roman" w:hAnsi="Times New Roman" w:cs="Times New Roman"/>
              </w:rPr>
              <w:t xml:space="preserve">0%.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Если не оговорено отдельно, параметры: внутренней температуры, относительной влажности и подвижности воздуха в помещениях, принять их исходя из функционального назначения помещений в соответствии с требованиями действующих норм и правил.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Количество приточного воздуха для помещений </w:t>
            </w:r>
            <w:proofErr w:type="spellStart"/>
            <w:r w:rsidRPr="0092270B">
              <w:rPr>
                <w:rFonts w:ascii="Times New Roman" w:hAnsi="Times New Roman" w:cs="Times New Roman"/>
              </w:rPr>
              <w:t>ritail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части здания, принять из функционального назначения помещения.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Количество наружного воздуха на одного человека для помещений организации и служб по обслуживанию, принять 60 м3/час/чел. Количество людей для </w:t>
            </w:r>
            <w:r w:rsidRPr="0092270B">
              <w:rPr>
                <w:rFonts w:ascii="Times New Roman" w:hAnsi="Times New Roman" w:cs="Times New Roman"/>
              </w:rPr>
              <w:lastRenderedPageBreak/>
              <w:t>определения воздухообменов принято из расчета 4м2 общей площади на человека.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Количество наружного воздуха на одного человека для помещений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залов принять 60 м3/час/чел. Количество людей для определения воздухообменов принять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согластно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технологического задания. Обеспечить местное включение/выключение в зависимости от использования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залов и независимое регулирование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воздхообмена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залах по заполнению (датчику температуры и </w:t>
            </w:r>
            <w:r w:rsidRPr="0092270B">
              <w:rPr>
                <w:rFonts w:ascii="Times New Roman" w:hAnsi="Times New Roman" w:cs="Times New Roman"/>
                <w:lang w:val="en-US"/>
              </w:rPr>
              <w:t>CO</w:t>
            </w:r>
            <w:r w:rsidRPr="0092270B">
              <w:rPr>
                <w:rFonts w:ascii="Times New Roman" w:hAnsi="Times New Roman" w:cs="Times New Roman"/>
              </w:rPr>
              <w:t>2).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Количество наружного воздуха на одного человека для арендных помещений, принято согласно технологии помещения, но не менее 2,5 крат.</w:t>
            </w:r>
          </w:p>
          <w:p w:rsidR="00C66624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Минимальное количество приточного воздуха для номера принять не менее 120м3/ч.  Предусмотреть дисбаланс по вентиляции, с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превшением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притока на 20%. Вытяжку </w:t>
            </w:r>
            <w:r>
              <w:rPr>
                <w:rFonts w:ascii="Times New Roman" w:hAnsi="Times New Roman" w:cs="Times New Roman"/>
              </w:rPr>
              <w:t xml:space="preserve">из номеров </w:t>
            </w:r>
            <w:r w:rsidRPr="0092270B">
              <w:rPr>
                <w:rFonts w:ascii="Times New Roman" w:hAnsi="Times New Roman" w:cs="Times New Roman"/>
              </w:rPr>
              <w:t>организовать из совмещенных санузлов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При этом количество удаляемого воздуха в режиме обслуживания принять в соответствии с СП 257.13330.2016, СП 118.13330.2016, СП 2.3.6.1079-01: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 -ванные, туалеты, совмещенный туалетом с ванной - не менее 50 м3/час.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Предусмотреть необходимые мероприятия, исключающие проникновение шума и вибраций от работающего оборудования систем теплоснабжения и вентиляции в помещениях и на прилегающей территории.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Уровень звука LA (эквивалентный уровень звука </w:t>
            </w:r>
            <w:proofErr w:type="spellStart"/>
            <w:r w:rsidRPr="0092270B">
              <w:rPr>
                <w:rFonts w:ascii="Times New Roman" w:hAnsi="Times New Roman" w:cs="Times New Roman"/>
              </w:rPr>
              <w:t>LAэкв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дБА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принять в помещениях для: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– номера — 35 и 25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дБА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с 7.00 до 23.00 и с 23.00 до 7.00 соответственно;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– в холлах, вестибюлях 45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дБА</w:t>
            </w:r>
            <w:proofErr w:type="spellEnd"/>
            <w:r w:rsidRPr="0092270B">
              <w:rPr>
                <w:rFonts w:ascii="Times New Roman" w:hAnsi="Times New Roman" w:cs="Times New Roman"/>
              </w:rPr>
              <w:t>;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– для остальных помещений принять в соответствии с СП 51.13330.2011.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662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тепловой пункт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Теплоснабжение объекта осуществляется от городских тепловых сетей, согласно условиям подключения МОЭК. Источником теплоснабжения являются тепловые сети ОАО «МОЭК». Теплоноситель – перегретая вода. Параметры теплоносителя уточнятся после получения технических условий.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Для здания предусмотрено устройство собственного Индивидуального теплового пункта (ИТП), из которого осуществляется теплоснабжение проектируемого здания. ИТП разместить в техническом помещении на -1 этаже у наружной стены. Высота помещения ИТП не менее 3,0 м.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Присоединение систем отопления, вентиляции предусмотреть по независимой схеме.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Присоединение ГВС предусмотреть по двухступенчатой смешанной схеме.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Система горячего водоснабжения однозональная. На период отключения ГВС предусмотреть установку электрических бойлеров.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Температуры теплоносителей вторичного контура принять: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lastRenderedPageBreak/>
              <w:t xml:space="preserve">- для </w:t>
            </w:r>
            <w:proofErr w:type="gramStart"/>
            <w:r w:rsidRPr="0092270B">
              <w:rPr>
                <w:rFonts w:ascii="Times New Roman" w:hAnsi="Times New Roman" w:cs="Times New Roman"/>
              </w:rPr>
              <w:t>отопления  85</w:t>
            </w:r>
            <w:proofErr w:type="gramEnd"/>
            <w:r w:rsidRPr="0092270B">
              <w:rPr>
                <w:rFonts w:ascii="Times New Roman" w:hAnsi="Times New Roman" w:cs="Times New Roman"/>
              </w:rPr>
              <w:t>-60ºС;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для вентиляции и ВТЗ   95-70ºС;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для отопления и вентиляции автостоянки 95-70ºС;</w:t>
            </w:r>
          </w:p>
          <w:p w:rsidR="00C66624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температуру горячей воды для ГВС 62ºС.</w:t>
            </w:r>
          </w:p>
          <w:p w:rsidR="00C66624" w:rsidRDefault="00C66624" w:rsidP="00C66624">
            <w:pPr>
              <w:rPr>
                <w:rFonts w:ascii="Times New Roman" w:hAnsi="Times New Roman" w:cs="Times New Roman"/>
              </w:rPr>
            </w:pPr>
            <w:r w:rsidRPr="0047033E">
              <w:rPr>
                <w:rFonts w:ascii="Times New Roman" w:hAnsi="Times New Roman" w:cs="Times New Roman"/>
              </w:rPr>
              <w:t>Для теплоснабжения системы кондиционирования - вода с параметрами 45/30 °С</w:t>
            </w:r>
          </w:p>
          <w:p w:rsidR="00C66624" w:rsidRPr="0047033E" w:rsidRDefault="00C66624" w:rsidP="00C66624">
            <w:pPr>
              <w:rPr>
                <w:rFonts w:ascii="Times New Roman" w:hAnsi="Times New Roman" w:cs="Times New Roman"/>
              </w:rPr>
            </w:pP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Разработать проект узла учета тепловой энергии для всего здания.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Предусмотреть возможность организации учета тепла для отдельных потребителей.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Тепловой узел оборудован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двухпоточным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теплосчетчиком «ВИС.Т» и регулятором перепада давления «прямого действия».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При согласовании Техническим заказчиком проекта ИТП со всеми заинтересованными городскими организациями,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генпроектировщик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сопровождает его и несёт полную ответственность за снятие замечаний и получение согласования.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Проекты ИТП и узла учета тепловой энергии согласовать со всеми заинтересованными городскими организациями.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Системы отопления и вентиляции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однозонные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, подключенные к тепловым сетям по «независимой схеме». 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Системы отопления и вентиляции подземной автостоянки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однозонная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, подключенная к тепловым сетям по «независимой схеме». Параметры теплоносителей вторичного контура для отопления и вентиляции автостоянки </w:t>
            </w:r>
            <w:r w:rsidRPr="0092270B">
              <w:rPr>
                <w:rFonts w:ascii="Times New Roman" w:hAnsi="Times New Roman" w:cs="Times New Roman"/>
              </w:rPr>
              <w:sym w:font="Symbol" w:char="F044"/>
            </w:r>
            <w:r w:rsidRPr="0092270B">
              <w:rPr>
                <w:rFonts w:ascii="Times New Roman" w:hAnsi="Times New Roman" w:cs="Times New Roman"/>
                <w:lang w:val="en-US"/>
              </w:rPr>
              <w:t>t</w:t>
            </w:r>
            <w:r w:rsidRPr="0092270B">
              <w:rPr>
                <w:rFonts w:ascii="Times New Roman" w:hAnsi="Times New Roman" w:cs="Times New Roman"/>
              </w:rPr>
              <w:t>=95-70</w:t>
            </w:r>
            <w:r w:rsidRPr="0092270B">
              <w:rPr>
                <w:rFonts w:ascii="Times New Roman" w:hAnsi="Times New Roman" w:cs="Times New Roman"/>
              </w:rPr>
              <w:sym w:font="Symbol" w:char="F0B0"/>
            </w:r>
            <w:r w:rsidRPr="0092270B">
              <w:rPr>
                <w:rFonts w:ascii="Times New Roman" w:hAnsi="Times New Roman" w:cs="Times New Roman"/>
              </w:rPr>
              <w:t>С.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Регулирование температуры теплоносителей во вторичных контурах систем отопления и вентиляции осуществляется регулирующими клапанами и системой автоматики, в зависимости от температуры наружного воздуха.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Для систем отопления жилья, офисов предусмотреть два рабочих теплообменника на 100% тепловую нагрузку, насосную группу (1-рабочий и 1-резервный) с регулирующим клапаном и однопоточными теплосчетчиками для каждого потребителя, подключенными к системе АСКУЭП.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Для систем вентиляции, офисов и автостоянки предусмотрен блок с теплообменником, рассчитанным на 100% нагрузку, насосной группой, регулирующим клапаном и однопоточным теплосчетчиком для каждого потребителя, подключенным к системе АСКУЭП;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Система горячего водоснабжения присоединяется к тепловым сетям по двухступенчатой смешанной схеме. Температура горячей воды в местах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водоразбора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не ниже 60 °С.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 Циркуляционные насосы присоединяются между первой и второй ступенью. Для каждого потребителя (жилья, офисов и автостоянки) на подающих и циркуляционных трубопроводах установить водомеры.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Предусмотреть в ИТП водосборный приямок с установкой двух стационарных дренажных насосов.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lastRenderedPageBreak/>
              <w:t xml:space="preserve">Предусмотреть устройства фундаментов под оборудования с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виброгашением</w:t>
            </w:r>
            <w:proofErr w:type="spellEnd"/>
            <w:r w:rsidRPr="0092270B">
              <w:rPr>
                <w:rFonts w:ascii="Times New Roman" w:hAnsi="Times New Roman" w:cs="Times New Roman"/>
              </w:rPr>
              <w:t>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Предусмотреть местное, дистанционное и автоматическое управление:</w:t>
            </w:r>
          </w:p>
          <w:p w:rsidR="00C66624" w:rsidRPr="0092270B" w:rsidRDefault="00C66624" w:rsidP="00C6662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местное - всеми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электропотребителями</w:t>
            </w:r>
            <w:proofErr w:type="spellEnd"/>
            <w:r w:rsidRPr="0092270B">
              <w:rPr>
                <w:rFonts w:ascii="Times New Roman" w:hAnsi="Times New Roman" w:cs="Times New Roman"/>
              </w:rPr>
              <w:t>;</w:t>
            </w:r>
          </w:p>
          <w:p w:rsidR="00C66624" w:rsidRPr="0092270B" w:rsidRDefault="00C66624" w:rsidP="00C6662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дистанционное: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 – циркуляционными,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подпиточными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и дренажными насосами;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–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вентсистемами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ИТП. </w:t>
            </w:r>
          </w:p>
          <w:p w:rsidR="00C66624" w:rsidRPr="0092270B" w:rsidRDefault="00C66624" w:rsidP="00C66624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Автоматическое: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–циркуляционными насосами по таймеру;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–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подпиточными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насосами по давлению;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дренажными насосами по уровню;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вентсистемами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по температуре воздуха;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Предусмотреть дистанционный контроль, за параметрами теплоносителей (первичного и вторичного). Предусмотреть звуковой и световой сигналы (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подпиточный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и аварийный) при падении давления в системах отопления и вентиляции.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Сигналы о состоянии оборудования и основные параметры теплоносителей вывести в диспетчерский пункт (ЦДП).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Тепловой ввод оборудовать теплосчетчиком «ВИС.Т» с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двухпоточными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преобразователями расхода.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Предусмотреть мероприятия, обеспечивающие экономию энергоресурсов.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 Предусмотреть учет и контроль теплоносителя, изоляцию трубопроводов и т.д.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Уровень звукового давления в смежных помещениях от работающего оборудования принять в соответствии с СП 51.13330.2011.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-Предусмотреть расчет поверхностей нагрева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водоводяных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подогревателей по каждой системе с указанием требуемой поверхности нагрева с запасом в размере 10%, с проверкой наличия запаса по расходу сетевой воды в размере 15%, с учетом обеспечения температуры горячей воды в местах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водоразбора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не ниже 60</w:t>
            </w:r>
            <w:r w:rsidRPr="0092270B">
              <w:rPr>
                <w:rFonts w:ascii="Times New Roman" w:hAnsi="Times New Roman" w:cs="Times New Roman"/>
              </w:rPr>
              <w:sym w:font="Symbol" w:char="F0B0"/>
            </w:r>
            <w:r w:rsidRPr="0092270B">
              <w:rPr>
                <w:rFonts w:ascii="Times New Roman" w:hAnsi="Times New Roman" w:cs="Times New Roman"/>
              </w:rPr>
              <w:t>С.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Гарантийный срок эксплуатации проектируемого оборудования – должен быть не менее 12 месяцев. </w:t>
            </w:r>
          </w:p>
          <w:p w:rsidR="00C66624" w:rsidRPr="00C376A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 - Проектируемое оборудование должно иметь сертификаты и декларации соответствия во исполнение требованиям законодательных и нормативных документов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Отопление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2270B">
              <w:rPr>
                <w:rFonts w:ascii="Times New Roman" w:hAnsi="Times New Roman" w:cs="Times New Roman"/>
              </w:rPr>
              <w:t xml:space="preserve">Здание оборудовать центральной двухтрубной системой отопления,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функционилу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зданий. Для потребителей теплоты каждой зоны необходимо предусматривать свой контур теплоносителя с температурой, регулируемой по индивидуальному температурному графику.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Температуры теплоносителей вторичного контура принять: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для отопления                                                       85-60ºС;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для вентиляции и ВТЗ                                          95-70ºС;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</w:t>
            </w:r>
            <w:r w:rsidRPr="003F0287">
              <w:rPr>
                <w:rFonts w:ascii="Times New Roman" w:hAnsi="Times New Roman" w:cs="Times New Roman"/>
              </w:rPr>
              <w:t>для отопления и вентиляции автостоянки         95-70ºС</w:t>
            </w:r>
            <w:r w:rsidRPr="0092270B">
              <w:rPr>
                <w:rFonts w:ascii="Times New Roman" w:hAnsi="Times New Roman" w:cs="Times New Roman"/>
              </w:rPr>
              <w:t>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В качестве теплоносителя системы отопления - вода, приготавливаемая в индивидуальном тепловом пункте. </w:t>
            </w:r>
            <w:r w:rsidRPr="0092270B">
              <w:rPr>
                <w:rFonts w:ascii="Times New Roman" w:hAnsi="Times New Roman" w:cs="Times New Roman"/>
              </w:rPr>
              <w:lastRenderedPageBreak/>
              <w:t>Система отопления в здании выполняется в полном объеме.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</w:p>
          <w:p w:rsidR="00C66624" w:rsidRPr="00FA34A4" w:rsidRDefault="00C66624" w:rsidP="00C66624">
            <w:pPr>
              <w:rPr>
                <w:rFonts w:ascii="Times New Roman" w:hAnsi="Times New Roman" w:cs="Times New Roman"/>
                <w:b/>
              </w:rPr>
            </w:pPr>
            <w:r w:rsidRPr="00FA34A4">
              <w:rPr>
                <w:rFonts w:ascii="Times New Roman" w:hAnsi="Times New Roman" w:cs="Times New Roman"/>
                <w:b/>
              </w:rPr>
              <w:t>Номера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2270B">
              <w:rPr>
                <w:rFonts w:ascii="Times New Roman" w:hAnsi="Times New Roman" w:cs="Times New Roman"/>
              </w:rPr>
              <w:t xml:space="preserve">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заводского изготовления. Для межэтажного регулирования предусмотреть установку автоматической балансировочных клапанов. Прокладка трубопроводов от шкафа до номера в полу коридора выполнить в теплоизоляции. В номере разводку трубопроводов выполнить в конструкции пола в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тупикового типа. </w:t>
            </w:r>
            <w:r>
              <w:rPr>
                <w:rFonts w:ascii="Times New Roman" w:hAnsi="Times New Roman" w:cs="Times New Roman"/>
              </w:rPr>
              <w:t>От этажного коллектора выполнить лучевую разводку, на каждую ветку не более четырех отопительных приборов.</w:t>
            </w:r>
          </w:p>
          <w:p w:rsidR="00C66624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2270B">
              <w:rPr>
                <w:rFonts w:ascii="Times New Roman" w:hAnsi="Times New Roman" w:cs="Times New Roman"/>
              </w:rPr>
              <w:t>В качестве отопительных приборов в номерах принять конвекторы или радиаторы с терморегуляторами в зависимости от высоты остекления</w:t>
            </w:r>
            <w:r>
              <w:rPr>
                <w:rFonts w:ascii="Times New Roman" w:hAnsi="Times New Roman" w:cs="Times New Roman"/>
              </w:rPr>
              <w:t>.</w:t>
            </w:r>
            <w:r w:rsidRPr="00922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Марку </w:t>
            </w:r>
            <w:proofErr w:type="spellStart"/>
            <w:r>
              <w:rPr>
                <w:rFonts w:ascii="Times New Roman" w:hAnsi="Times New Roman" w:cs="Times New Roman"/>
              </w:rPr>
              <w:t>согласоватьс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Заказчиком.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2270B">
              <w:rPr>
                <w:rFonts w:ascii="Times New Roman" w:hAnsi="Times New Roman" w:cs="Times New Roman"/>
              </w:rPr>
              <w:t xml:space="preserve">В технических помещениях, в общественных зонах и входных группах применить конвекторы или радиаторы в зависимости от </w:t>
            </w:r>
            <w:r>
              <w:rPr>
                <w:rFonts w:ascii="Times New Roman" w:hAnsi="Times New Roman" w:cs="Times New Roman"/>
              </w:rPr>
              <w:t xml:space="preserve">требований к дизайну </w:t>
            </w:r>
            <w:proofErr w:type="gramStart"/>
            <w:r>
              <w:rPr>
                <w:rFonts w:ascii="Times New Roman" w:hAnsi="Times New Roman" w:cs="Times New Roman"/>
              </w:rPr>
              <w:t>помещений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2270B">
              <w:rPr>
                <w:rFonts w:ascii="Times New Roman" w:hAnsi="Times New Roman" w:cs="Times New Roman"/>
              </w:rPr>
              <w:t>высоты остекления и функционального назначения помещения. Нагревательные приборы в общественных зонах оборудованы термостатическими клапанами прямого действия, отключающей арматурой и воздушными кранами.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2270B">
              <w:rPr>
                <w:rFonts w:ascii="Times New Roman" w:hAnsi="Times New Roman" w:cs="Times New Roman"/>
              </w:rPr>
              <w:t xml:space="preserve">Подключение настенных отопительных приборов выполнить углового типа (от стены).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92270B">
              <w:rPr>
                <w:rFonts w:ascii="Times New Roman" w:hAnsi="Times New Roman" w:cs="Times New Roman"/>
              </w:rPr>
              <w:t xml:space="preserve">В электротехнических помещениях установить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электроконвектор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или регистры из гладких труб, с соединениями на сварке и с вынесенной за пределы помещения отключающей арматурой.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2270B">
              <w:rPr>
                <w:rFonts w:ascii="Times New Roman" w:hAnsi="Times New Roman" w:cs="Times New Roman"/>
              </w:rPr>
              <w:t>Отопительные приборы в лестничных клетках разместить на каждом этаже на стене без установки термостатических клапанов.</w:t>
            </w:r>
          </w:p>
          <w:p w:rsidR="00C66624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Системы о</w:t>
            </w:r>
            <w:r w:rsidRPr="0092270B">
              <w:rPr>
                <w:rFonts w:ascii="Times New Roman" w:hAnsi="Times New Roman" w:cs="Times New Roman"/>
              </w:rPr>
              <w:t xml:space="preserve">топления обеспечивают максимальную температуру в помещении </w:t>
            </w:r>
            <w:r w:rsidRPr="00DA2A66">
              <w:rPr>
                <w:rFonts w:ascii="Times New Roman" w:hAnsi="Times New Roman" w:cs="Times New Roman"/>
              </w:rPr>
              <w:t>+1</w:t>
            </w:r>
            <w:r>
              <w:rPr>
                <w:rFonts w:ascii="Times New Roman" w:hAnsi="Times New Roman" w:cs="Times New Roman"/>
              </w:rPr>
              <w:t>8</w:t>
            </w:r>
            <w:r w:rsidRPr="00DA2A66">
              <w:rPr>
                <w:rFonts w:ascii="Times New Roman" w:hAnsi="Times New Roman" w:cs="Times New Roman"/>
              </w:rPr>
              <w:t>°(расчётная)С.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270B">
              <w:rPr>
                <w:rFonts w:ascii="Times New Roman" w:hAnsi="Times New Roman" w:cs="Times New Roman"/>
              </w:rPr>
              <w:t xml:space="preserve">Увеличение температуры воздуха в помещениях </w:t>
            </w:r>
            <w:r>
              <w:rPr>
                <w:rFonts w:ascii="Times New Roman" w:hAnsi="Times New Roman" w:cs="Times New Roman"/>
              </w:rPr>
              <w:t xml:space="preserve">обеспечить </w:t>
            </w:r>
            <w:proofErr w:type="spellStart"/>
            <w:r>
              <w:rPr>
                <w:rFonts w:ascii="Times New Roman" w:hAnsi="Times New Roman" w:cs="Times New Roman"/>
              </w:rPr>
              <w:t>вентиляторными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доводчиками в режиме «тепло». У</w:t>
            </w:r>
            <w:r w:rsidRPr="0092270B">
              <w:rPr>
                <w:rFonts w:ascii="Times New Roman" w:hAnsi="Times New Roman" w:cs="Times New Roman"/>
              </w:rPr>
              <w:t xml:space="preserve">правление отопительными приборами предусмотреть с учетом системы диспетчеризации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</w:p>
          <w:p w:rsidR="00C66624" w:rsidRPr="00822DD9" w:rsidRDefault="00C66624" w:rsidP="00C66624">
            <w:pPr>
              <w:rPr>
                <w:rFonts w:ascii="Times New Roman" w:hAnsi="Times New Roman" w:cs="Times New Roman"/>
                <w:b/>
              </w:rPr>
            </w:pPr>
            <w:r w:rsidRPr="00822DD9">
              <w:rPr>
                <w:rFonts w:ascii="Times New Roman" w:hAnsi="Times New Roman" w:cs="Times New Roman"/>
                <w:b/>
              </w:rPr>
              <w:t>Общественные помещения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Для встроенных нежилых помещений </w:t>
            </w:r>
            <w:proofErr w:type="spellStart"/>
            <w:r w:rsidRPr="0092270B">
              <w:rPr>
                <w:rFonts w:ascii="Times New Roman" w:hAnsi="Times New Roman" w:cs="Times New Roman"/>
              </w:rPr>
              <w:t>ретейл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, конференц-залы, помещения питания, фитнес предусмотреть систему отопления водяная двухтрубная, независимую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</w:t>
            </w:r>
            <w:r w:rsidRPr="0092270B">
              <w:rPr>
                <w:rFonts w:ascii="Times New Roman" w:hAnsi="Times New Roman" w:cs="Times New Roman"/>
              </w:rPr>
              <w:lastRenderedPageBreak/>
              <w:t xml:space="preserve">коллектор отопления с запорно-регулирующей </w:t>
            </w:r>
            <w:proofErr w:type="gramStart"/>
            <w:r w:rsidRPr="0092270B">
              <w:rPr>
                <w:rFonts w:ascii="Times New Roman" w:hAnsi="Times New Roman" w:cs="Times New Roman"/>
              </w:rPr>
              <w:t>арматурой  предусмотреть</w:t>
            </w:r>
            <w:proofErr w:type="gramEnd"/>
            <w:r w:rsidRPr="0092270B">
              <w:rPr>
                <w:rFonts w:ascii="Times New Roman" w:hAnsi="Times New Roman" w:cs="Times New Roman"/>
              </w:rPr>
              <w:t xml:space="preserve"> заводского изготовления</w:t>
            </w:r>
            <w:r>
              <w:rPr>
                <w:rFonts w:ascii="Times New Roman" w:hAnsi="Times New Roman" w:cs="Times New Roman"/>
              </w:rPr>
              <w:t>.</w:t>
            </w:r>
            <w:r w:rsidRPr="009227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этажного коллектора выполнить лучевую разводку, на каждую ветку не более четырех отопительных приборов.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Для регулирования предусмотреть установку автоматической балансировочных клапанов. Прокладка трубопроводов от шкафа до помещений в полу </w:t>
            </w:r>
            <w:proofErr w:type="gramStart"/>
            <w:r w:rsidRPr="0092270B">
              <w:rPr>
                <w:rFonts w:ascii="Times New Roman" w:hAnsi="Times New Roman" w:cs="Times New Roman"/>
              </w:rPr>
              <w:t>коридора  выполнить</w:t>
            </w:r>
            <w:proofErr w:type="gramEnd"/>
            <w:r w:rsidRPr="0092270B">
              <w:rPr>
                <w:rFonts w:ascii="Times New Roman" w:hAnsi="Times New Roman" w:cs="Times New Roman"/>
              </w:rPr>
              <w:t xml:space="preserve"> в теплоизоляции. В помещениях разводку трубопроводов выполнить в конструкции пола в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тупикового или (и) лучевого типа.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В качестве отопительных приборов в номерах принять конвекторы или радиаторы с терморегуляторами в зависимости от высоты остекления. </w:t>
            </w:r>
            <w:r>
              <w:rPr>
                <w:rFonts w:ascii="Times New Roman" w:hAnsi="Times New Roman" w:cs="Times New Roman"/>
              </w:rPr>
              <w:t xml:space="preserve">Марку согласовать с Заказчиком. 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Управление отопительными приборами предусмотреть системы диспетчеризации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:rsidR="00C66624" w:rsidRPr="00EA7956" w:rsidRDefault="00C66624" w:rsidP="00C66624">
            <w:pPr>
              <w:pStyle w:val="ae"/>
              <w:tabs>
                <w:tab w:val="left" w:pos="48"/>
                <w:tab w:val="left" w:pos="1134"/>
                <w:tab w:val="left" w:pos="1843"/>
                <w:tab w:val="left" w:pos="3686"/>
              </w:tabs>
              <w:ind w:left="48" w:firstLine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624" w:rsidRPr="003F0287" w:rsidRDefault="00C66624" w:rsidP="00C66624">
            <w:pPr>
              <w:pStyle w:val="ae"/>
              <w:tabs>
                <w:tab w:val="left" w:pos="48"/>
                <w:tab w:val="left" w:pos="1134"/>
                <w:tab w:val="left" w:pos="3686"/>
              </w:tabs>
              <w:ind w:left="48" w:firstLine="283"/>
              <w:rPr>
                <w:rFonts w:ascii="Times New Roman" w:hAnsi="Times New Roman" w:cs="Times New Roman"/>
                <w:b/>
                <w:lang w:eastAsia="en-US"/>
              </w:rPr>
            </w:pPr>
            <w:r w:rsidRPr="003F0287">
              <w:rPr>
                <w:rFonts w:ascii="Times New Roman" w:hAnsi="Times New Roman" w:cs="Times New Roman"/>
                <w:b/>
                <w:lang w:eastAsia="en-US"/>
              </w:rPr>
              <w:t>Арендные помещения</w:t>
            </w:r>
          </w:p>
          <w:p w:rsidR="00C66624" w:rsidRPr="00EA7956" w:rsidRDefault="00C66624" w:rsidP="00C66624">
            <w:pPr>
              <w:pStyle w:val="ae"/>
              <w:tabs>
                <w:tab w:val="left" w:pos="48"/>
                <w:tab w:val="left" w:pos="1134"/>
                <w:tab w:val="left" w:pos="3686"/>
              </w:tabs>
              <w:ind w:left="48" w:firstLine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66624" w:rsidRPr="003F0287" w:rsidRDefault="00C66624" w:rsidP="00C66624">
            <w:pPr>
              <w:pStyle w:val="ae"/>
              <w:tabs>
                <w:tab w:val="left" w:pos="48"/>
                <w:tab w:val="left" w:pos="1134"/>
                <w:tab w:val="left" w:pos="3686"/>
              </w:tabs>
              <w:ind w:left="48" w:firstLine="283"/>
              <w:rPr>
                <w:rFonts w:ascii="Times New Roman" w:eastAsiaTheme="minorHAnsi" w:hAnsi="Times New Roman" w:cs="Times New Roman"/>
                <w:lang w:eastAsia="en-US"/>
              </w:rPr>
            </w:pPr>
            <w:r w:rsidRPr="003F0287">
              <w:rPr>
                <w:rFonts w:ascii="Times New Roman" w:eastAsiaTheme="minorHAnsi" w:hAnsi="Times New Roman" w:cs="Times New Roman"/>
                <w:lang w:eastAsia="en-US"/>
              </w:rPr>
              <w:t>Для помещений, сдаваемых в аренду система отопления водяная двухтрубная независимая с нижней или верхней разводкой, с прокладкой магистральных трубопроводов по -1 этажу или тех. этажу. Прокладка трубопроводов от шкафа до отопительных приборов выполнить в теплоизоляции тупикового или (и) лучевого типа.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 xml:space="preserve">В качестве отопительных приборов приняты конвекторы, радиаторы с терморегуляторами. Подключение предусмотреть к распределительной гребенке отопления с устройством узла учета. В каждой арендной зоне предусмотреть отключающую арматуру и место для перспективной установки </w:t>
            </w:r>
            <w:proofErr w:type="spellStart"/>
            <w:r w:rsidRPr="003F0287">
              <w:rPr>
                <w:rFonts w:ascii="Times New Roman" w:hAnsi="Times New Roman" w:cs="Times New Roman"/>
              </w:rPr>
              <w:t>субабонентских</w:t>
            </w:r>
            <w:proofErr w:type="spellEnd"/>
            <w:r w:rsidRPr="003F0287">
              <w:rPr>
                <w:rFonts w:ascii="Times New Roman" w:hAnsi="Times New Roman" w:cs="Times New Roman"/>
              </w:rPr>
              <w:t xml:space="preserve"> узлов учета тепла.</w:t>
            </w:r>
          </w:p>
          <w:p w:rsidR="00C66624" w:rsidRPr="00EA7956" w:rsidRDefault="00C66624" w:rsidP="00C66624">
            <w:pPr>
              <w:tabs>
                <w:tab w:val="left" w:pos="48"/>
                <w:tab w:val="left" w:pos="426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:rsidR="00C66624" w:rsidRPr="00EA7956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A795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Общие требования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 xml:space="preserve">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</w:t>
            </w:r>
            <w:proofErr w:type="spellStart"/>
            <w:r w:rsidRPr="003F0287">
              <w:rPr>
                <w:rFonts w:ascii="Times New Roman" w:hAnsi="Times New Roman" w:cs="Times New Roman"/>
              </w:rPr>
              <w:t>воздухоотводчиками</w:t>
            </w:r>
            <w:proofErr w:type="spellEnd"/>
            <w:r w:rsidRPr="003F0287">
              <w:rPr>
                <w:rFonts w:ascii="Times New Roman" w:hAnsi="Times New Roman" w:cs="Times New Roman"/>
              </w:rPr>
              <w:t xml:space="preserve"> и необходимыми контрольно-измерительными приборами по температуре и давлению.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>На вертикальных стояках системы отопления предусмотреть компенсаторы.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>Инженерные системы должны быть смонтированы с учетом требований безопасности, содержащихся в соответствующих нормативных документах и указаний инструкций заводов – изготовителей оборудования.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right="54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>Стояки трубопроводов для систем отопления запроектировать из стальных труб ГОСТ 3262-</w:t>
            </w:r>
            <w:r w:rsidRPr="003F0287">
              <w:rPr>
                <w:rFonts w:ascii="Times New Roman" w:hAnsi="Times New Roman" w:cs="Times New Roman"/>
              </w:rPr>
              <w:lastRenderedPageBreak/>
              <w:t>75*(обыкновенные). В качестве запорной арматуры предусмотреть шаровые краны.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>При прокладке труб в полу используются трубопроводы из сшитого полиэтилена тип PEX-a(с), которые изолируются изоляцией для прокладки в полу.</w:t>
            </w:r>
          </w:p>
          <w:p w:rsidR="00C66624" w:rsidRPr="003F0287" w:rsidRDefault="00C66624" w:rsidP="00C66624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 xml:space="preserve">Изоляция магистральных подающих и обратных трубопроводов и стояков, проходящих в вертикальных коммуникационных шахтах и горизонтально по -1 этажу или </w:t>
            </w:r>
            <w:proofErr w:type="spellStart"/>
            <w:r w:rsidRPr="003F0287">
              <w:rPr>
                <w:rFonts w:ascii="Times New Roman" w:hAnsi="Times New Roman" w:cs="Times New Roman"/>
              </w:rPr>
              <w:t>техэтажу</w:t>
            </w:r>
            <w:proofErr w:type="spellEnd"/>
            <w:r w:rsidRPr="003F0287">
              <w:rPr>
                <w:rFonts w:ascii="Times New Roman" w:hAnsi="Times New Roman" w:cs="Times New Roman"/>
              </w:rPr>
              <w:t>, подлежат тепловой изоляции. В качестве теплоизоляционных изделий используются материалы, имеющие гигиенический и пожарный сертификаты РФ и в соответствии с СП 61.13330.2012.</w:t>
            </w:r>
          </w:p>
          <w:p w:rsidR="00C66624" w:rsidRPr="003F0287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 xml:space="preserve">На рабочей документации указать в помещениях температуру и нагрузку по </w:t>
            </w:r>
            <w:proofErr w:type="spellStart"/>
            <w:r w:rsidRPr="003F0287">
              <w:rPr>
                <w:rFonts w:ascii="Times New Roman" w:hAnsi="Times New Roman" w:cs="Times New Roman"/>
              </w:rPr>
              <w:t>теплопотерям</w:t>
            </w:r>
            <w:proofErr w:type="spellEnd"/>
            <w:r w:rsidRPr="003F0287">
              <w:rPr>
                <w:rFonts w:ascii="Times New Roman" w:hAnsi="Times New Roman" w:cs="Times New Roman"/>
              </w:rPr>
              <w:t xml:space="preserve"> и на </w:t>
            </w:r>
            <w:proofErr w:type="spellStart"/>
            <w:r w:rsidRPr="003F0287">
              <w:rPr>
                <w:rFonts w:ascii="Times New Roman" w:hAnsi="Times New Roman" w:cs="Times New Roman"/>
              </w:rPr>
              <w:t>отопиетльн</w:t>
            </w:r>
            <w:r>
              <w:rPr>
                <w:rFonts w:ascii="Times New Roman" w:hAnsi="Times New Roman" w:cs="Times New Roman"/>
              </w:rPr>
              <w:t>ы</w:t>
            </w:r>
            <w:r w:rsidRPr="003F0287">
              <w:rPr>
                <w:rFonts w:ascii="Times New Roman" w:hAnsi="Times New Roman" w:cs="Times New Roman"/>
              </w:rPr>
              <w:t>х</w:t>
            </w:r>
            <w:proofErr w:type="spellEnd"/>
            <w:r w:rsidRPr="003F0287">
              <w:rPr>
                <w:rFonts w:ascii="Times New Roman" w:hAnsi="Times New Roman" w:cs="Times New Roman"/>
              </w:rPr>
              <w:t xml:space="preserve"> приборах. 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F0287">
              <w:rPr>
                <w:rFonts w:ascii="Times New Roman" w:hAnsi="Times New Roman" w:cs="Times New Roman"/>
              </w:rPr>
              <w:t>Приложить гидравлический и тепловой расчет здания.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2270B">
              <w:rPr>
                <w:rFonts w:ascii="Times New Roman" w:hAnsi="Times New Roman" w:cs="Times New Roman"/>
              </w:rPr>
              <w:t xml:space="preserve">На въездах/выездах в подземную автостоянку, предусмотреть установку водяных тепловых завес шиберного типа. Для основных входных зон здания предусмотреть водяную тепловую завесу.  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Вентиляция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24" w:rsidRPr="00EA7956" w:rsidRDefault="00C66624" w:rsidP="00C66624">
            <w:pPr>
              <w:ind w:firstLine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401E2">
              <w:rPr>
                <w:rFonts w:ascii="Times New Roman" w:hAnsi="Times New Roman" w:cs="Times New Roman"/>
              </w:rPr>
              <w:t xml:space="preserve">Здание оборудовать системами приточно-вытяжной вентиляции,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по функциональному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назанчению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помещений. Количество систем вентиляции предусмотреть в соответствии с разделением их по характеру обслуживаемых помещений, конструктивным возможностям и требованиям нормативной документации. </w:t>
            </w:r>
          </w:p>
          <w:p w:rsidR="00C66624" w:rsidRPr="00777200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77200">
              <w:rPr>
                <w:rFonts w:ascii="Times New Roman" w:hAnsi="Times New Roman" w:cs="Times New Roman"/>
                <w:b/>
              </w:rPr>
              <w:t>Номера</w:t>
            </w:r>
          </w:p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401E2">
              <w:rPr>
                <w:rFonts w:ascii="Times New Roman" w:hAnsi="Times New Roman" w:cs="Times New Roman"/>
              </w:rPr>
              <w:t xml:space="preserve">В номерах запроектировать </w:t>
            </w:r>
            <w:r w:rsidRPr="006A269C">
              <w:rPr>
                <w:rFonts w:ascii="Times New Roman" w:hAnsi="Times New Roman" w:cs="Times New Roman"/>
              </w:rPr>
              <w:t>механическую приточно-вытяжную в</w:t>
            </w:r>
            <w:r>
              <w:rPr>
                <w:rFonts w:ascii="Times New Roman" w:hAnsi="Times New Roman" w:cs="Times New Roman"/>
              </w:rPr>
              <w:t>е</w:t>
            </w:r>
            <w:r w:rsidRPr="006A269C">
              <w:rPr>
                <w:rFonts w:ascii="Times New Roman" w:hAnsi="Times New Roman" w:cs="Times New Roman"/>
              </w:rPr>
              <w:t>нтиляцию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401E2">
              <w:rPr>
                <w:rFonts w:ascii="Times New Roman" w:hAnsi="Times New Roman" w:cs="Times New Roman"/>
              </w:rPr>
              <w:t xml:space="preserve">Приточно-вытяжную установку </w:t>
            </w:r>
            <w:proofErr w:type="gramStart"/>
            <w:r w:rsidRPr="000401E2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0401E2">
              <w:rPr>
                <w:rFonts w:ascii="Times New Roman" w:hAnsi="Times New Roman" w:cs="Times New Roman"/>
              </w:rPr>
              <w:t xml:space="preserve"> номеров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с секцией </w:t>
            </w:r>
            <w:r>
              <w:rPr>
                <w:rFonts w:ascii="Times New Roman" w:hAnsi="Times New Roman" w:cs="Times New Roman"/>
              </w:rPr>
              <w:t>рекуперации</w:t>
            </w:r>
            <w:r w:rsidRPr="000401E2">
              <w:rPr>
                <w:rFonts w:ascii="Times New Roman" w:hAnsi="Times New Roman" w:cs="Times New Roman"/>
              </w:rPr>
              <w:t xml:space="preserve">, водяного нагрева, </w:t>
            </w:r>
            <w:proofErr w:type="spellStart"/>
            <w:r w:rsidRPr="005A5A71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0401E2">
              <w:rPr>
                <w:rFonts w:ascii="Times New Roman" w:hAnsi="Times New Roman" w:cs="Times New Roman"/>
              </w:rPr>
              <w:t xml:space="preserve">истему очистки воды для подачи в секцию </w:t>
            </w:r>
            <w:proofErr w:type="spellStart"/>
            <w:r w:rsidRPr="000401E2">
              <w:rPr>
                <w:rFonts w:ascii="Times New Roman" w:hAnsi="Times New Roman" w:cs="Times New Roman"/>
              </w:rPr>
              <w:t>увлаженеия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воздуха.</w:t>
            </w:r>
          </w:p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Вытяжную и приточную вентиляцию с механическим побуждением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со </w:t>
            </w:r>
            <w:r>
              <w:rPr>
                <w:rFonts w:ascii="Times New Roman" w:hAnsi="Times New Roman" w:cs="Times New Roman"/>
              </w:rPr>
              <w:t>5</w:t>
            </w:r>
            <w:r w:rsidRPr="000401E2">
              <w:rPr>
                <w:rFonts w:ascii="Times New Roman" w:hAnsi="Times New Roman" w:cs="Times New Roman"/>
              </w:rPr>
              <w:t xml:space="preserve">0% резервированием </w:t>
            </w: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вентилятрной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группе </w:t>
            </w:r>
            <w:r w:rsidRPr="000401E2">
              <w:rPr>
                <w:rFonts w:ascii="Times New Roman" w:hAnsi="Times New Roman" w:cs="Times New Roman"/>
              </w:rPr>
              <w:t>и управлением по перепаду давления в канале, с частотным управление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0401E2">
              <w:rPr>
                <w:rFonts w:ascii="Times New Roman" w:hAnsi="Times New Roman" w:cs="Times New Roman"/>
              </w:rPr>
              <w:t xml:space="preserve"> по расходу воздуха. Предусмотреть </w:t>
            </w:r>
            <w:proofErr w:type="gramStart"/>
            <w:r w:rsidRPr="000401E2">
              <w:rPr>
                <w:rFonts w:ascii="Times New Roman" w:hAnsi="Times New Roman" w:cs="Times New Roman"/>
              </w:rPr>
              <w:t>устройства</w:t>
            </w:r>
            <w:proofErr w:type="gramEnd"/>
            <w:r w:rsidRPr="000401E2">
              <w:rPr>
                <w:rFonts w:ascii="Times New Roman" w:hAnsi="Times New Roman" w:cs="Times New Roman"/>
              </w:rPr>
              <w:t xml:space="preserve"> исключающие перетекания воздуха из одной номера в другую.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>Проход воздуховода</w:t>
            </w:r>
            <w:r>
              <w:rPr>
                <w:rFonts w:ascii="Times New Roman" w:hAnsi="Times New Roman" w:cs="Times New Roman"/>
              </w:rPr>
              <w:t xml:space="preserve"> приточной вентиляции</w:t>
            </w:r>
            <w:r w:rsidRPr="000401E2">
              <w:rPr>
                <w:rFonts w:ascii="Times New Roman" w:hAnsi="Times New Roman" w:cs="Times New Roman"/>
              </w:rPr>
              <w:t xml:space="preserve"> в номер из коридорной зоны через ограждающую стену выполнить в зоне </w:t>
            </w:r>
            <w:r>
              <w:rPr>
                <w:rFonts w:ascii="Times New Roman" w:hAnsi="Times New Roman" w:cs="Times New Roman"/>
              </w:rPr>
              <w:t>санузла и подключить к одной решетке с кондиционером.</w:t>
            </w:r>
            <w:r w:rsidRPr="000401E2">
              <w:rPr>
                <w:rFonts w:ascii="Times New Roman" w:hAnsi="Times New Roman" w:cs="Times New Roman"/>
              </w:rPr>
              <w:t xml:space="preserve"> Воздуховоды расположить в подшивном пространстве потолка.</w:t>
            </w:r>
          </w:p>
          <w:p w:rsidR="00C66624" w:rsidRPr="00050147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>Выбросы отработанного воздуха предусмотреть на кровлю здания через обособленные шахты.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lastRenderedPageBreak/>
              <w:t xml:space="preserve">В входных вестибюлях и лифтовых холлах здания предусмотреть самостоятельные системы приточной вентиляции с секцией охлаждения воздуха до температуры +22С и систему кондиционирования в полном объём, согласно дизайн проекта. 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>Приточный воздух подается с температурой +18÷+22°С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На отводах приточной вентиляции к помещениям </w:t>
            </w:r>
            <w:proofErr w:type="gramStart"/>
            <w:r w:rsidRPr="000401E2">
              <w:rPr>
                <w:rFonts w:ascii="Times New Roman" w:hAnsi="Times New Roman" w:cs="Times New Roman"/>
              </w:rPr>
              <w:t>номеров  перед</w:t>
            </w:r>
            <w:proofErr w:type="gramEnd"/>
            <w:r w:rsidRPr="000401E2">
              <w:rPr>
                <w:rFonts w:ascii="Times New Roman" w:hAnsi="Times New Roman" w:cs="Times New Roman"/>
              </w:rPr>
              <w:t xml:space="preserve"> решеткой предусмотреть установку канальных ионизаторов воздуха. Управление предусмотреть </w:t>
            </w:r>
            <w:proofErr w:type="gramStart"/>
            <w:r w:rsidRPr="000401E2">
              <w:rPr>
                <w:rFonts w:ascii="Times New Roman" w:hAnsi="Times New Roman" w:cs="Times New Roman"/>
              </w:rPr>
              <w:t>автоматическое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401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1E2">
              <w:rPr>
                <w:rFonts w:ascii="Times New Roman" w:hAnsi="Times New Roman" w:cs="Times New Roman"/>
              </w:rPr>
              <w:t>соединеное</w:t>
            </w:r>
            <w:proofErr w:type="spellEnd"/>
            <w:proofErr w:type="gramEnd"/>
            <w:r w:rsidRPr="000401E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401E2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:rsidR="00C66624" w:rsidRPr="00777200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77200">
              <w:rPr>
                <w:rFonts w:ascii="Times New Roman" w:hAnsi="Times New Roman" w:cs="Times New Roman"/>
                <w:b/>
              </w:rPr>
              <w:t>Общественные помещения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Предусмотреть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независсимые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системы приточно-вытяжной вентиляции для зоны ресторанов, фитнес и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залов. На отводах приточной вентил</w:t>
            </w:r>
            <w:r>
              <w:rPr>
                <w:rFonts w:ascii="Times New Roman" w:hAnsi="Times New Roman" w:cs="Times New Roman"/>
              </w:rPr>
              <w:t xml:space="preserve">яции </w:t>
            </w:r>
            <w:proofErr w:type="gramStart"/>
            <w:r>
              <w:rPr>
                <w:rFonts w:ascii="Times New Roman" w:hAnsi="Times New Roman" w:cs="Times New Roman"/>
              </w:rPr>
              <w:t>к помещений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фитнес зала </w:t>
            </w:r>
            <w:r w:rsidRPr="000401E2">
              <w:rPr>
                <w:rFonts w:ascii="Times New Roman" w:hAnsi="Times New Roman" w:cs="Times New Roman"/>
              </w:rPr>
              <w:t xml:space="preserve">предусмотреть установку канальных ионизаторов воздуха. Управление предусмотреть автоматическое и </w:t>
            </w:r>
            <w:proofErr w:type="spellStart"/>
            <w:r w:rsidRPr="000401E2">
              <w:rPr>
                <w:rFonts w:ascii="Times New Roman" w:hAnsi="Times New Roman" w:cs="Times New Roman"/>
              </w:rPr>
              <w:t>соединеное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0401E2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Приточно-вытяжную установку </w:t>
            </w:r>
            <w:proofErr w:type="gramStart"/>
            <w:r w:rsidRPr="000401E2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0401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зала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с секцией рекуператора, водяного нагрева, </w:t>
            </w:r>
            <w:proofErr w:type="spellStart"/>
            <w:r w:rsidRPr="000401E2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Размещение вентиляционного оборудования предусмотреть в технических помещениях –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ли</w:t>
            </w:r>
            <w:r w:rsidRPr="000401E2">
              <w:rPr>
                <w:rFonts w:ascii="Times New Roman" w:hAnsi="Times New Roman" w:cs="Times New Roman"/>
              </w:rPr>
              <w:t xml:space="preserve"> за подшивным потолком </w:t>
            </w:r>
            <w:r>
              <w:rPr>
                <w:rFonts w:ascii="Times New Roman" w:hAnsi="Times New Roman" w:cs="Times New Roman"/>
              </w:rPr>
              <w:t xml:space="preserve">технических </w:t>
            </w:r>
            <w:r w:rsidRPr="000401E2">
              <w:rPr>
                <w:rFonts w:ascii="Times New Roman" w:hAnsi="Times New Roman" w:cs="Times New Roman"/>
              </w:rPr>
              <w:t>помещений.</w:t>
            </w:r>
          </w:p>
          <w:p w:rsidR="00C66624" w:rsidRPr="00777200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77200">
              <w:rPr>
                <w:rFonts w:ascii="Times New Roman" w:hAnsi="Times New Roman" w:cs="Times New Roman"/>
                <w:b/>
              </w:rPr>
              <w:t xml:space="preserve">Технические помещения 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>Предусмотреть самостоятельную систему механической приточно-вытяжной вентиляции в помещениях: диспетчерской, комнаты охраны и т.д.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предусмотреть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:rsidR="00C66624" w:rsidRPr="00777200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77200">
              <w:rPr>
                <w:rFonts w:ascii="Times New Roman" w:hAnsi="Times New Roman" w:cs="Times New Roman"/>
                <w:b/>
              </w:rPr>
              <w:t>Коммерческие часть здания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Для арендуемых помещений предусмотреть самостоятельные воздухозаборные шахты, а также зарезервировать шахты под механическую вытяжную вентиляцию. Выбросы систем вытяжной вентиляции производить на кровлю здания или на фасад нежилой части здания. 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   Предусмотреть места для установки приточных и вытяжных установок для арендных помещений. 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Приточно-вытяжное вентиляционное оборудования и установки кондиционирования арендных помещений </w:t>
            </w:r>
            <w:r w:rsidRPr="000401E2">
              <w:rPr>
                <w:rFonts w:ascii="Times New Roman" w:hAnsi="Times New Roman" w:cs="Times New Roman"/>
              </w:rPr>
              <w:lastRenderedPageBreak/>
              <w:t xml:space="preserve">устанавливаются силами будущих арендаторов или владельцев помещений. 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Электроснабжение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вентустановок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и наружных блоков кондиционирования производится за счет электрических мощностей арендатора.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>Разводка воздуховодов по помещениям сдаваемых в аренду выполняется силами арендаторов. Транзитные участки воздуховодов, прокладываемые по местам общего пользования здания выполнить в полном объеме.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Выбросы с резким запахом предусмотреть </w:t>
            </w:r>
            <w:r>
              <w:rPr>
                <w:rFonts w:ascii="Times New Roman" w:hAnsi="Times New Roman" w:cs="Times New Roman"/>
              </w:rPr>
              <w:t>на кровлю.</w:t>
            </w:r>
            <w:r w:rsidRPr="000401E2" w:rsidDel="003A492B">
              <w:rPr>
                <w:rFonts w:ascii="Times New Roman" w:hAnsi="Times New Roman" w:cs="Times New Roman"/>
              </w:rPr>
              <w:t xml:space="preserve"> </w:t>
            </w:r>
          </w:p>
          <w:p w:rsidR="00C66624" w:rsidRPr="00777200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77200">
              <w:rPr>
                <w:rFonts w:ascii="Times New Roman" w:hAnsi="Times New Roman" w:cs="Times New Roman"/>
                <w:b/>
              </w:rPr>
              <w:t>Общие требования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Выбросы и заборы воздуха предусмотреть на наружную сторону фасада комплекса по возможности максимально удаленную от окон жилой части здания. 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>Воздуховоды предусмотреть из плотной стали.</w:t>
            </w:r>
          </w:p>
          <w:p w:rsidR="00C66624" w:rsidRPr="000401E2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0401E2">
              <w:rPr>
                <w:rFonts w:ascii="Times New Roman" w:hAnsi="Times New Roman" w:cs="Times New Roman"/>
              </w:rPr>
              <w:t xml:space="preserve">Предусмотреть проектом: установку вентиляционных установок на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виброоснования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; присоединение вентиляторов к воздуховодам через гибкие вставки, крепление воздуховодов на подвесках с амортизирующими прокладками, акустическую обработку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венткамер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и т.д. Расчетные параметры внутреннего воздуха в помещениях для холодного и тёплого периодов принимать в соответствии с требованиями действующих норм и «Исходных данных».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401E2">
              <w:rPr>
                <w:rFonts w:ascii="Times New Roman" w:hAnsi="Times New Roman" w:cs="Times New Roman"/>
              </w:rPr>
              <w:t xml:space="preserve">Оборудование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, технологической вентиляции, разместить в </w:t>
            </w:r>
            <w:proofErr w:type="spellStart"/>
            <w:r w:rsidRPr="000401E2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0401E2">
              <w:rPr>
                <w:rFonts w:ascii="Times New Roman" w:hAnsi="Times New Roman" w:cs="Times New Roman"/>
              </w:rPr>
              <w:t xml:space="preserve"> на -1 этаже.</w:t>
            </w:r>
          </w:p>
        </w:tc>
      </w:tr>
      <w:tr w:rsidR="00C66624" w:rsidRPr="00EB44A9" w:rsidTr="004C64E6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6624">
              <w:rPr>
                <w:rFonts w:ascii="Times New Roman" w:hAnsi="Times New Roman" w:cs="Times New Roman"/>
                <w:b/>
                <w:sz w:val="24"/>
                <w:szCs w:val="24"/>
              </w:rPr>
              <w:t>Кондиционирование и холодоснабжение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60C8E">
              <w:rPr>
                <w:rFonts w:ascii="Times New Roman" w:hAnsi="Times New Roman" w:cs="Times New Roman"/>
              </w:rPr>
              <w:t xml:space="preserve">Системы кондиционирования для жилой и арендных помещений здания предусмотреть с установкой VRF блоков с водяным охлаждением конденсатора, с возможностью работы в режиме «теплового насоса».  Для охлаждения наружных блоков VRF использовать 2-х контурную централизованную систему охлаждения конденсатора с установкой </w:t>
            </w:r>
            <w:proofErr w:type="spellStart"/>
            <w:r w:rsidRPr="00760C8E">
              <w:rPr>
                <w:rFonts w:ascii="Times New Roman" w:hAnsi="Times New Roman" w:cs="Times New Roman"/>
              </w:rPr>
              <w:t>драйкулеров</w:t>
            </w:r>
            <w:proofErr w:type="spellEnd"/>
            <w:r w:rsidRPr="00760C8E">
              <w:rPr>
                <w:rFonts w:ascii="Times New Roman" w:hAnsi="Times New Roman" w:cs="Times New Roman"/>
              </w:rPr>
              <w:t xml:space="preserve"> на кровле здания.  В наружном гидравлическом контуре охлаждения конденсатора предусмотреть раствор пропилен гликоля, во внутреннем контуре вода.</w:t>
            </w:r>
          </w:p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60C8E">
              <w:rPr>
                <w:rFonts w:ascii="Times New Roman" w:hAnsi="Times New Roman" w:cs="Times New Roman"/>
              </w:rPr>
              <w:t xml:space="preserve">Для полноценной работы системы и поддержания необходимой температуры теплоносителя внутреннего контура (вода), обеспечить подключение системы к источнику тепла.  </w:t>
            </w:r>
          </w:p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0C8E">
              <w:rPr>
                <w:rFonts w:ascii="Times New Roman" w:hAnsi="Times New Roman" w:cs="Times New Roman"/>
              </w:rPr>
              <w:t xml:space="preserve">При определении нагрузок на системы холодоснабжения принять теплопритоки по расчету с учетом площади </w:t>
            </w:r>
            <w:r>
              <w:rPr>
                <w:rFonts w:ascii="Times New Roman" w:hAnsi="Times New Roman" w:cs="Times New Roman"/>
              </w:rPr>
              <w:t>помещения</w:t>
            </w:r>
            <w:r w:rsidRPr="00760C8E">
              <w:rPr>
                <w:rFonts w:ascii="Times New Roman" w:hAnsi="Times New Roman" w:cs="Times New Roman"/>
              </w:rPr>
              <w:t xml:space="preserve">, но не менее 2,5кВт на одно помещение. </w:t>
            </w:r>
          </w:p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60C8E">
              <w:rPr>
                <w:rFonts w:ascii="Times New Roman" w:hAnsi="Times New Roman" w:cs="Times New Roman"/>
              </w:rPr>
              <w:t xml:space="preserve">Установку водяных наружных блоков VRF-систем выполнить в специально выделенных местах (нишах) внутри здания на этаже потребителей. Последующую разводку </w:t>
            </w:r>
            <w:proofErr w:type="spellStart"/>
            <w:r w:rsidRPr="00760C8E">
              <w:rPr>
                <w:rFonts w:ascii="Times New Roman" w:hAnsi="Times New Roman" w:cs="Times New Roman"/>
              </w:rPr>
              <w:t>фреонотрубопроводов</w:t>
            </w:r>
            <w:proofErr w:type="spellEnd"/>
            <w:r w:rsidRPr="00760C8E">
              <w:rPr>
                <w:rFonts w:ascii="Times New Roman" w:hAnsi="Times New Roman" w:cs="Times New Roman"/>
              </w:rPr>
              <w:t xml:space="preserve"> с установкой запорной арматуры, прокладку управляющих кабелей выполнить </w:t>
            </w:r>
            <w:r w:rsidRPr="00760C8E">
              <w:rPr>
                <w:rFonts w:ascii="Times New Roman" w:hAnsi="Times New Roman" w:cs="Times New Roman"/>
              </w:rPr>
              <w:lastRenderedPageBreak/>
              <w:t>до номеров или помещений с установкой внутреннего блока, в соответствии с требованиями действующих нормативных документов.</w:t>
            </w:r>
          </w:p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60C8E">
              <w:rPr>
                <w:rFonts w:ascii="Times New Roman" w:hAnsi="Times New Roman" w:cs="Times New Roman"/>
              </w:rPr>
              <w:t>Наружные компрессорно-конденсаторные блоки для секций охлаждения приточных установок (центральных кондиционеров), обслуживающих жилые помещения принять с воздушным или водяным охлаждением и установить на кровле</w:t>
            </w:r>
            <w:r>
              <w:rPr>
                <w:rFonts w:ascii="Times New Roman" w:hAnsi="Times New Roman" w:cs="Times New Roman"/>
              </w:rPr>
              <w:t xml:space="preserve"> здания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или </w:t>
            </w:r>
            <w:r w:rsidRPr="00760C8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760C8E">
              <w:rPr>
                <w:rFonts w:ascii="Times New Roman" w:hAnsi="Times New Roman" w:cs="Times New Roman"/>
              </w:rPr>
              <w:t xml:space="preserve"> непосредственной близости от установок.</w:t>
            </w:r>
          </w:p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60C8E">
              <w:rPr>
                <w:rFonts w:ascii="Times New Roman" w:hAnsi="Times New Roman" w:cs="Times New Roman"/>
              </w:rPr>
              <w:t xml:space="preserve">Установку наружных, внутренних блоков, разводку трубопроводов для арендных помещений выполняется владельцами помещений по индивидуальным проектам. Для помещений </w:t>
            </w:r>
            <w:proofErr w:type="spellStart"/>
            <w:r w:rsidRPr="00760C8E">
              <w:rPr>
                <w:rFonts w:ascii="Times New Roman" w:hAnsi="Times New Roman" w:cs="Times New Roman"/>
              </w:rPr>
              <w:t>МОПов</w:t>
            </w:r>
            <w:proofErr w:type="spellEnd"/>
            <w:r w:rsidRPr="00760C8E">
              <w:rPr>
                <w:rFonts w:ascii="Times New Roman" w:hAnsi="Times New Roman" w:cs="Times New Roman"/>
              </w:rPr>
              <w:t xml:space="preserve"> для подержания комфортных температурных режимов предусмотреть установку внутренних блоков кондиционирования.</w:t>
            </w:r>
          </w:p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60C8E">
              <w:rPr>
                <w:rFonts w:ascii="Times New Roman" w:hAnsi="Times New Roman" w:cs="Times New Roman"/>
              </w:rPr>
              <w:t xml:space="preserve">Отвод конденсата от внутренних блоков предусматривается к дренажным или канализационным </w:t>
            </w:r>
            <w:proofErr w:type="gramStart"/>
            <w:r w:rsidRPr="00760C8E">
              <w:rPr>
                <w:rFonts w:ascii="Times New Roman" w:hAnsi="Times New Roman" w:cs="Times New Roman"/>
              </w:rPr>
              <w:t>стоякам  через</w:t>
            </w:r>
            <w:proofErr w:type="gramEnd"/>
            <w:r w:rsidRPr="00760C8E">
              <w:rPr>
                <w:rFonts w:ascii="Times New Roman" w:hAnsi="Times New Roman" w:cs="Times New Roman"/>
              </w:rPr>
              <w:t xml:space="preserve"> гидрозатворы.</w:t>
            </w:r>
          </w:p>
          <w:p w:rsidR="00C66624" w:rsidRPr="00760C8E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внутренних блоков определить дизайн проектом помещений.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proofErr w:type="spellStart"/>
            <w:r w:rsidRPr="00760C8E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760C8E">
              <w:rPr>
                <w:rFonts w:ascii="Times New Roman" w:hAnsi="Times New Roman" w:cs="Times New Roman"/>
              </w:rPr>
              <w:t xml:space="preserve"> систему очистки воды для </w:t>
            </w:r>
            <w:proofErr w:type="spellStart"/>
            <w:r w:rsidRPr="00760C8E">
              <w:rPr>
                <w:rFonts w:ascii="Times New Roman" w:hAnsi="Times New Roman" w:cs="Times New Roman"/>
              </w:rPr>
              <w:t>водянного</w:t>
            </w:r>
            <w:proofErr w:type="spellEnd"/>
            <w:r w:rsidRPr="00760C8E">
              <w:rPr>
                <w:rFonts w:ascii="Times New Roman" w:hAnsi="Times New Roman" w:cs="Times New Roman"/>
              </w:rPr>
              <w:t xml:space="preserve"> орошения теплообменников</w:t>
            </w:r>
            <w:r>
              <w:rPr>
                <w:rFonts w:ascii="Times New Roman" w:hAnsi="Times New Roman" w:cs="Times New Roman"/>
              </w:rPr>
              <w:t xml:space="preserve"> в случаи его применения</w:t>
            </w:r>
            <w:r w:rsidRPr="00760C8E">
              <w:rPr>
                <w:rFonts w:ascii="Times New Roman" w:hAnsi="Times New Roman" w:cs="Times New Roman"/>
              </w:rPr>
              <w:t>.</w:t>
            </w:r>
          </w:p>
        </w:tc>
      </w:tr>
      <w:tr w:rsidR="00C66624" w:rsidRPr="00EB44A9" w:rsidTr="004C64E6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4.10</w:t>
            </w:r>
          </w:p>
        </w:tc>
        <w:tc>
          <w:tcPr>
            <w:tcW w:w="2845" w:type="dxa"/>
          </w:tcPr>
          <w:p w:rsidR="00C66624" w:rsidRPr="00EA7956" w:rsidRDefault="00C66624" w:rsidP="00C66624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Противодымная</w:t>
            </w:r>
            <w:proofErr w:type="spellEnd"/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здания</w:t>
            </w:r>
          </w:p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4" w:type="dxa"/>
          </w:tcPr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Проектирование систем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вентиляции (ПДВ) комплекса и определение основных расчетных параметров следует выполнять в соответствии с требованиями № 123-ФЗ, и СТУ на проектирование противопожарной защиты, СП 7.13130.2013 и по утвержденным в установленном порядке методикам.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Системы ПДВ должны быть автономными для каждого пожарного отсека.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Для воздуховодов с нормируемым пределом огнестойкости толщину листовой стали следует принимать расчетную,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В жилой части здании для обеспечения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защиты предусматривается устройство: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подпора в незадымляемые лестничные клетки типа Н2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 w:rsidRPr="0092270B">
              <w:rPr>
                <w:rFonts w:ascii="Times New Roman" w:hAnsi="Times New Roman" w:cs="Times New Roman"/>
              </w:rPr>
              <w:t>Н3;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подпора в шахты лифтов для перевозки пожарных подразделений;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>- подпора в лифтовые холлы, в т. ч. ПБЗ для МГН;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 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из поэтажных коридоров;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 w:rsidRPr="0092270B">
              <w:rPr>
                <w:rFonts w:ascii="Times New Roman" w:hAnsi="Times New Roman" w:cs="Times New Roman"/>
              </w:rPr>
              <w:t xml:space="preserve">- компенсации систем вытяжной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вентиляции, разнесенной с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дымоприемными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устройствами системы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92270B">
              <w:rPr>
                <w:rFonts w:ascii="Times New Roman" w:hAnsi="Times New Roman" w:cs="Times New Roman"/>
              </w:rPr>
              <w:t>.</w:t>
            </w:r>
          </w:p>
          <w:p w:rsidR="00C66624" w:rsidRPr="0092270B" w:rsidRDefault="00C66624" w:rsidP="00C66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установку настенных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проитвопожарных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клапанов с возможностью установки решеток стаканного типа (за </w:t>
            </w:r>
            <w:proofErr w:type="spellStart"/>
            <w:r w:rsidRPr="0092270B">
              <w:rPr>
                <w:rFonts w:ascii="Times New Roman" w:hAnsi="Times New Roman" w:cs="Times New Roman"/>
              </w:rPr>
              <w:t>подлецо</w:t>
            </w:r>
            <w:proofErr w:type="spellEnd"/>
            <w:r w:rsidRPr="0092270B">
              <w:rPr>
                <w:rFonts w:ascii="Times New Roman" w:hAnsi="Times New Roman" w:cs="Times New Roman"/>
              </w:rPr>
              <w:t xml:space="preserve"> со стеной).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кабельная сеть</w:t>
            </w:r>
            <w:r w:rsidRPr="00EA7956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возможность быстрой и удобной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перекоммутации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(переключения) линий связи в серверной и кроссовых;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Возможность (при необходимости) модернизации активного оборудования без замены линий связи.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по коридорам и холлам за подвесными потолками на кабельных лотках и в гибких ПВХ-трубах;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помещениях – в кабельных каналах по стенам и в гибких ПВХ-трубах за подвесными потолками.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телефонной связи</w:t>
            </w:r>
            <w:r w:rsidRPr="00EA7956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телефонной связи предусматривает обеспечение сотрудников и гостей возможностью подключения к единой системе телефонной связи гостиницы и выходом в сети связи общего пользования.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Подключение гостиницы к сетям связи общего пользования и сети «Интернет» выполняется отдельным проектом Наружных сетей связи по Техническим условиям оператора связи данного региона.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 помещении серверной установить АТС, которая обеспечит работу необходимого количества внешних и внутренних линий связи. Предусмотреть возможность модернизации и расширения, в том числе увеличение количества внешних линий и внутренних абонентов, резервирование основных модулей АТС и энергопитания.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телефонной связи должна обеспечить: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построения внутренней DECT-сети;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работу системы голосовой почты;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внутреннюю конференцсвязь;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автоматическую тарификацию разговоров с возможностью разделения абонентов по группам тарифов;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ab/>
              <w:t>подключение управляющего компьютера для настройки, диагностики и управления системой телефонной связи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Радиофикация</w:t>
            </w:r>
            <w:r w:rsidRPr="00EA7956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Радиофикации, с установкой приемников проводного вещания (или УКВ вещания), подлежат помещения служб обеспечения безопасности (кроме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отдельностоящих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КПП), помещения служб эксплуатации и гостиничные номера.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Информационно-телекоммуникационная сеть "Интернет"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 активное сетевое оборудование (оборудование передачи данных);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 серверный узел и систему хранения данных;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 модуль подключения к внешним сетям (учитывается проектом Наружных сетей связи);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 структурированную кабельную сеть.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На этапе проектирования Заказчик должен согласовать марку, фирму-производителя активного оборудования (согласно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Вендерного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листа оборудования).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Активное оборудование ЛВС должно обеспечивать:</w:t>
            </w:r>
          </w:p>
          <w:p w:rsidR="00C66624" w:rsidRPr="00EA7956" w:rsidRDefault="00C66624" w:rsidP="00A67F81">
            <w:pPr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работу 100 % пользователей на скорости не менее 100 Мб/с;</w:t>
            </w:r>
          </w:p>
          <w:p w:rsidR="00C66624" w:rsidRPr="00EA7956" w:rsidRDefault="00C66624" w:rsidP="00A67F81">
            <w:pPr>
              <w:numPr>
                <w:ilvl w:val="0"/>
                <w:numId w:val="4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модульную структуру аппаратной части, позволяющую наращивать и модернизировать систему;</w:t>
            </w:r>
          </w:p>
          <w:p w:rsidR="00C66624" w:rsidRPr="00EA7956" w:rsidRDefault="00C66624" w:rsidP="00A67F81">
            <w:pPr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:rsidR="00C66624" w:rsidRPr="00EA7956" w:rsidRDefault="00C66624" w:rsidP="00A67F81">
            <w:pPr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настройку, управление и администрирование с помощью современного и удобного программного обеспечения;</w:t>
            </w:r>
          </w:p>
          <w:p w:rsidR="00C66624" w:rsidRPr="00EA7956" w:rsidRDefault="00C66624" w:rsidP="00A67F81">
            <w:pPr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возможности буферизации и маршрутизации.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 «интернет»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-соединениям:</w:t>
            </w:r>
          </w:p>
          <w:p w:rsidR="00C66624" w:rsidRPr="00EA7956" w:rsidRDefault="00C66624" w:rsidP="00A67F81">
            <w:pPr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возможность выхода в сеть «Интернет» с любого рабочего места ЛВС;</w:t>
            </w:r>
          </w:p>
          <w:p w:rsidR="00C66624" w:rsidRPr="00EA7956" w:rsidRDefault="00C66624" w:rsidP="00A67F81">
            <w:pPr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:rsidR="00C66624" w:rsidRPr="00EA7956" w:rsidRDefault="00C66624" w:rsidP="00A67F81">
            <w:pPr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100% покрытие гостевых зон подключением к беспроводному «Интернету» 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:rsidR="00C66624" w:rsidRPr="00EA7956" w:rsidRDefault="00C66624" w:rsidP="00C6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Антенно-мачтовые устройства предусмотреть на кровле здания. Для подключения абонентов к СКПТ предусмотреть в слаботочном стояке установку разветвителей абонентских, количество которых определить расчетом. Предусмотреть один резервный абонентский отвод на каждом этаже. Абонентские розетки системы телевидения предусмотреть в помещениях службы эксплуатации и охраны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гостиницы,  оснащаемых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СКПТ, согласовать с Заказчиком. Абонентская разводка гостиничных номеров входит в состав проекта СКПТ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4.16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Электрочасофикация</w:t>
            </w:r>
            <w:proofErr w:type="spellEnd"/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единого времени (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) должна обеспечивать: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 передачу информации текущего времени (часы, минуты) на вторичные часы объекта от часовой станции, расположенной в помещении серверной;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 автоматическую коррекцию собственной шкалы времени.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Вторичные часы устанавливаются на высоте не менее 2 м от уровня пола в зоне приема гостей, в коридорах, на посту охраны, в зоне приготовления пищи, в поэтажных зонах отдыха, в конференц-зале,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переговорной, в кабинетах директора и главного инженера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и управления доступом</w:t>
            </w:r>
            <w:r w:rsidRPr="00EA7956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доступом (СКУД) должна обеспечивать:</w:t>
            </w:r>
          </w:p>
          <w:p w:rsidR="00C66624" w:rsidRPr="00EA7956" w:rsidRDefault="00C66624" w:rsidP="00A67F81">
            <w:pPr>
              <w:numPr>
                <w:ilvl w:val="0"/>
                <w:numId w:val="5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контроль прибытия персонала, формирование табеля учета рабочего времени;</w:t>
            </w:r>
          </w:p>
          <w:p w:rsidR="00C66624" w:rsidRPr="00EA7956" w:rsidRDefault="00C66624" w:rsidP="00A67F81">
            <w:pPr>
              <w:numPr>
                <w:ilvl w:val="0"/>
                <w:numId w:val="5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пресечение несанкционированного доступа в помещения гостиницы постоянно работающего персонала, гостей и посетителей;</w:t>
            </w:r>
          </w:p>
          <w:p w:rsidR="00C66624" w:rsidRPr="00EA7956" w:rsidRDefault="00C66624" w:rsidP="00A67F81">
            <w:pPr>
              <w:numPr>
                <w:ilvl w:val="0"/>
                <w:numId w:val="5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проход на этаж обслуживающего персонала номеров согласно графику дежурства;</w:t>
            </w:r>
          </w:p>
          <w:p w:rsidR="00C66624" w:rsidRPr="00EA7956" w:rsidRDefault="00C66624" w:rsidP="00A67F81">
            <w:pPr>
              <w:numPr>
                <w:ilvl w:val="0"/>
                <w:numId w:val="5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:rsidR="00C66624" w:rsidRPr="00EA7956" w:rsidRDefault="00C66624" w:rsidP="00A67F81">
            <w:pPr>
              <w:numPr>
                <w:ilvl w:val="0"/>
                <w:numId w:val="5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автоматическое разблокирование дверей на путях эвакуации людей при пожарной тревоге;</w:t>
            </w:r>
          </w:p>
          <w:p w:rsidR="00C66624" w:rsidRPr="00EA7956" w:rsidRDefault="00C66624" w:rsidP="00A67F81">
            <w:pPr>
              <w:numPr>
                <w:ilvl w:val="0"/>
                <w:numId w:val="5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 дистанционное управление открыванием и блокированием дверей с рабочих мест операторов системы.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Двери номеров оборудуются электромагнитными защелками, которые блокируют двери для входа в номер, выход из номера свободный, каждая дверь также снабжается датчиком, индицирующим открывание двери. Со стороны входа входные двери номеров оборудуются считывателем магнитных карт. 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который интерпретируется как «Гость в номере». В этом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состоянии уровень доступа в номер изменятся, что запрещает вход обслуживающего персонала. 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охранная телевизионная (СОТ)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охранная телевизионная должна обеспечивать наблюдение:</w:t>
            </w:r>
          </w:p>
          <w:p w:rsidR="00C66624" w:rsidRPr="00EA7956" w:rsidRDefault="00C66624" w:rsidP="00A67F81">
            <w:pPr>
              <w:numPr>
                <w:ilvl w:val="0"/>
                <w:numId w:val="52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наружными телекамерами периметра здания (за основным, служебными входами здания, входами в технологические помещения);</w:t>
            </w:r>
          </w:p>
          <w:p w:rsidR="00C66624" w:rsidRPr="00EA7956" w:rsidRDefault="00C66624" w:rsidP="00A67F81">
            <w:pPr>
              <w:numPr>
                <w:ilvl w:val="0"/>
                <w:numId w:val="52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 поворотными купольными телекамерами за обстановкой в вестибюле главного входа;</w:t>
            </w:r>
          </w:p>
          <w:p w:rsidR="00C66624" w:rsidRPr="00EA7956" w:rsidRDefault="00C66624" w:rsidP="00A67F81">
            <w:pPr>
              <w:numPr>
                <w:ilvl w:val="0"/>
                <w:numId w:val="52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   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 иные участки, согласованные на стадии выдачи ТЗ на проектирование.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Оператор со своего рабочего места должен иметь возможность наблюдать одновременно за несколькими камерами в мультиплексированном режиме и/или любой камерой по его выбору, а также иметь доступ к архивам системы видеонаблюдения. Доступ к СОТ, а также к архивам системы должен быть защищен паролем.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архивации должно быть цифровым и обеспечивать возможность видеозаписи по команде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оператора; при обнаружении движения и прочим сигналам анализа изображения; сигналам тревоги 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Предусмотреть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4.19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система пожарной сигнализации</w:t>
            </w:r>
            <w:r w:rsidRPr="00EA7956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Проект автоматической системы пожарной сигнализации (АПС) выполнить в соответствии с требованиями СП 5.13130.2009 и действующими нормами пожарной безопасности.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Предусмотреть использование сертифицированного оборудования для системы АПС.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АПС должны обеспечивать: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определение места возникновения пожара на ранней стадии с оповещением службы безопасности в автоматическом режиме;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постоянный автоматический 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 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автоматический контроль состояния каждого адресного пожарного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извещателя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возможность локализации короткого замыкания в шлейфе (изоляцию короткозамкнутых участков шлейфов);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сигнализацию о прекращении внешнего энергоснабжения, обеспечение бесперебойной работы системы с сохранением всех функций в течение не менее 2 часов с момента отключения внешнего энергоснабжения;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управление системой оповещения о пожаре и инженерными системами здания в случае пожарной опасности; </w:t>
            </w:r>
          </w:p>
          <w:p w:rsidR="00C66624" w:rsidRPr="00EA7956" w:rsidRDefault="00C66624" w:rsidP="00C66624">
            <w:pPr>
              <w:numPr>
                <w:ilvl w:val="0"/>
                <w:numId w:val="53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выдачу команды на управление системами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 подпора воздуха;</w:t>
            </w:r>
          </w:p>
          <w:p w:rsidR="00C66624" w:rsidRPr="00EA7956" w:rsidRDefault="00C66624" w:rsidP="00C66624">
            <w:pPr>
              <w:numPr>
                <w:ilvl w:val="0"/>
                <w:numId w:val="54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выдачу команды на отключение систем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общеобменной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вентиляции; </w:t>
            </w:r>
          </w:p>
          <w:p w:rsidR="00C66624" w:rsidRPr="00EA7956" w:rsidRDefault="00C66624" w:rsidP="00C66624">
            <w:pPr>
              <w:numPr>
                <w:ilvl w:val="0"/>
                <w:numId w:val="54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формирование команд на разблокирование электромагнитных замков системы контроля доступа для эвакуации людей из зоны пожара.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на этапе проектирования. Установка датчиков по помещениям определяется нормативными документами. Приемно-контрольные приборы и пульт контроля и управления АПС должны размещаться в помещении пожарного поста (первый этаж) и обеспечивать контроль возникновения пожара в здании. Установить принтер для распечатки отчетов работы системы.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возможность вывода сигнала о пожаре в ЦДП МЧС, на рабочую станцию оператора 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4.20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оповещения и управления эвакуацией людей при пожаре</w:t>
            </w:r>
            <w:r w:rsidRPr="00EA7956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оповещение и управления эвакуации людей при пожаре (СОУЭ) разрабатывается в соответствии с СП 3.13130.2009. Предусмотреть 3 тип СОУЭ.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СОУЭ должны обеспечивать:</w:t>
            </w:r>
          </w:p>
          <w:p w:rsidR="00C66624" w:rsidRPr="00EA7956" w:rsidRDefault="00C66624" w:rsidP="00C66624">
            <w:pPr>
              <w:numPr>
                <w:ilvl w:val="0"/>
                <w:numId w:val="56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автоматическое включение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(звуковых)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оповещателей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при получении СОУЭ командного импульса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формируемого автоматической 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установк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пожарной сигнализации (АПС)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:rsidR="00C66624" w:rsidRPr="00EA7956" w:rsidRDefault="00C66624" w:rsidP="00C66624">
            <w:pPr>
              <w:numPr>
                <w:ilvl w:val="0"/>
                <w:numId w:val="56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уровень звука во всех местах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или временного пребывания людей в соответствии с требованиями СП 3.13130.2009;</w:t>
            </w:r>
          </w:p>
          <w:p w:rsidR="00C66624" w:rsidRPr="00EA7956" w:rsidRDefault="00C66624" w:rsidP="00C66624">
            <w:pPr>
              <w:numPr>
                <w:ilvl w:val="0"/>
                <w:numId w:val="56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включение световых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«Выход»;</w:t>
            </w:r>
          </w:p>
          <w:p w:rsidR="00C66624" w:rsidRPr="00EA7956" w:rsidRDefault="00C66624" w:rsidP="00C66624">
            <w:pPr>
              <w:numPr>
                <w:ilvl w:val="0"/>
                <w:numId w:val="55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речевое оповещение об авариях в инженерных системах здания, требующих эвакуации; </w:t>
            </w:r>
          </w:p>
          <w:p w:rsidR="00C66624" w:rsidRPr="00EA7956" w:rsidRDefault="00C66624" w:rsidP="00C66624">
            <w:pPr>
              <w:numPr>
                <w:ilvl w:val="0"/>
                <w:numId w:val="55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подачу в помещения здания речевой информации от радиотрансляционной сети о чрезвычайных ситуациях;</w:t>
            </w:r>
          </w:p>
          <w:p w:rsidR="00C66624" w:rsidRPr="00EA7956" w:rsidRDefault="00C66624" w:rsidP="00C66624">
            <w:pPr>
              <w:numPr>
                <w:ilvl w:val="0"/>
                <w:numId w:val="55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возможность контроля работоспособности оборудования оповещения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СОУЭ должна строиться на сертифицированном оборудовании, позволяющем транслировать голосовые сообщения как по всему зданию одновременно, так и в выборочные зоны оповещения. Оборудование СОУЭ расположить в помещении пожарного поста.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Сети АПС и СОУЭ выполнить огнестойкими кабелями и проложить с учётом требований по физической защите трасс от повреждения, </w:t>
            </w:r>
            <w:r w:rsidRPr="00EA7956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обеспечивая работоспособность соединительных линий в условиях пожара в течение времени, необходимого для полной эвакуации людей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4.21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охранной сигнализация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(ОС) должна обеспечивать:</w:t>
            </w:r>
          </w:p>
          <w:p w:rsidR="00C66624" w:rsidRPr="00EA7956" w:rsidRDefault="00C66624" w:rsidP="00C66624">
            <w:pPr>
              <w:numPr>
                <w:ilvl w:val="0"/>
                <w:numId w:val="58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круглосуточный мониторинг объекта, вывод информации о фактах несанкционированного проникновения на объект на пульт поста охраны (помещение с круглосуточным пребыванием дежурного персонала); </w:t>
            </w:r>
          </w:p>
          <w:p w:rsidR="00C66624" w:rsidRPr="00EA7956" w:rsidRDefault="00C66624" w:rsidP="00C66624">
            <w:pPr>
              <w:numPr>
                <w:ilvl w:val="0"/>
                <w:numId w:val="57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автоматическую постановку на охрану и снятие с охраны с помощью элементов системы контроля доступа;</w:t>
            </w:r>
          </w:p>
          <w:p w:rsidR="00C66624" w:rsidRPr="00EA7956" w:rsidRDefault="00C66624" w:rsidP="00C66624">
            <w:pPr>
              <w:numPr>
                <w:ilvl w:val="0"/>
                <w:numId w:val="57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протоколирование и архивирование событий в системе ОС; </w:t>
            </w:r>
          </w:p>
          <w:p w:rsidR="00C66624" w:rsidRPr="00EA7956" w:rsidRDefault="00C66624" w:rsidP="00C66624">
            <w:pPr>
              <w:numPr>
                <w:ilvl w:val="0"/>
                <w:numId w:val="57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сохранение работоспособности элементов ОС при неисправностях электропитания;</w:t>
            </w:r>
          </w:p>
          <w:p w:rsidR="00C66624" w:rsidRPr="00EA7956" w:rsidRDefault="00C66624" w:rsidP="00C66624">
            <w:pPr>
              <w:numPr>
                <w:ilvl w:val="0"/>
                <w:numId w:val="57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на автоматизированном рабочем месте (АРМ) оператора визуальной информации (графических планов) охраняемых помещений;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Оборудованию средствами ОС подлежат следующие помещения:</w:t>
            </w:r>
          </w:p>
          <w:p w:rsidR="00C66624" w:rsidRPr="00EA7956" w:rsidRDefault="00C66624" w:rsidP="00C66624">
            <w:pPr>
              <w:numPr>
                <w:ilvl w:val="0"/>
                <w:numId w:val="5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окна помещений первого этажа - датчиками разрушения стекла и открывания;</w:t>
            </w:r>
          </w:p>
          <w:p w:rsidR="00C66624" w:rsidRPr="00EA7956" w:rsidRDefault="00C66624" w:rsidP="00C66624">
            <w:pPr>
              <w:numPr>
                <w:ilvl w:val="0"/>
                <w:numId w:val="5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места вводов коммуникаций, вентиляционных каналов и иные инженерно-технические элементы здания, доступные для проникновения с внешней стороны, складские помещения – датчиками открывания дверей (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магнитоконтактными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) и движения;</w:t>
            </w:r>
          </w:p>
          <w:p w:rsidR="00C66624" w:rsidRPr="00EA7956" w:rsidRDefault="00C66624" w:rsidP="00C66624">
            <w:pPr>
              <w:numPr>
                <w:ilvl w:val="0"/>
                <w:numId w:val="5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входные (основные и дополнительные) двери – датчиками открывания дверей;</w:t>
            </w:r>
          </w:p>
          <w:p w:rsidR="00C66624" w:rsidRPr="00EA7956" w:rsidRDefault="00C66624" w:rsidP="00C66624">
            <w:pPr>
              <w:numPr>
                <w:ilvl w:val="0"/>
                <w:numId w:val="5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холлы, коридоры и лестничные клетки – датчиками движения;</w:t>
            </w:r>
          </w:p>
          <w:p w:rsidR="00C66624" w:rsidRPr="00EA7956" w:rsidRDefault="00C66624" w:rsidP="00C66624">
            <w:pPr>
              <w:numPr>
                <w:ilvl w:val="0"/>
                <w:numId w:val="5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административной части и номерной фонд – датчиками открывания дверей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магнито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-контактными) и движения (инфракрасными и комбинированными);</w:t>
            </w:r>
          </w:p>
          <w:p w:rsidR="00C66624" w:rsidRPr="00EA7956" w:rsidRDefault="00C66624" w:rsidP="00C66624">
            <w:pPr>
              <w:numPr>
                <w:ilvl w:val="0"/>
                <w:numId w:val="5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охраны, кабинет руководителя, место регистрации гостей в гостинице оборудуются кнопкой подачи сигнала тревоги.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Количество, места установки и типы охранных датчиков определяются на этапе проектирования по согласованию с Заказчиком.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охрану должна осуществляется автоматически при выполнении следующих условий: </w:t>
            </w:r>
          </w:p>
          <w:p w:rsidR="00C66624" w:rsidRPr="00EA7956" w:rsidRDefault="00C66624" w:rsidP="00C66624">
            <w:pPr>
              <w:numPr>
                <w:ilvl w:val="0"/>
                <w:numId w:val="60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датчики в соответствующем помещении (помещениях) находятся в состоянии покоя - т.е. окна и двери закрыты, людей в помещении нет;</w:t>
            </w:r>
          </w:p>
          <w:p w:rsidR="00C66624" w:rsidRPr="00EA7956" w:rsidRDefault="00C66624" w:rsidP="00C66624">
            <w:pPr>
              <w:numPr>
                <w:ilvl w:val="0"/>
                <w:numId w:val="60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временные условия (конец рабочего дня и т.д.) выполнены;</w:t>
            </w:r>
          </w:p>
          <w:p w:rsidR="00C66624" w:rsidRPr="00EA7956" w:rsidRDefault="00C66624" w:rsidP="00C66624">
            <w:pPr>
              <w:numPr>
                <w:ilvl w:val="0"/>
                <w:numId w:val="60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для помещений с повышенными требованиями к безопасности, постановка на охрану осуществляются двумя ключами (карточками): ответственного за помещение и начальника смены службы безопасности.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Для постановки помещений объекта на охрану используются: </w:t>
            </w:r>
          </w:p>
          <w:p w:rsidR="00C66624" w:rsidRPr="00EA7956" w:rsidRDefault="00C66624" w:rsidP="00C66624">
            <w:pPr>
              <w:numPr>
                <w:ilvl w:val="0"/>
                <w:numId w:val="61"/>
              </w:numPr>
              <w:spacing w:before="120" w:after="120"/>
              <w:ind w:left="0"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 номерном фонде - карточка системы контроля доступа; </w:t>
            </w:r>
          </w:p>
          <w:p w:rsidR="00C66624" w:rsidRPr="00EA7956" w:rsidRDefault="00C66624" w:rsidP="00C66624">
            <w:pPr>
              <w:numPr>
                <w:ilvl w:val="0"/>
                <w:numId w:val="61"/>
              </w:numPr>
              <w:spacing w:before="120" w:after="120"/>
              <w:ind w:left="0"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административных и служебных помещениях - механическое запорное устройство или карточка системы контроля доступа. 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Для контроля и управления в помещениях постов охраны установить пульты управления и табло индикации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4.22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и диспетчеризация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автоматизацию и диспетчеризацию инженерных систем с выводом сигнала на пульт в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пожарной охраны.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Учет энергоресурсов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Разработать в соответствии с действующей нормативной документацией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ОЗДС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раздел «Охранно-защитная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дератизационная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система»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Вертикальный транспорт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лифт в соответствии с нормативными требованиями и объемно-планировочными решениями согласно СП 118.13330.2012, СП 59.13330.2012, </w:t>
            </w:r>
          </w:p>
          <w:p w:rsidR="00A67F81" w:rsidRPr="00A67F81" w:rsidRDefault="00A67F81" w:rsidP="00A67F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лифтов и их грузоподъемность определить расчетом. </w:t>
            </w:r>
          </w:p>
          <w:p w:rsidR="00A67F81" w:rsidRPr="00A67F81" w:rsidRDefault="00A67F81" w:rsidP="00A67F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F81">
              <w:rPr>
                <w:rFonts w:ascii="Times New Roman" w:hAnsi="Times New Roman" w:cs="Times New Roman"/>
                <w:sz w:val="24"/>
                <w:szCs w:val="24"/>
              </w:rPr>
              <w:t xml:space="preserve">Все лифты, в </w:t>
            </w:r>
            <w:proofErr w:type="spellStart"/>
            <w:r w:rsidRPr="00A67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67F81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должны иметь возможность опускаться на нижний этаж.</w:t>
            </w:r>
          </w:p>
          <w:p w:rsidR="00A67F81" w:rsidRPr="00C376AB" w:rsidRDefault="00A67F81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4.26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Наружные инженерные сети с выделением участков городских сетей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Выполнить в объеме требований технических условий на присоединение к городским инженерным сетям.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«Охрана окружающей среды» в соответствии с действующими нормативными документами и требованиями. Предусмотреть мероприятия, исключающие вредное воздействие объекта на окружающую среду.</w:t>
            </w:r>
          </w:p>
          <w:p w:rsidR="00A67F81" w:rsidRPr="00EA7956" w:rsidRDefault="00A67F81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 «Сокращения санитарно-защитной зоны» с согласованием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Выполнить раздел инсоляция и освещенность помещений; а также акустический расчет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4.28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обеспечению пожарной безопасности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раздел «Мероприятия по обеспечению пожарной безопасности» согласно требованиям  действующих норм на основании Федерального закона от 22.07.2008 № 123-ФЗ «Технический регламент о требованиях пожарной безопасности» (в редакции от 03.07.2016), Федерального закона от 27.12.2002 № 184-ФЗ «О техническом регулировании» (в редакции от 01.07.2016); Федерального закона от 21.12.1994 № 69-ФЗ «О техническом регулировании» (в редакции от 23.06.2016), Федерального закона от 30.12.2009 № 384-ФЗ «Технический регламент о безопасности зданий и сооружений» (в редакции от 02.07.2013), Постановления Правительства РФ от 16.02.2008 № 87 «О составе разделов проектной документации и требованию к их содержанию» (в редакции от 12.11.2016), приказа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от 16.04.2014 № 474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22.07.2008 № 123-ФЗ «Технический регламент о требованиях пожарной безопасности» (в редакции от 25.02.2016).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Все приведенные ниже нормативные документы применять в редакциях и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с изменениями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действующими на момент разработки проектной документации: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ГОСТ 12.1.004-91 «ССБТ. Пожарная безопасность. Общие требования»;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25772-83 «Ограждения лестниц, балконов и крыш стальные. Общие технические условия»;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Р 51844-2009 Техника пожарная. Шкафы пожарные. Общие технические требования. Методы испытаний;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31565-2012 «Кабельные изделия. Требования пожарной безопасности»;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- ГОСТ Р 53254-2009 «Техника пожарная. Лестницы пожарные наружные стационарные. Ограждения кровли»; 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Р 53278-2009 «Техника пожарная. Клапаны пожарные запорные. Общие технические требования. Методы испытаний»;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Р 53296-2009 «Установка лифтов для пожарных в зданиях и сооружениях»;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12.4.009-83 «Система стандартов безопасности труда. Пожарная техника для защиты объектов. Основные виды. Размещение и обслуживание»;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27331-87 «Пожарная техника. Классификация пожаров»;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14254-96 «Степени защиты, обеспечиваемые оболочками (код IP)»;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21130-75 «Изделия электротехнические. Зажимы заземляющие и знаки заземления. Конструкция и размеры»;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12.3.046-91 «Система стандартов безопасности труда. Установки пожаротушения автоматические. Общие технические требования»;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12.2.007.0-75 «Система стандартов безопасности труда. Изделия электротехнические. Общие требования безопасности»;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Р 21.1101-2009 «Система проектной документации для строительства. Основные требования к проектной и рабочей документации»;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- ГОСТ Р 12.4.026-2001 «Система стандартов   безопасности труда. Цвета сигнальные,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знаки  безопасности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 разметка сигнальная. Назначение </w:t>
            </w:r>
            <w:proofErr w:type="gram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и  правила</w:t>
            </w:r>
            <w:proofErr w:type="gram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применения. Общие технические требования и характеристики. Методы испытаний»;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ГОСТ Р 53295-2009 «Средства огнезащиты для   стальных конструкций. Общие требования. Метод определения огнезащитной эффективности»;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СП 1.13130.2009 «Системы противопожарной защиты. Эвакуационные пути и выходы»;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2.13130.2012 «Системы противопожарной защиты. Обеспечение огнестойкости объектов защиты»;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3.13130.2009 «Системы противопожарной защиты. Система оповещения и управления эвакуацией людей при пожаре»;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5.13130.2009 «Системы противопожарной защиты. Установки пожарной сигнализации и пожаротушения автоматические. Нормы и правила проектирования»;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6.13130.2013 «Системы противопожарной защиты. Электрооборудование. Требования пожарной безопасности»;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7.13130.2013 «Отопление, вентиляция и кондиционирование. Противопожарные требования»;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8.13130.2009 «Системы противопожарной защиты. Источники наружного противопожарного водоснабжения. Требования пожарной безопасности»;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9.13130.2009 «Техника пожарная. Требования к эксплуатации»;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10.13130.2009 «Системы противопожарной защиты. Внутренний противопожарный водопровод. Требования пожарной безопасности»;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12.13130.2009 «Определение категорий помещений, зданий и наружных установок по взрывопожарной и пожарной опасности»;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118.131.300.2012 «Общественные здания и сооружения»;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31.13130.2012 «Водоснабжение. Наружные сети и сооружения»;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- СП 52.13130.2011 «Естественное и искусственное освещение»;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ПУЭ «Правила устройства электроустановок»;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- СО 153-34.21.122-2003. Инструкция по устройству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зданий, сооружений и промышленных коммуникаций</w:t>
            </w:r>
          </w:p>
        </w:tc>
      </w:tr>
      <w:tr w:rsidR="00C66624" w:rsidRPr="00A67F81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4.29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ПОД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A67F81" w:rsidRDefault="005636B4" w:rsidP="00A67F8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66624" w:rsidRPr="00A67F81">
                <w:rPr>
                  <w:rStyle w:val="af0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Проект</w:t>
              </w:r>
            </w:hyperlink>
            <w:r w:rsidR="00C66624" w:rsidRPr="00A67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работ по сносу или демонтажу объектов капитального строительства выполнить при необходимости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организации строительства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«Проект организации строительства» на строительство объекта в соответствии со СНиПом, Постановлением Правительства РФ от 16.02.2008 № 87.</w:t>
            </w:r>
          </w:p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раздел «Дендрология» с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перечетной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ведомостью.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стройгенплан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стадии «РД» 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мероприятиям противодействия террористическим актам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Разработать раздел в соответствии с Постановлением Правительства РФ от 15.02.2011 № 73 и Федеральным законом от 23.07.2013 № 208-ФЗ.</w:t>
            </w:r>
          </w:p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Pr="00094B8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движения транспорта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C376AB" w:rsidRDefault="00C66624" w:rsidP="00C6662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«Проект организации дорожного движения» на период строительства, с учетом инженерного обеспечения, а также на период эксплуатации</w:t>
            </w: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Pr="00094B8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F161BA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proofErr w:type="spellStart"/>
            <w:r w:rsidRPr="00EA7956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Энергоэффективность</w:t>
            </w:r>
            <w:proofErr w:type="spellEnd"/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EA7956" w:rsidRDefault="00C66624" w:rsidP="00C6662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объемно-планировочные, технологические, конструктивные, инженерные решения в Федеральным Законом от 23.11.09 № 261-ФЗ, ППМ № 536-ПП от 09.06.09, СП 50.13330.2012 не ниже класса В. </w:t>
            </w:r>
          </w:p>
          <w:p w:rsidR="00C66624" w:rsidRPr="00EB44A9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096B6E">
        <w:trPr>
          <w:trHeight w:val="27"/>
          <w:jc w:val="center"/>
        </w:trPr>
        <w:tc>
          <w:tcPr>
            <w:tcW w:w="936" w:type="dxa"/>
          </w:tcPr>
          <w:p w:rsidR="00C66624" w:rsidRPr="00094B8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4.34</w:t>
            </w:r>
          </w:p>
        </w:tc>
        <w:tc>
          <w:tcPr>
            <w:tcW w:w="2845" w:type="dxa"/>
          </w:tcPr>
          <w:p w:rsidR="00C66624" w:rsidRPr="00F161BA" w:rsidRDefault="00C66624" w:rsidP="00A67F8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Требования по утилизации строи-тельных отходов (при сносе и реконструкции гостиничного комплекса)</w:t>
            </w:r>
          </w:p>
        </w:tc>
        <w:tc>
          <w:tcPr>
            <w:tcW w:w="5564" w:type="dxa"/>
          </w:tcPr>
          <w:p w:rsidR="00C66624" w:rsidRPr="00EB44A9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В соответствии с действующими нормами и правилами согласно  разработанным регламентам процесса обращения с отходами сноса зданий и выноса инженерных сетей и процесса обращения с отходами строительства.</w:t>
            </w:r>
          </w:p>
        </w:tc>
      </w:tr>
      <w:tr w:rsidR="00C66624" w:rsidRPr="00EB44A9" w:rsidTr="001651F1">
        <w:trPr>
          <w:trHeight w:val="27"/>
          <w:jc w:val="center"/>
        </w:trPr>
        <w:tc>
          <w:tcPr>
            <w:tcW w:w="936" w:type="dxa"/>
          </w:tcPr>
          <w:p w:rsidR="00C66624" w:rsidDel="001651F1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4.35</w:t>
            </w:r>
          </w:p>
        </w:tc>
        <w:tc>
          <w:tcPr>
            <w:tcW w:w="2845" w:type="dxa"/>
          </w:tcPr>
          <w:p w:rsidR="00C66624" w:rsidRPr="00F161BA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651F1">
              <w:rPr>
                <w:rFonts w:ascii="Times New Roman" w:hAnsi="Times New Roman" w:cs="Times New Roman"/>
                <w:b/>
              </w:rPr>
              <w:t>Требования к подготовке сметной документации</w:t>
            </w:r>
          </w:p>
        </w:tc>
        <w:tc>
          <w:tcPr>
            <w:tcW w:w="5564" w:type="dxa"/>
          </w:tcPr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 xml:space="preserve">Сметную стоимость объекта определить в соответствии с действующим законодательством РФ, а также согласно Приказа Минстроя России от 04.08.2020г. №421/ПР. в базовом уровне цен 2001 года с пересчетом в текущий уровень цен. Согласно п.13 в целях анализа данных и выбора оптимальных и обоснованных показателей стоимости материалов, изделий, технологического оборудования, мебели, инвентаря (отсутствующих в ценниках СНБ) необходимо осуществить их мониторинг. </w:t>
            </w:r>
            <w:proofErr w:type="spellStart"/>
            <w:r w:rsidRPr="007E0C7D">
              <w:rPr>
                <w:rFonts w:ascii="Times New Roman" w:hAnsi="Times New Roman" w:cs="Times New Roman"/>
              </w:rPr>
              <w:t>Конъюктурный</w:t>
            </w:r>
            <w:proofErr w:type="spellEnd"/>
            <w:r w:rsidRPr="007E0C7D">
              <w:rPr>
                <w:rFonts w:ascii="Times New Roman" w:hAnsi="Times New Roman" w:cs="Times New Roman"/>
              </w:rPr>
              <w:t xml:space="preserve"> анализ текущих цен с расшифровкой включенных в стоимость затрат (НДС, транспортные, заготовительно-складские и т. д.) в рублевом исчислении с приложением прайс-листов от трех поставщиков. Все документы (прайс-листы, коммерческие предложения и т. д.), подтверждающие стоимость должны быть согласованы с Заказчиком. В сводном сметном расчете </w:t>
            </w:r>
            <w:r w:rsidRPr="007E0C7D">
              <w:rPr>
                <w:rFonts w:ascii="Times New Roman" w:hAnsi="Times New Roman" w:cs="Times New Roman"/>
              </w:rPr>
              <w:lastRenderedPageBreak/>
              <w:t xml:space="preserve">строительства, в соответствующих главах, предусмотреть в </w:t>
            </w:r>
            <w:proofErr w:type="spellStart"/>
            <w:r w:rsidRPr="007E0C7D">
              <w:rPr>
                <w:rFonts w:ascii="Times New Roman" w:hAnsi="Times New Roman" w:cs="Times New Roman"/>
              </w:rPr>
              <w:t>т.ч</w:t>
            </w:r>
            <w:proofErr w:type="spellEnd"/>
            <w:r w:rsidRPr="007E0C7D">
              <w:rPr>
                <w:rFonts w:ascii="Times New Roman" w:hAnsi="Times New Roman" w:cs="Times New Roman"/>
              </w:rPr>
              <w:t>. следующие затраты: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на приобретение технологического оборудования, и инвентаря;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на проектирование, строительный контроль и авторский надзор;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на сбор исходно-разрешительной документации и оплату согласующих, контролирующих организаций.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на технологическое подключение объекта к сетям инженерного обеспечения;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</w:t>
            </w:r>
            <w:r w:rsidR="00A67F81">
              <w:rPr>
                <w:rFonts w:ascii="Times New Roman" w:hAnsi="Times New Roman" w:cs="Times New Roman"/>
              </w:rPr>
              <w:t xml:space="preserve"> геотехнический</w:t>
            </w:r>
            <w:r w:rsidRPr="007E0C7D">
              <w:rPr>
                <w:rFonts w:ascii="Times New Roman" w:hAnsi="Times New Roman" w:cs="Times New Roman"/>
              </w:rPr>
              <w:t xml:space="preserve"> мониторинг за окружающей застройкой;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на возмещение затрат, возникающих в связи с введением в действие новых нормативных актов;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 xml:space="preserve">- на осуществление </w:t>
            </w:r>
            <w:proofErr w:type="spellStart"/>
            <w:r w:rsidRPr="007E0C7D">
              <w:rPr>
                <w:rFonts w:ascii="Times New Roman" w:hAnsi="Times New Roman" w:cs="Times New Roman"/>
              </w:rPr>
              <w:t>тепловизионного</w:t>
            </w:r>
            <w:proofErr w:type="spellEnd"/>
            <w:r w:rsidRPr="007E0C7D">
              <w:rPr>
                <w:rFonts w:ascii="Times New Roman" w:hAnsi="Times New Roman" w:cs="Times New Roman"/>
              </w:rPr>
              <w:t xml:space="preserve"> контроля строительных конструкций;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на ввод объекта в эксплуатацию;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- другие затраты необходимые для гарантированного ввода в эксплуатацию и функционирования объекта (в том числе на изготовление кадастровой, технической документации).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 xml:space="preserve"> Разработать том «Ведомость объемов работ» с формулами подсчета объемов работ, оформленными в установленном порядке, по каждому разделу проекта (аналогично оформлению проектной документации).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Сметную документацию выдавать на бумажном носителе и в электронном виде в форматах XLS, PDF, ARPS (универсальный электронный формат)».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Окончательный комплект сметной документации, подлежащий приемке Заказчиком сформировать из сметной документации, откорректированной с учетом изменений, внесенных в ходе устранения замечаний при проведении государственной экспертизы в соответствии с положительным заключением экспертизы</w:t>
            </w:r>
          </w:p>
          <w:p w:rsidR="00C66624" w:rsidRPr="007E0C7D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7E0C7D">
              <w:rPr>
                <w:rFonts w:ascii="Times New Roman" w:hAnsi="Times New Roman" w:cs="Times New Roman"/>
              </w:rPr>
              <w:t>Сметную документацию разработать в сметной программе «Смета РУ».</w:t>
            </w:r>
          </w:p>
          <w:p w:rsidR="00C66624" w:rsidRPr="00EB44A9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C66624" w:rsidRPr="00EB44A9" w:rsidTr="00F147AE">
        <w:trPr>
          <w:trHeight w:val="22"/>
          <w:jc w:val="center"/>
        </w:trPr>
        <w:tc>
          <w:tcPr>
            <w:tcW w:w="9345" w:type="dxa"/>
            <w:gridSpan w:val="3"/>
          </w:tcPr>
          <w:p w:rsidR="00C66624" w:rsidRPr="00096B6E" w:rsidRDefault="00C66624" w:rsidP="00C66624">
            <w:pPr>
              <w:pStyle w:val="ab"/>
              <w:numPr>
                <w:ilvl w:val="0"/>
                <w:numId w:val="62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096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Состав и требования к предоставляемым материалам</w:t>
            </w:r>
          </w:p>
        </w:tc>
      </w:tr>
      <w:tr w:rsidR="00C66624" w:rsidRPr="00EB44A9" w:rsidTr="00096B6E">
        <w:trPr>
          <w:trHeight w:val="22"/>
          <w:jc w:val="center"/>
        </w:trPr>
        <w:tc>
          <w:tcPr>
            <w:tcW w:w="936" w:type="dxa"/>
          </w:tcPr>
          <w:p w:rsidR="00C66624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Pr="00094B8B" w:rsidRDefault="00C66624" w:rsidP="00C666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B4A7D">
              <w:rPr>
                <w:rFonts w:ascii="Times New Roman" w:hAnsi="Times New Roman" w:cs="Times New Roman"/>
                <w:b/>
              </w:rPr>
              <w:t>Оформление проектной документации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24" w:rsidRDefault="00C66624" w:rsidP="00C66624">
            <w:pPr>
              <w:rPr>
                <w:rFonts w:ascii="Times New Roman" w:hAnsi="Times New Roman"/>
              </w:rPr>
            </w:pPr>
            <w:r w:rsidRPr="005B4A7D">
              <w:rPr>
                <w:rFonts w:ascii="Times New Roman" w:hAnsi="Times New Roman"/>
              </w:rPr>
              <w:t>В соответствии с действующей в РФ системой проектной документации для строительства.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Документация передается в следующем количестве экземпляров: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1.</w:t>
            </w:r>
            <w:r w:rsidRPr="001651F1">
              <w:rPr>
                <w:rFonts w:ascii="Times New Roman" w:hAnsi="Times New Roman"/>
              </w:rPr>
              <w:tab/>
              <w:t xml:space="preserve">Проектная документация – </w:t>
            </w:r>
            <w:r>
              <w:rPr>
                <w:rFonts w:ascii="Times New Roman" w:hAnsi="Times New Roman"/>
              </w:rPr>
              <w:t>1</w:t>
            </w:r>
            <w:r w:rsidRPr="001651F1">
              <w:rPr>
                <w:rFonts w:ascii="Times New Roman" w:hAnsi="Times New Roman"/>
              </w:rPr>
              <w:t xml:space="preserve"> экз. в бумажном виде плюс 1 экз. на электронном носителе (в формате .</w:t>
            </w:r>
            <w:proofErr w:type="spellStart"/>
            <w:r w:rsidRPr="001651F1">
              <w:rPr>
                <w:rFonts w:ascii="Times New Roman" w:hAnsi="Times New Roman"/>
              </w:rPr>
              <w:t>dwg</w:t>
            </w:r>
            <w:proofErr w:type="spellEnd"/>
            <w:r w:rsidRPr="001651F1">
              <w:rPr>
                <w:rFonts w:ascii="Times New Roman" w:hAnsi="Times New Roman"/>
              </w:rPr>
              <w:t>, .</w:t>
            </w:r>
            <w:proofErr w:type="spellStart"/>
            <w:r w:rsidRPr="001651F1">
              <w:rPr>
                <w:rFonts w:ascii="Times New Roman" w:hAnsi="Times New Roman"/>
              </w:rPr>
              <w:t>doc</w:t>
            </w:r>
            <w:proofErr w:type="spellEnd"/>
            <w:r w:rsidRPr="001651F1">
              <w:rPr>
                <w:rFonts w:ascii="Times New Roman" w:hAnsi="Times New Roman"/>
              </w:rPr>
              <w:t>, .</w:t>
            </w:r>
            <w:proofErr w:type="spellStart"/>
            <w:r w:rsidRPr="001651F1">
              <w:rPr>
                <w:rFonts w:ascii="Times New Roman" w:hAnsi="Times New Roman"/>
              </w:rPr>
              <w:t>jpg</w:t>
            </w:r>
            <w:proofErr w:type="spellEnd"/>
            <w:r w:rsidRPr="001651F1">
              <w:rPr>
                <w:rFonts w:ascii="Times New Roman" w:hAnsi="Times New Roman"/>
              </w:rPr>
              <w:t xml:space="preserve">) – до направления на рассмотрение </w:t>
            </w:r>
            <w:r w:rsidRPr="001651F1">
              <w:rPr>
                <w:rFonts w:ascii="Times New Roman" w:hAnsi="Times New Roman"/>
              </w:rPr>
              <w:br/>
              <w:t>в экспертиз</w:t>
            </w:r>
            <w:r>
              <w:rPr>
                <w:rFonts w:ascii="Times New Roman" w:hAnsi="Times New Roman"/>
              </w:rPr>
              <w:t>у</w:t>
            </w:r>
            <w:r w:rsidRPr="001651F1">
              <w:rPr>
                <w:rFonts w:ascii="Times New Roman" w:hAnsi="Times New Roman"/>
              </w:rPr>
              <w:t>.</w:t>
            </w:r>
          </w:p>
          <w:p w:rsidR="00C66624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2.</w:t>
            </w:r>
            <w:r w:rsidRPr="001651F1">
              <w:rPr>
                <w:rFonts w:ascii="Times New Roman" w:hAnsi="Times New Roman"/>
              </w:rPr>
              <w:tab/>
              <w:t xml:space="preserve">Проектная документация – </w:t>
            </w:r>
            <w:r>
              <w:rPr>
                <w:rFonts w:ascii="Times New Roman" w:hAnsi="Times New Roman"/>
              </w:rPr>
              <w:t>4</w:t>
            </w:r>
            <w:r w:rsidRPr="001651F1">
              <w:rPr>
                <w:rFonts w:ascii="Times New Roman" w:hAnsi="Times New Roman"/>
              </w:rPr>
              <w:t xml:space="preserve"> экз. в бумажном виде плюс </w:t>
            </w:r>
            <w:r>
              <w:rPr>
                <w:rFonts w:ascii="Times New Roman" w:hAnsi="Times New Roman"/>
              </w:rPr>
              <w:t>1</w:t>
            </w:r>
            <w:r w:rsidRPr="001651F1">
              <w:rPr>
                <w:rFonts w:ascii="Times New Roman" w:hAnsi="Times New Roman"/>
              </w:rPr>
              <w:t xml:space="preserve"> экз. на электронном носителе (в формате .</w:t>
            </w:r>
            <w:proofErr w:type="spellStart"/>
            <w:r w:rsidRPr="001651F1">
              <w:rPr>
                <w:rFonts w:ascii="Times New Roman" w:hAnsi="Times New Roman"/>
              </w:rPr>
              <w:t>dwg</w:t>
            </w:r>
            <w:proofErr w:type="spellEnd"/>
            <w:r w:rsidRPr="001651F1">
              <w:rPr>
                <w:rFonts w:ascii="Times New Roman" w:hAnsi="Times New Roman"/>
              </w:rPr>
              <w:t>, .</w:t>
            </w:r>
            <w:proofErr w:type="spellStart"/>
            <w:r w:rsidRPr="001651F1">
              <w:rPr>
                <w:rFonts w:ascii="Times New Roman" w:hAnsi="Times New Roman"/>
              </w:rPr>
              <w:t>doc</w:t>
            </w:r>
            <w:proofErr w:type="spellEnd"/>
            <w:r w:rsidRPr="001651F1">
              <w:rPr>
                <w:rFonts w:ascii="Times New Roman" w:hAnsi="Times New Roman"/>
              </w:rPr>
              <w:t>, .</w:t>
            </w:r>
            <w:proofErr w:type="spellStart"/>
            <w:r w:rsidRPr="001651F1">
              <w:rPr>
                <w:rFonts w:ascii="Times New Roman" w:hAnsi="Times New Roman"/>
              </w:rPr>
              <w:t>jpg</w:t>
            </w:r>
            <w:proofErr w:type="spellEnd"/>
            <w:r w:rsidRPr="001651F1">
              <w:rPr>
                <w:rFonts w:ascii="Times New Roman" w:hAnsi="Times New Roman"/>
              </w:rPr>
              <w:t xml:space="preserve">) – комплект откорректированной в </w:t>
            </w:r>
            <w:r w:rsidRPr="001651F1">
              <w:rPr>
                <w:rFonts w:ascii="Times New Roman" w:hAnsi="Times New Roman"/>
              </w:rPr>
              <w:lastRenderedPageBreak/>
              <w:t>соответствии с положительным заключением экспертиз</w:t>
            </w:r>
            <w:r>
              <w:rPr>
                <w:rFonts w:ascii="Times New Roman" w:hAnsi="Times New Roman"/>
              </w:rPr>
              <w:t>ы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 xml:space="preserve"> документации.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Вся документация предоставляется по месту, определенному заказчиком.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Комплекты документации на электронном носителе должны соответствовать подлинникам на бумажном носителе и представляются в следующем виде: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1.</w:t>
            </w:r>
            <w:r w:rsidRPr="001651F1">
              <w:rPr>
                <w:rFonts w:ascii="Times New Roman" w:hAnsi="Times New Roman"/>
              </w:rPr>
              <w:tab/>
              <w:t>Форматы файлов: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текстовые приложения: *.</w:t>
            </w:r>
            <w:proofErr w:type="spellStart"/>
            <w:r w:rsidRPr="001651F1">
              <w:rPr>
                <w:rFonts w:ascii="Times New Roman" w:hAnsi="Times New Roman"/>
              </w:rPr>
              <w:t>doc</w:t>
            </w:r>
            <w:proofErr w:type="spellEnd"/>
            <w:r w:rsidRPr="001651F1">
              <w:rPr>
                <w:rFonts w:ascii="Times New Roman" w:hAnsi="Times New Roman"/>
              </w:rPr>
              <w:t>, *.</w:t>
            </w:r>
            <w:proofErr w:type="spellStart"/>
            <w:r w:rsidRPr="001651F1">
              <w:rPr>
                <w:rFonts w:ascii="Times New Roman" w:hAnsi="Times New Roman"/>
              </w:rPr>
              <w:t>xls</w:t>
            </w:r>
            <w:proofErr w:type="spellEnd"/>
            <w:r w:rsidRPr="001651F1">
              <w:rPr>
                <w:rFonts w:ascii="Times New Roman" w:hAnsi="Times New Roman"/>
              </w:rPr>
              <w:t>, *.</w:t>
            </w:r>
            <w:proofErr w:type="spellStart"/>
            <w:r w:rsidRPr="001651F1">
              <w:rPr>
                <w:rFonts w:ascii="Times New Roman" w:hAnsi="Times New Roman"/>
              </w:rPr>
              <w:t>pdf</w:t>
            </w:r>
            <w:proofErr w:type="spellEnd"/>
            <w:r w:rsidRPr="001651F1">
              <w:rPr>
                <w:rFonts w:ascii="Times New Roman" w:hAnsi="Times New Roman"/>
              </w:rPr>
              <w:t xml:space="preserve"> (с возможностью копирования текста);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 xml:space="preserve">графические приложения: 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- чертежи, схемы: *.</w:t>
            </w:r>
            <w:proofErr w:type="spellStart"/>
            <w:r w:rsidRPr="001651F1">
              <w:rPr>
                <w:rFonts w:ascii="Times New Roman" w:hAnsi="Times New Roman"/>
              </w:rPr>
              <w:t>dwg</w:t>
            </w:r>
            <w:proofErr w:type="spellEnd"/>
            <w:r w:rsidRPr="001651F1">
              <w:rPr>
                <w:rFonts w:ascii="Times New Roman" w:hAnsi="Times New Roman"/>
              </w:rPr>
              <w:t>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- изображения, иллюстрации: *.</w:t>
            </w:r>
            <w:proofErr w:type="spellStart"/>
            <w:r w:rsidRPr="001651F1">
              <w:rPr>
                <w:rFonts w:ascii="Times New Roman" w:hAnsi="Times New Roman"/>
              </w:rPr>
              <w:t>pdf</w:t>
            </w:r>
            <w:proofErr w:type="spellEnd"/>
            <w:r w:rsidRPr="001651F1">
              <w:rPr>
                <w:rFonts w:ascii="Times New Roman" w:hAnsi="Times New Roman"/>
              </w:rPr>
              <w:t>, *.</w:t>
            </w:r>
            <w:proofErr w:type="spellStart"/>
            <w:r w:rsidRPr="001651F1">
              <w:rPr>
                <w:rFonts w:ascii="Times New Roman" w:hAnsi="Times New Roman"/>
              </w:rPr>
              <w:t>gif</w:t>
            </w:r>
            <w:proofErr w:type="spellEnd"/>
            <w:r w:rsidRPr="001651F1">
              <w:rPr>
                <w:rFonts w:ascii="Times New Roman" w:hAnsi="Times New Roman"/>
              </w:rPr>
              <w:t>, *.</w:t>
            </w:r>
            <w:proofErr w:type="spellStart"/>
            <w:r w:rsidRPr="001651F1">
              <w:rPr>
                <w:rFonts w:ascii="Times New Roman" w:hAnsi="Times New Roman"/>
              </w:rPr>
              <w:t>jpg</w:t>
            </w:r>
            <w:proofErr w:type="spellEnd"/>
            <w:r w:rsidRPr="001651F1">
              <w:rPr>
                <w:rFonts w:ascii="Times New Roman" w:hAnsi="Times New Roman"/>
              </w:rPr>
              <w:t>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2.</w:t>
            </w:r>
            <w:r w:rsidRPr="001651F1">
              <w:rPr>
                <w:rFonts w:ascii="Times New Roman" w:hAnsi="Times New Roman"/>
              </w:rPr>
              <w:tab/>
              <w:t>Содержание папок с файлами: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одна книга документации размещается в одной папке;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наименование папки должно быть понятным, соответствовать наименованию на титульном листе и составу проекта;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папка содержит в себе отдельно текстовые приложения и графические приложения с наименованиями файлов (см. п 3);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папка должна иметь содержание, поиск.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3.</w:t>
            </w:r>
            <w:r w:rsidRPr="001651F1">
              <w:rPr>
                <w:rFonts w:ascii="Times New Roman" w:hAnsi="Times New Roman"/>
              </w:rPr>
              <w:tab/>
              <w:t>Содержание файлов: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 xml:space="preserve">одна книга документации размещается в одной папке; формирование документации - по принципу «одна страница - один файл»; 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весь проект должен располагаться и разбит в файлы по листам с наименованием и номерами, соответствующими «Ведомости чертежей основного комплекта»;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наименование файла должно быть понятным, соответствовать наименованию на титульном листе и составу проекта;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текстовые фрагменты должны включаться в документ как текст с возможностью копирования;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графические изображения должны соответствовать оригиналу, как по масштабу, так и по цветовому отображению;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графические документы должны быть оптимизированы для просмотра;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документ должен иметь содержание, поиск.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4.</w:t>
            </w:r>
            <w:r w:rsidRPr="001651F1">
              <w:rPr>
                <w:rFonts w:ascii="Times New Roman" w:hAnsi="Times New Roman"/>
              </w:rPr>
              <w:tab/>
              <w:t>Для чертежей - с расширением *.</w:t>
            </w:r>
            <w:proofErr w:type="spellStart"/>
            <w:r w:rsidRPr="001651F1">
              <w:rPr>
                <w:rFonts w:ascii="Times New Roman" w:hAnsi="Times New Roman"/>
              </w:rPr>
              <w:t>dwg</w:t>
            </w:r>
            <w:proofErr w:type="spellEnd"/>
            <w:r w:rsidRPr="001651F1">
              <w:rPr>
                <w:rFonts w:ascii="Times New Roman" w:hAnsi="Times New Roman"/>
              </w:rPr>
              <w:t>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формат файла должен быть в версии не старше 2008 г.;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все элементы чертежа, объединенные общей логикой (стены, двери, мебель, оконечные устройства, размеры, поясняющие надписи и т.п.) должны находиться в одном слое с соответствующим названием;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все элементы блока должны находиться на одном слое, том же, что и блок;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такие примитивы, как размеры, поясняющие надписи, штриховки не должны быть редактируемыми, т.е. не разбиты на элементы;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lastRenderedPageBreak/>
              <w:t></w:t>
            </w:r>
            <w:r w:rsidRPr="001651F1">
              <w:rPr>
                <w:rFonts w:ascii="Times New Roman" w:hAnsi="Times New Roman"/>
              </w:rPr>
              <w:tab/>
              <w:t>файл должен быть сформирован в комплект (</w:t>
            </w:r>
            <w:proofErr w:type="spellStart"/>
            <w:r w:rsidRPr="001651F1">
              <w:rPr>
                <w:rFonts w:ascii="Times New Roman" w:hAnsi="Times New Roman"/>
              </w:rPr>
              <w:t>eTransmit</w:t>
            </w:r>
            <w:proofErr w:type="spellEnd"/>
            <w:r w:rsidRPr="001651F1">
              <w:rPr>
                <w:rFonts w:ascii="Times New Roman" w:hAnsi="Times New Roman"/>
              </w:rPr>
              <w:t>) с вложенными в него OLE-объектами, используемыми шрифтами и другими настройками.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5.</w:t>
            </w:r>
            <w:r w:rsidRPr="001651F1">
              <w:rPr>
                <w:rFonts w:ascii="Times New Roman" w:hAnsi="Times New Roman"/>
              </w:rPr>
              <w:tab/>
              <w:t>Для спецификаций и ведомостей - с расширением *.</w:t>
            </w:r>
            <w:proofErr w:type="spellStart"/>
            <w:r w:rsidRPr="001651F1">
              <w:rPr>
                <w:rFonts w:ascii="Times New Roman" w:hAnsi="Times New Roman"/>
              </w:rPr>
              <w:t>xls</w:t>
            </w:r>
            <w:proofErr w:type="spellEnd"/>
            <w:r w:rsidRPr="001651F1">
              <w:rPr>
                <w:rFonts w:ascii="Times New Roman" w:hAnsi="Times New Roman"/>
              </w:rPr>
              <w:t>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</w:t>
            </w:r>
            <w:r w:rsidRPr="001651F1">
              <w:rPr>
                <w:rFonts w:ascii="Times New Roman" w:hAnsi="Times New Roman"/>
              </w:rPr>
              <w:tab/>
              <w:t>вложенные в чертеж *.</w:t>
            </w:r>
            <w:proofErr w:type="spellStart"/>
            <w:r w:rsidRPr="001651F1">
              <w:rPr>
                <w:rFonts w:ascii="Times New Roman" w:hAnsi="Times New Roman"/>
              </w:rPr>
              <w:t>dwg</w:t>
            </w:r>
            <w:proofErr w:type="spellEnd"/>
            <w:r w:rsidRPr="001651F1">
              <w:rPr>
                <w:rFonts w:ascii="Times New Roman" w:hAnsi="Times New Roman"/>
              </w:rPr>
              <w:t xml:space="preserve"> спецификации и ведомости с расширением *.</w:t>
            </w:r>
            <w:proofErr w:type="spellStart"/>
            <w:r w:rsidRPr="001651F1">
              <w:rPr>
                <w:rFonts w:ascii="Times New Roman" w:hAnsi="Times New Roman"/>
              </w:rPr>
              <w:t>xls</w:t>
            </w:r>
            <w:proofErr w:type="spellEnd"/>
            <w:r w:rsidRPr="001651F1">
              <w:rPr>
                <w:rFonts w:ascii="Times New Roman" w:hAnsi="Times New Roman"/>
              </w:rPr>
              <w:t xml:space="preserve"> допускается формировать только как OLE-объект;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6.</w:t>
            </w:r>
            <w:r w:rsidRPr="001651F1">
              <w:rPr>
                <w:rFonts w:ascii="Times New Roman" w:hAnsi="Times New Roman"/>
              </w:rPr>
              <w:tab/>
              <w:t>Для изображений с расширением *.</w:t>
            </w:r>
            <w:proofErr w:type="spellStart"/>
            <w:r w:rsidRPr="001651F1">
              <w:rPr>
                <w:rFonts w:ascii="Times New Roman" w:hAnsi="Times New Roman"/>
              </w:rPr>
              <w:t>jpg</w:t>
            </w:r>
            <w:proofErr w:type="spellEnd"/>
            <w:r w:rsidRPr="001651F1">
              <w:rPr>
                <w:rFonts w:ascii="Times New Roman" w:hAnsi="Times New Roman"/>
              </w:rPr>
              <w:t>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 xml:space="preserve">разрешение не ниже 1600 х 1200, 300 </w:t>
            </w:r>
            <w:proofErr w:type="spellStart"/>
            <w:r w:rsidRPr="001651F1">
              <w:rPr>
                <w:rFonts w:ascii="Times New Roman" w:hAnsi="Times New Roman"/>
              </w:rPr>
              <w:t>dpi</w:t>
            </w:r>
            <w:proofErr w:type="spellEnd"/>
            <w:r w:rsidRPr="001651F1">
              <w:rPr>
                <w:rFonts w:ascii="Times New Roman" w:hAnsi="Times New Roman"/>
              </w:rPr>
              <w:t>.</w:t>
            </w:r>
          </w:p>
          <w:p w:rsidR="00C66624" w:rsidRDefault="00C66624" w:rsidP="00C66624">
            <w:pPr>
              <w:rPr>
                <w:rFonts w:ascii="Times New Roman" w:hAnsi="Times New Roman"/>
              </w:rPr>
            </w:pPr>
          </w:p>
          <w:p w:rsidR="00C66624" w:rsidRDefault="00C66624" w:rsidP="00C66624">
            <w:pPr>
              <w:rPr>
                <w:rFonts w:ascii="Times New Roman" w:hAnsi="Times New Roman"/>
              </w:rPr>
            </w:pPr>
          </w:p>
          <w:p w:rsidR="00C66624" w:rsidRPr="005B4A7D" w:rsidRDefault="00C66624" w:rsidP="00C66624">
            <w:pPr>
              <w:rPr>
                <w:rFonts w:ascii="Times New Roman" w:hAnsi="Times New Roman"/>
              </w:rPr>
            </w:pPr>
          </w:p>
        </w:tc>
      </w:tr>
      <w:tr w:rsidR="00C66624" w:rsidRPr="00EB44A9" w:rsidTr="00C376AB">
        <w:trPr>
          <w:trHeight w:val="988"/>
          <w:jc w:val="center"/>
        </w:trPr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lastRenderedPageBreak/>
              <w:t>Разработать и согласовать с Заказчиком и службой эксплуатации: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- комплект спецификаций с техническими описаниями и ценами на оснащение мебелью, оборудованием, аксессуарами и инвентарем, необходимыми для ввода объекта в эксплуатацию.</w:t>
            </w:r>
          </w:p>
          <w:p w:rsidR="00C66624" w:rsidRDefault="00C66624" w:rsidP="00C66624">
            <w:pPr>
              <w:rPr>
                <w:rFonts w:ascii="Times New Roman" w:hAnsi="Times New Roman"/>
              </w:rPr>
            </w:pPr>
          </w:p>
        </w:tc>
      </w:tr>
      <w:tr w:rsidR="00C66624" w:rsidRPr="00EB44A9" w:rsidTr="00C376AB">
        <w:trPr>
          <w:trHeight w:val="988"/>
          <w:jc w:val="center"/>
        </w:trPr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C66624" w:rsidRDefault="00C66624" w:rsidP="00C666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Предоставлять материалы и </w:t>
            </w:r>
            <w:proofErr w:type="gramStart"/>
            <w:r>
              <w:rPr>
                <w:rFonts w:ascii="Times New Roman" w:hAnsi="Times New Roman"/>
              </w:rPr>
              <w:t>участвовать  в</w:t>
            </w:r>
            <w:proofErr w:type="gramEnd"/>
            <w:r>
              <w:rPr>
                <w:rFonts w:ascii="Times New Roman" w:hAnsi="Times New Roman"/>
              </w:rPr>
              <w:t xml:space="preserve"> согласовании </w:t>
            </w:r>
            <w:r w:rsidRPr="001651F1">
              <w:rPr>
                <w:rFonts w:ascii="Times New Roman" w:hAnsi="Times New Roman"/>
              </w:rPr>
              <w:t xml:space="preserve"> проектн</w:t>
            </w:r>
            <w:r>
              <w:rPr>
                <w:rFonts w:ascii="Times New Roman" w:hAnsi="Times New Roman"/>
              </w:rPr>
              <w:t>ой документации</w:t>
            </w:r>
            <w:r w:rsidRPr="001651F1">
              <w:rPr>
                <w:rFonts w:ascii="Times New Roman" w:hAnsi="Times New Roman"/>
              </w:rPr>
              <w:t xml:space="preserve"> со всеми заинтересованными организациями. 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 w:rsidRPr="001651F1">
              <w:rPr>
                <w:rFonts w:ascii="Times New Roman" w:hAnsi="Times New Roman"/>
              </w:rPr>
              <w:t>Обеспечить получение положительных заключений:</w:t>
            </w:r>
          </w:p>
          <w:p w:rsidR="00C66624" w:rsidRDefault="00C66624" w:rsidP="00C666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1651F1">
              <w:rPr>
                <w:rFonts w:ascii="Times New Roman" w:hAnsi="Times New Roman"/>
              </w:rPr>
              <w:t>экспертизы по инженерным изысканиям, проектной документации и достоверности определения сметной стоимости;</w:t>
            </w:r>
          </w:p>
          <w:p w:rsidR="00C66624" w:rsidRPr="001651F1" w:rsidRDefault="00C66624" w:rsidP="00C666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E0C7D">
              <w:rPr>
                <w:rFonts w:ascii="Times New Roman" w:hAnsi="Times New Roman"/>
              </w:rPr>
              <w:t>государственной экологической экспертизы</w:t>
            </w:r>
            <w:r>
              <w:rPr>
                <w:rFonts w:ascii="Times New Roman" w:hAnsi="Times New Roman"/>
              </w:rPr>
              <w:t xml:space="preserve"> при необходимости</w:t>
            </w:r>
          </w:p>
          <w:p w:rsidR="00C66624" w:rsidRDefault="00C66624" w:rsidP="00C66624">
            <w:pPr>
              <w:rPr>
                <w:rFonts w:ascii="Times New Roman" w:hAnsi="Times New Roman"/>
              </w:rPr>
            </w:pPr>
          </w:p>
        </w:tc>
      </w:tr>
      <w:tr w:rsidR="00C66624" w:rsidRPr="00EB44A9" w:rsidTr="00C376AB">
        <w:trPr>
          <w:trHeight w:val="988"/>
          <w:jc w:val="center"/>
        </w:trPr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:rsidR="00C66624" w:rsidRPr="005B4A7D" w:rsidRDefault="00C66624" w:rsidP="00C66624">
            <w:pPr>
              <w:rPr>
                <w:rFonts w:ascii="Times New Roman" w:hAnsi="Times New Roman"/>
              </w:rPr>
            </w:pPr>
            <w:r w:rsidRPr="00C376AB">
              <w:rPr>
                <w:rFonts w:ascii="Times New Roman" w:hAnsi="Times New Roman"/>
              </w:rPr>
              <w:t xml:space="preserve">Замечания и вопросы обсуждаются в процессе разработки архитектурно-функциональной концепции и обсуждаются с Заказчиком для </w:t>
            </w:r>
            <w:r w:rsidR="004932C0">
              <w:rPr>
                <w:rFonts w:ascii="Times New Roman" w:hAnsi="Times New Roman"/>
              </w:rPr>
              <w:t>окончательного принятия решения</w:t>
            </w:r>
          </w:p>
        </w:tc>
      </w:tr>
      <w:tr w:rsidR="00C66624" w:rsidRPr="00EB44A9" w:rsidTr="00F147AE">
        <w:trPr>
          <w:trHeight w:val="22"/>
          <w:jc w:val="center"/>
        </w:trPr>
        <w:tc>
          <w:tcPr>
            <w:tcW w:w="9345" w:type="dxa"/>
            <w:gridSpan w:val="3"/>
          </w:tcPr>
          <w:p w:rsidR="00C66624" w:rsidRPr="00EB44A9" w:rsidRDefault="00C66624" w:rsidP="00C666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Все работы выполнить в соответствие с действующим законодательством, проектом, условиями договора и технической частью документации запроса предложений. </w:t>
            </w:r>
          </w:p>
        </w:tc>
      </w:tr>
    </w:tbl>
    <w:p w:rsidR="00C376AB" w:rsidRDefault="00C376AB" w:rsidP="005850D0">
      <w:pPr>
        <w:ind w:firstLine="708"/>
        <w:rPr>
          <w:rFonts w:ascii="Times New Roman" w:hAnsi="Times New Roman" w:cs="Times New Roman"/>
        </w:rPr>
      </w:pPr>
    </w:p>
    <w:p w:rsidR="00212A6E" w:rsidRPr="00C376AB" w:rsidRDefault="00212A6E" w:rsidP="00C376AB">
      <w:pPr>
        <w:rPr>
          <w:rFonts w:ascii="Times New Roman" w:hAnsi="Times New Roman" w:cs="Times New Roman"/>
        </w:rPr>
      </w:pPr>
    </w:p>
    <w:sectPr w:rsidR="00212A6E" w:rsidRPr="00C376AB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E9A"/>
    <w:multiLevelType w:val="hybridMultilevel"/>
    <w:tmpl w:val="471680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6B50A5B"/>
    <w:multiLevelType w:val="hybridMultilevel"/>
    <w:tmpl w:val="F2623BEA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7C77CFB"/>
    <w:multiLevelType w:val="hybridMultilevel"/>
    <w:tmpl w:val="0E2648A4"/>
    <w:lvl w:ilvl="0" w:tplc="00000005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973"/>
    <w:multiLevelType w:val="hybridMultilevel"/>
    <w:tmpl w:val="3CD06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20B09"/>
    <w:multiLevelType w:val="hybridMultilevel"/>
    <w:tmpl w:val="B1A8EC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3F56"/>
    <w:multiLevelType w:val="hybridMultilevel"/>
    <w:tmpl w:val="92C29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177E710B"/>
    <w:multiLevelType w:val="hybridMultilevel"/>
    <w:tmpl w:val="ED76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15D"/>
    <w:multiLevelType w:val="hybridMultilevel"/>
    <w:tmpl w:val="1EEEE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608F9"/>
    <w:multiLevelType w:val="hybridMultilevel"/>
    <w:tmpl w:val="E4D41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76330"/>
    <w:multiLevelType w:val="hybridMultilevel"/>
    <w:tmpl w:val="DF52DA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033F1"/>
    <w:multiLevelType w:val="hybridMultilevel"/>
    <w:tmpl w:val="D58C0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6" w15:restartNumberingAfterBreak="0">
    <w:nsid w:val="1F716A53"/>
    <w:multiLevelType w:val="hybridMultilevel"/>
    <w:tmpl w:val="5C4C58EA"/>
    <w:lvl w:ilvl="0" w:tplc="00000005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FAA7E89"/>
    <w:multiLevelType w:val="hybridMultilevel"/>
    <w:tmpl w:val="4F4A29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83113E"/>
    <w:multiLevelType w:val="hybridMultilevel"/>
    <w:tmpl w:val="B69C29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119E5"/>
    <w:multiLevelType w:val="multilevel"/>
    <w:tmpl w:val="5B624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53099D"/>
    <w:multiLevelType w:val="hybridMultilevel"/>
    <w:tmpl w:val="E806BC38"/>
    <w:lvl w:ilvl="0" w:tplc="00000005">
      <w:start w:val="1"/>
      <w:numFmt w:val="bullet"/>
      <w:lvlText w:val=""/>
      <w:lvlJc w:val="left"/>
      <w:pPr>
        <w:ind w:left="91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28161279"/>
    <w:multiLevelType w:val="hybridMultilevel"/>
    <w:tmpl w:val="B89848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F5D44"/>
    <w:multiLevelType w:val="hybridMultilevel"/>
    <w:tmpl w:val="910E4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330E3"/>
    <w:multiLevelType w:val="hybridMultilevel"/>
    <w:tmpl w:val="6C6E2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01E64"/>
    <w:multiLevelType w:val="hybridMultilevel"/>
    <w:tmpl w:val="50621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06A9E"/>
    <w:multiLevelType w:val="hybridMultilevel"/>
    <w:tmpl w:val="4A6A1438"/>
    <w:lvl w:ilvl="0" w:tplc="9450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2F5E91"/>
    <w:multiLevelType w:val="hybridMultilevel"/>
    <w:tmpl w:val="54629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30AE34B9"/>
    <w:multiLevelType w:val="hybridMultilevel"/>
    <w:tmpl w:val="66D0A53C"/>
    <w:lvl w:ilvl="0" w:tplc="E4F8A18E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9" w15:restartNumberingAfterBreak="0">
    <w:nsid w:val="34E14C9F"/>
    <w:multiLevelType w:val="hybridMultilevel"/>
    <w:tmpl w:val="5118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714D7"/>
    <w:multiLevelType w:val="hybridMultilevel"/>
    <w:tmpl w:val="810640C6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1" w15:restartNumberingAfterBreak="0">
    <w:nsid w:val="37C66E54"/>
    <w:multiLevelType w:val="hybridMultilevel"/>
    <w:tmpl w:val="0B226E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4" w15:restartNumberingAfterBreak="0">
    <w:nsid w:val="3AF6318C"/>
    <w:multiLevelType w:val="hybridMultilevel"/>
    <w:tmpl w:val="FC2EFACC"/>
    <w:lvl w:ilvl="0" w:tplc="00000005">
      <w:start w:val="1"/>
      <w:numFmt w:val="bullet"/>
      <w:lvlText w:val=""/>
      <w:lvlJc w:val="left"/>
      <w:pPr>
        <w:ind w:left="100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5" w15:restartNumberingAfterBreak="0">
    <w:nsid w:val="3C123ACD"/>
    <w:multiLevelType w:val="hybridMultilevel"/>
    <w:tmpl w:val="1F82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7A1803"/>
    <w:multiLevelType w:val="hybridMultilevel"/>
    <w:tmpl w:val="BCB4BFB8"/>
    <w:lvl w:ilvl="0" w:tplc="00000005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38F0875"/>
    <w:multiLevelType w:val="hybridMultilevel"/>
    <w:tmpl w:val="66CE5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E720C0"/>
    <w:multiLevelType w:val="hybridMultilevel"/>
    <w:tmpl w:val="550E5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1B092D"/>
    <w:multiLevelType w:val="hybridMultilevel"/>
    <w:tmpl w:val="723612D2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0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1" w15:restartNumberingAfterBreak="0">
    <w:nsid w:val="4C477B10"/>
    <w:multiLevelType w:val="hybridMultilevel"/>
    <w:tmpl w:val="B1DE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111CD"/>
    <w:multiLevelType w:val="hybridMultilevel"/>
    <w:tmpl w:val="9D8690F6"/>
    <w:lvl w:ilvl="0" w:tplc="D2A6B8AE">
      <w:start w:val="3"/>
      <w:numFmt w:val="bullet"/>
      <w:lvlText w:val="-"/>
      <w:lvlJc w:val="left"/>
      <w:pPr>
        <w:ind w:left="8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43" w15:restartNumberingAfterBreak="0">
    <w:nsid w:val="4D5735D3"/>
    <w:multiLevelType w:val="hybridMultilevel"/>
    <w:tmpl w:val="5B2E7D74"/>
    <w:lvl w:ilvl="0" w:tplc="00000005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4" w15:restartNumberingAfterBreak="0">
    <w:nsid w:val="4D8829F0"/>
    <w:multiLevelType w:val="hybridMultilevel"/>
    <w:tmpl w:val="2EF26312"/>
    <w:lvl w:ilvl="0" w:tplc="00000005">
      <w:start w:val="1"/>
      <w:numFmt w:val="bullet"/>
      <w:lvlText w:val=""/>
      <w:lvlJc w:val="left"/>
      <w:pPr>
        <w:ind w:left="91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5" w15:restartNumberingAfterBreak="0">
    <w:nsid w:val="4E6C5A16"/>
    <w:multiLevelType w:val="hybridMultilevel"/>
    <w:tmpl w:val="AA02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8B655E"/>
    <w:multiLevelType w:val="hybridMultilevel"/>
    <w:tmpl w:val="49CA5C78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7" w15:restartNumberingAfterBreak="0">
    <w:nsid w:val="50B735D9"/>
    <w:multiLevelType w:val="hybridMultilevel"/>
    <w:tmpl w:val="218C6826"/>
    <w:lvl w:ilvl="0" w:tplc="9C88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E761C1"/>
    <w:multiLevelType w:val="hybridMultilevel"/>
    <w:tmpl w:val="CD0CDB7A"/>
    <w:lvl w:ilvl="0" w:tplc="04190005">
      <w:start w:val="1"/>
      <w:numFmt w:val="bullet"/>
      <w:lvlText w:val=""/>
      <w:lvlJc w:val="left"/>
      <w:pPr>
        <w:ind w:left="698" w:hanging="37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49" w15:restartNumberingAfterBreak="0">
    <w:nsid w:val="50FB6433"/>
    <w:multiLevelType w:val="hybridMultilevel"/>
    <w:tmpl w:val="8BFA6A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A3306"/>
    <w:multiLevelType w:val="hybridMultilevel"/>
    <w:tmpl w:val="4394C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D812B8"/>
    <w:multiLevelType w:val="hybridMultilevel"/>
    <w:tmpl w:val="5E94B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E85373"/>
    <w:multiLevelType w:val="hybridMultilevel"/>
    <w:tmpl w:val="C5FCE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4C09CB"/>
    <w:multiLevelType w:val="hybridMultilevel"/>
    <w:tmpl w:val="4B9CF5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084A22"/>
    <w:multiLevelType w:val="hybridMultilevel"/>
    <w:tmpl w:val="9502D6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CC6D29"/>
    <w:multiLevelType w:val="hybridMultilevel"/>
    <w:tmpl w:val="0ED8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025BE2"/>
    <w:multiLevelType w:val="hybridMultilevel"/>
    <w:tmpl w:val="74F6736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7" w15:restartNumberingAfterBreak="0">
    <w:nsid w:val="78787273"/>
    <w:multiLevelType w:val="hybridMultilevel"/>
    <w:tmpl w:val="07F6E2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32161B"/>
    <w:multiLevelType w:val="hybridMultilevel"/>
    <w:tmpl w:val="99FE1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8D0FC2"/>
    <w:multiLevelType w:val="hybridMultilevel"/>
    <w:tmpl w:val="8FB4723C"/>
    <w:lvl w:ilvl="0" w:tplc="8DD48E4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A46E04"/>
    <w:multiLevelType w:val="hybridMultilevel"/>
    <w:tmpl w:val="A378A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223CB7"/>
    <w:multiLevelType w:val="hybridMultilevel"/>
    <w:tmpl w:val="C550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38"/>
  </w:num>
  <w:num w:numId="5">
    <w:abstractNumId w:val="53"/>
  </w:num>
  <w:num w:numId="6">
    <w:abstractNumId w:val="31"/>
  </w:num>
  <w:num w:numId="7">
    <w:abstractNumId w:val="51"/>
  </w:num>
  <w:num w:numId="8">
    <w:abstractNumId w:val="4"/>
  </w:num>
  <w:num w:numId="9">
    <w:abstractNumId w:val="52"/>
  </w:num>
  <w:num w:numId="10">
    <w:abstractNumId w:val="17"/>
  </w:num>
  <w:num w:numId="11">
    <w:abstractNumId w:val="7"/>
  </w:num>
  <w:num w:numId="12">
    <w:abstractNumId w:val="13"/>
  </w:num>
  <w:num w:numId="13">
    <w:abstractNumId w:val="10"/>
  </w:num>
  <w:num w:numId="14">
    <w:abstractNumId w:val="37"/>
  </w:num>
  <w:num w:numId="15">
    <w:abstractNumId w:val="24"/>
  </w:num>
  <w:num w:numId="16">
    <w:abstractNumId w:val="12"/>
  </w:num>
  <w:num w:numId="17">
    <w:abstractNumId w:val="58"/>
  </w:num>
  <w:num w:numId="18">
    <w:abstractNumId w:val="49"/>
  </w:num>
  <w:num w:numId="19">
    <w:abstractNumId w:val="11"/>
  </w:num>
  <w:num w:numId="20">
    <w:abstractNumId w:val="28"/>
  </w:num>
  <w:num w:numId="21">
    <w:abstractNumId w:val="48"/>
  </w:num>
  <w:num w:numId="22">
    <w:abstractNumId w:val="25"/>
  </w:num>
  <w:num w:numId="23">
    <w:abstractNumId w:val="6"/>
  </w:num>
  <w:num w:numId="24">
    <w:abstractNumId w:val="55"/>
  </w:num>
  <w:num w:numId="25">
    <w:abstractNumId w:val="35"/>
  </w:num>
  <w:num w:numId="26">
    <w:abstractNumId w:val="9"/>
  </w:num>
  <w:num w:numId="27">
    <w:abstractNumId w:val="57"/>
  </w:num>
  <w:num w:numId="28">
    <w:abstractNumId w:val="22"/>
  </w:num>
  <w:num w:numId="29">
    <w:abstractNumId w:val="54"/>
  </w:num>
  <w:num w:numId="30">
    <w:abstractNumId w:val="50"/>
  </w:num>
  <w:num w:numId="31">
    <w:abstractNumId w:val="61"/>
  </w:num>
  <w:num w:numId="32">
    <w:abstractNumId w:val="5"/>
  </w:num>
  <w:num w:numId="33">
    <w:abstractNumId w:val="29"/>
  </w:num>
  <w:num w:numId="34">
    <w:abstractNumId w:val="26"/>
  </w:num>
  <w:num w:numId="35">
    <w:abstractNumId w:val="41"/>
  </w:num>
  <w:num w:numId="36">
    <w:abstractNumId w:val="45"/>
  </w:num>
  <w:num w:numId="37">
    <w:abstractNumId w:val="18"/>
  </w:num>
  <w:num w:numId="38">
    <w:abstractNumId w:val="21"/>
  </w:num>
  <w:num w:numId="39">
    <w:abstractNumId w:val="47"/>
  </w:num>
  <w:num w:numId="40">
    <w:abstractNumId w:val="32"/>
  </w:num>
  <w:num w:numId="41">
    <w:abstractNumId w:val="40"/>
  </w:num>
  <w:num w:numId="42">
    <w:abstractNumId w:val="14"/>
  </w:num>
  <w:num w:numId="43">
    <w:abstractNumId w:val="27"/>
  </w:num>
  <w:num w:numId="44">
    <w:abstractNumId w:val="19"/>
  </w:num>
  <w:num w:numId="45">
    <w:abstractNumId w:val="42"/>
  </w:num>
  <w:num w:numId="46">
    <w:abstractNumId w:val="60"/>
  </w:num>
  <w:num w:numId="47">
    <w:abstractNumId w:val="15"/>
  </w:num>
  <w:num w:numId="48">
    <w:abstractNumId w:val="8"/>
  </w:num>
  <w:num w:numId="49">
    <w:abstractNumId w:val="33"/>
  </w:num>
  <w:num w:numId="50">
    <w:abstractNumId w:val="16"/>
  </w:num>
  <w:num w:numId="51">
    <w:abstractNumId w:val="3"/>
  </w:num>
  <w:num w:numId="52">
    <w:abstractNumId w:val="36"/>
  </w:num>
  <w:num w:numId="53">
    <w:abstractNumId w:val="44"/>
  </w:num>
  <w:num w:numId="54">
    <w:abstractNumId w:val="20"/>
  </w:num>
  <w:num w:numId="55">
    <w:abstractNumId w:val="43"/>
  </w:num>
  <w:num w:numId="56">
    <w:abstractNumId w:val="56"/>
  </w:num>
  <w:num w:numId="57">
    <w:abstractNumId w:val="2"/>
  </w:num>
  <w:num w:numId="58">
    <w:abstractNumId w:val="30"/>
  </w:num>
  <w:num w:numId="59">
    <w:abstractNumId w:val="34"/>
  </w:num>
  <w:num w:numId="60">
    <w:abstractNumId w:val="46"/>
  </w:num>
  <w:num w:numId="61">
    <w:abstractNumId w:val="39"/>
  </w:num>
  <w:num w:numId="62">
    <w:abstractNumId w:val="5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11354"/>
    <w:rsid w:val="000311C6"/>
    <w:rsid w:val="0005172A"/>
    <w:rsid w:val="00052DE9"/>
    <w:rsid w:val="00054296"/>
    <w:rsid w:val="000558D0"/>
    <w:rsid w:val="00066253"/>
    <w:rsid w:val="00066679"/>
    <w:rsid w:val="00075B3E"/>
    <w:rsid w:val="0008511A"/>
    <w:rsid w:val="00090C2C"/>
    <w:rsid w:val="00094B8B"/>
    <w:rsid w:val="00095028"/>
    <w:rsid w:val="00096B6E"/>
    <w:rsid w:val="000A61A2"/>
    <w:rsid w:val="000A76F1"/>
    <w:rsid w:val="000B395D"/>
    <w:rsid w:val="000B7D60"/>
    <w:rsid w:val="000E1944"/>
    <w:rsid w:val="000E2C66"/>
    <w:rsid w:val="000E5580"/>
    <w:rsid w:val="001073C5"/>
    <w:rsid w:val="00123654"/>
    <w:rsid w:val="00124C98"/>
    <w:rsid w:val="00127C0E"/>
    <w:rsid w:val="00131881"/>
    <w:rsid w:val="00134E8D"/>
    <w:rsid w:val="001377A7"/>
    <w:rsid w:val="00143A13"/>
    <w:rsid w:val="00145542"/>
    <w:rsid w:val="001476A1"/>
    <w:rsid w:val="00147DD3"/>
    <w:rsid w:val="00153CB8"/>
    <w:rsid w:val="00163512"/>
    <w:rsid w:val="001651F1"/>
    <w:rsid w:val="00167F38"/>
    <w:rsid w:val="00173512"/>
    <w:rsid w:val="0019341A"/>
    <w:rsid w:val="0019344D"/>
    <w:rsid w:val="00193F79"/>
    <w:rsid w:val="00196395"/>
    <w:rsid w:val="001B20B6"/>
    <w:rsid w:val="001C31ED"/>
    <w:rsid w:val="001C4804"/>
    <w:rsid w:val="001C49E1"/>
    <w:rsid w:val="001C5C9E"/>
    <w:rsid w:val="001D42AD"/>
    <w:rsid w:val="001F59A3"/>
    <w:rsid w:val="00212A6E"/>
    <w:rsid w:val="00212FB7"/>
    <w:rsid w:val="002167BB"/>
    <w:rsid w:val="00216D41"/>
    <w:rsid w:val="0022349A"/>
    <w:rsid w:val="0025009E"/>
    <w:rsid w:val="00252BB5"/>
    <w:rsid w:val="0025766F"/>
    <w:rsid w:val="002607A7"/>
    <w:rsid w:val="0026217C"/>
    <w:rsid w:val="00273578"/>
    <w:rsid w:val="00275C4B"/>
    <w:rsid w:val="002824F3"/>
    <w:rsid w:val="002A0657"/>
    <w:rsid w:val="002A3B2B"/>
    <w:rsid w:val="002A69C6"/>
    <w:rsid w:val="002B0871"/>
    <w:rsid w:val="002C4911"/>
    <w:rsid w:val="002D62BD"/>
    <w:rsid w:val="002E0264"/>
    <w:rsid w:val="002E445B"/>
    <w:rsid w:val="002F1F02"/>
    <w:rsid w:val="002F4200"/>
    <w:rsid w:val="00301552"/>
    <w:rsid w:val="00303326"/>
    <w:rsid w:val="00314B1F"/>
    <w:rsid w:val="003154CA"/>
    <w:rsid w:val="003275A7"/>
    <w:rsid w:val="003321A9"/>
    <w:rsid w:val="0034034A"/>
    <w:rsid w:val="00353577"/>
    <w:rsid w:val="00355610"/>
    <w:rsid w:val="0035566F"/>
    <w:rsid w:val="00357E73"/>
    <w:rsid w:val="003608AC"/>
    <w:rsid w:val="003619CC"/>
    <w:rsid w:val="00371DA7"/>
    <w:rsid w:val="00374DB1"/>
    <w:rsid w:val="00377B7F"/>
    <w:rsid w:val="003B7188"/>
    <w:rsid w:val="003C1E22"/>
    <w:rsid w:val="003D2454"/>
    <w:rsid w:val="003E0E88"/>
    <w:rsid w:val="003E0F66"/>
    <w:rsid w:val="003E22DC"/>
    <w:rsid w:val="003E510C"/>
    <w:rsid w:val="003F2803"/>
    <w:rsid w:val="003F4C73"/>
    <w:rsid w:val="00415ABF"/>
    <w:rsid w:val="00423624"/>
    <w:rsid w:val="0043536A"/>
    <w:rsid w:val="0043752A"/>
    <w:rsid w:val="00472354"/>
    <w:rsid w:val="004726AB"/>
    <w:rsid w:val="00482278"/>
    <w:rsid w:val="00482F04"/>
    <w:rsid w:val="00491DF7"/>
    <w:rsid w:val="004932C0"/>
    <w:rsid w:val="00495193"/>
    <w:rsid w:val="004A7132"/>
    <w:rsid w:val="004B059A"/>
    <w:rsid w:val="004B17DD"/>
    <w:rsid w:val="004B26E6"/>
    <w:rsid w:val="004C0B3B"/>
    <w:rsid w:val="004D11D6"/>
    <w:rsid w:val="004E0F0D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510A8"/>
    <w:rsid w:val="005636B4"/>
    <w:rsid w:val="0057348E"/>
    <w:rsid w:val="00576DC9"/>
    <w:rsid w:val="005776CF"/>
    <w:rsid w:val="005850D0"/>
    <w:rsid w:val="00591FFB"/>
    <w:rsid w:val="005A04AF"/>
    <w:rsid w:val="005A7261"/>
    <w:rsid w:val="005B0141"/>
    <w:rsid w:val="005B4A7D"/>
    <w:rsid w:val="005C2362"/>
    <w:rsid w:val="005C5F38"/>
    <w:rsid w:val="005D6862"/>
    <w:rsid w:val="005E4A84"/>
    <w:rsid w:val="005F00BE"/>
    <w:rsid w:val="005F0E66"/>
    <w:rsid w:val="005F19E7"/>
    <w:rsid w:val="005F78CC"/>
    <w:rsid w:val="005F7A97"/>
    <w:rsid w:val="00602DE8"/>
    <w:rsid w:val="006170A1"/>
    <w:rsid w:val="00617175"/>
    <w:rsid w:val="00621F19"/>
    <w:rsid w:val="00622154"/>
    <w:rsid w:val="00625192"/>
    <w:rsid w:val="00636109"/>
    <w:rsid w:val="00653FF9"/>
    <w:rsid w:val="00654A33"/>
    <w:rsid w:val="006635E4"/>
    <w:rsid w:val="006654FE"/>
    <w:rsid w:val="00670C0B"/>
    <w:rsid w:val="00673D74"/>
    <w:rsid w:val="00674B09"/>
    <w:rsid w:val="00675BDE"/>
    <w:rsid w:val="006764A0"/>
    <w:rsid w:val="00684CE0"/>
    <w:rsid w:val="00696DFB"/>
    <w:rsid w:val="006A43D4"/>
    <w:rsid w:val="006B1AA2"/>
    <w:rsid w:val="006B7D80"/>
    <w:rsid w:val="006D0EA6"/>
    <w:rsid w:val="006D2D15"/>
    <w:rsid w:val="006D59BF"/>
    <w:rsid w:val="006E0BD0"/>
    <w:rsid w:val="00706EE9"/>
    <w:rsid w:val="007479A0"/>
    <w:rsid w:val="00757B41"/>
    <w:rsid w:val="00757B5B"/>
    <w:rsid w:val="0077159E"/>
    <w:rsid w:val="00791C6F"/>
    <w:rsid w:val="007B7018"/>
    <w:rsid w:val="007E0C7D"/>
    <w:rsid w:val="007E51AB"/>
    <w:rsid w:val="007F3F2D"/>
    <w:rsid w:val="007F6F53"/>
    <w:rsid w:val="007F724C"/>
    <w:rsid w:val="00805502"/>
    <w:rsid w:val="00807B39"/>
    <w:rsid w:val="0081168B"/>
    <w:rsid w:val="00813CE3"/>
    <w:rsid w:val="00814414"/>
    <w:rsid w:val="00821700"/>
    <w:rsid w:val="00821C94"/>
    <w:rsid w:val="00824B2C"/>
    <w:rsid w:val="00833CA9"/>
    <w:rsid w:val="0084144F"/>
    <w:rsid w:val="00846E1D"/>
    <w:rsid w:val="00847A94"/>
    <w:rsid w:val="00847AAF"/>
    <w:rsid w:val="00855A8B"/>
    <w:rsid w:val="0086008B"/>
    <w:rsid w:val="00861618"/>
    <w:rsid w:val="00864435"/>
    <w:rsid w:val="00873CE2"/>
    <w:rsid w:val="00874BA6"/>
    <w:rsid w:val="00877602"/>
    <w:rsid w:val="00890C8B"/>
    <w:rsid w:val="00891116"/>
    <w:rsid w:val="00895E3A"/>
    <w:rsid w:val="008B4864"/>
    <w:rsid w:val="008C539A"/>
    <w:rsid w:val="008D1B36"/>
    <w:rsid w:val="008D290C"/>
    <w:rsid w:val="008D5E21"/>
    <w:rsid w:val="008F69B3"/>
    <w:rsid w:val="00900574"/>
    <w:rsid w:val="00925829"/>
    <w:rsid w:val="00930B27"/>
    <w:rsid w:val="00932A73"/>
    <w:rsid w:val="009353B4"/>
    <w:rsid w:val="009368F7"/>
    <w:rsid w:val="00943E1F"/>
    <w:rsid w:val="00951430"/>
    <w:rsid w:val="00953592"/>
    <w:rsid w:val="00953995"/>
    <w:rsid w:val="009539E2"/>
    <w:rsid w:val="00963648"/>
    <w:rsid w:val="009652FE"/>
    <w:rsid w:val="009726F2"/>
    <w:rsid w:val="0098214F"/>
    <w:rsid w:val="00992074"/>
    <w:rsid w:val="009943FC"/>
    <w:rsid w:val="009A7A10"/>
    <w:rsid w:val="009B69CD"/>
    <w:rsid w:val="009F384F"/>
    <w:rsid w:val="009F5227"/>
    <w:rsid w:val="009F7390"/>
    <w:rsid w:val="00A0497D"/>
    <w:rsid w:val="00A27274"/>
    <w:rsid w:val="00A423BB"/>
    <w:rsid w:val="00A46E71"/>
    <w:rsid w:val="00A508CF"/>
    <w:rsid w:val="00A67F81"/>
    <w:rsid w:val="00A77E99"/>
    <w:rsid w:val="00A8037E"/>
    <w:rsid w:val="00A82C33"/>
    <w:rsid w:val="00A90723"/>
    <w:rsid w:val="00A95965"/>
    <w:rsid w:val="00AA70E3"/>
    <w:rsid w:val="00AC147E"/>
    <w:rsid w:val="00AC2890"/>
    <w:rsid w:val="00AC2FFE"/>
    <w:rsid w:val="00AE5952"/>
    <w:rsid w:val="00AE65EF"/>
    <w:rsid w:val="00B15B73"/>
    <w:rsid w:val="00B21E53"/>
    <w:rsid w:val="00B24958"/>
    <w:rsid w:val="00B25E63"/>
    <w:rsid w:val="00B30D88"/>
    <w:rsid w:val="00B320B1"/>
    <w:rsid w:val="00B44EDF"/>
    <w:rsid w:val="00B520E3"/>
    <w:rsid w:val="00B560FF"/>
    <w:rsid w:val="00B73994"/>
    <w:rsid w:val="00B773CA"/>
    <w:rsid w:val="00B84245"/>
    <w:rsid w:val="00B85270"/>
    <w:rsid w:val="00B91111"/>
    <w:rsid w:val="00B94660"/>
    <w:rsid w:val="00B96B40"/>
    <w:rsid w:val="00BB230B"/>
    <w:rsid w:val="00BB25AD"/>
    <w:rsid w:val="00BC7517"/>
    <w:rsid w:val="00BD44A4"/>
    <w:rsid w:val="00C06AA2"/>
    <w:rsid w:val="00C17781"/>
    <w:rsid w:val="00C21824"/>
    <w:rsid w:val="00C234E3"/>
    <w:rsid w:val="00C23601"/>
    <w:rsid w:val="00C376AB"/>
    <w:rsid w:val="00C4124B"/>
    <w:rsid w:val="00C4229F"/>
    <w:rsid w:val="00C665F7"/>
    <w:rsid w:val="00C66624"/>
    <w:rsid w:val="00C70D12"/>
    <w:rsid w:val="00C71D11"/>
    <w:rsid w:val="00C71DCB"/>
    <w:rsid w:val="00C76A01"/>
    <w:rsid w:val="00C81F2F"/>
    <w:rsid w:val="00C903B5"/>
    <w:rsid w:val="00C92069"/>
    <w:rsid w:val="00C946DF"/>
    <w:rsid w:val="00CA52BD"/>
    <w:rsid w:val="00CC24C0"/>
    <w:rsid w:val="00CD2FB3"/>
    <w:rsid w:val="00CF09A0"/>
    <w:rsid w:val="00CF0D12"/>
    <w:rsid w:val="00D15E48"/>
    <w:rsid w:val="00D169A6"/>
    <w:rsid w:val="00D334F6"/>
    <w:rsid w:val="00D3354A"/>
    <w:rsid w:val="00D338A0"/>
    <w:rsid w:val="00D369F4"/>
    <w:rsid w:val="00D47F85"/>
    <w:rsid w:val="00D55EB1"/>
    <w:rsid w:val="00D7542C"/>
    <w:rsid w:val="00DA2314"/>
    <w:rsid w:val="00DB4B0F"/>
    <w:rsid w:val="00DC089A"/>
    <w:rsid w:val="00DE6880"/>
    <w:rsid w:val="00E01D10"/>
    <w:rsid w:val="00E109BD"/>
    <w:rsid w:val="00E21116"/>
    <w:rsid w:val="00E230EC"/>
    <w:rsid w:val="00E33A08"/>
    <w:rsid w:val="00E45DE5"/>
    <w:rsid w:val="00E60D24"/>
    <w:rsid w:val="00EA633E"/>
    <w:rsid w:val="00EB2025"/>
    <w:rsid w:val="00EB44A9"/>
    <w:rsid w:val="00EE480F"/>
    <w:rsid w:val="00EE68D1"/>
    <w:rsid w:val="00EF239D"/>
    <w:rsid w:val="00EF46F6"/>
    <w:rsid w:val="00EF779A"/>
    <w:rsid w:val="00F005A4"/>
    <w:rsid w:val="00F01527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934"/>
    <w:rsid w:val="00F4721F"/>
    <w:rsid w:val="00F57E32"/>
    <w:rsid w:val="00F75EFE"/>
    <w:rsid w:val="00F77C2E"/>
    <w:rsid w:val="00F8013E"/>
    <w:rsid w:val="00F85607"/>
    <w:rsid w:val="00F878ED"/>
    <w:rsid w:val="00F9169C"/>
    <w:rsid w:val="00F91ADB"/>
    <w:rsid w:val="00FA57F6"/>
    <w:rsid w:val="00FA5BB4"/>
    <w:rsid w:val="00FB109A"/>
    <w:rsid w:val="00FC1916"/>
    <w:rsid w:val="00FC6325"/>
    <w:rsid w:val="00FD0743"/>
    <w:rsid w:val="00FD325E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91D1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3F8FCCB1147819503AE368D991B4BC4D76CC9A27B88F64D95089D47BCF9F70B0B7E82421A7AC58B6B125E67CCC091808B2DE8FBD0C9B97J8R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47</Pages>
  <Words>13525</Words>
  <Characters>77093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Потапов Евгений</cp:lastModifiedBy>
  <cp:revision>11</cp:revision>
  <cp:lastPrinted>2021-01-20T09:43:00Z</cp:lastPrinted>
  <dcterms:created xsi:type="dcterms:W3CDTF">2021-01-25T06:37:00Z</dcterms:created>
  <dcterms:modified xsi:type="dcterms:W3CDTF">2021-01-25T12:34:00Z</dcterms:modified>
</cp:coreProperties>
</file>