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СУЩЕСТВЕННЫЕ УСЛОВИЯ 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ОКАЗАНИЕ ДИЗАЙНЕРСКИХ УСЛУГ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83D57" w:rsidRPr="00E83D57" w:rsidRDefault="00E83D57" w:rsidP="00E83D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принимает на себя: </w:t>
      </w:r>
    </w:p>
    <w:p w:rsidR="00E83D57" w:rsidRPr="00325F59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дизайн-проекта для объекта </w:t>
      </w:r>
      <w:r w:rsidR="00621F25" w:rsidRPr="00B67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«Гостиничный комплекс 4* </w:t>
      </w:r>
      <w:r w:rsidR="00621F25" w:rsidRPr="00B675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Cosmos</w:t>
      </w:r>
      <w:r w:rsidR="00621F25" w:rsidRPr="00B67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F25" w:rsidRPr="00325F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Ekaterinburg</w:t>
      </w:r>
      <w:r w:rsidR="00621F25" w:rsidRPr="00325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г. Екатеринбурге»</w:t>
      </w:r>
      <w:r w:rsidR="00621F25" w:rsidRPr="003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1F25" w:rsidRPr="00325F59">
        <w:rPr>
          <w:rFonts w:ascii="Times New Roman" w:hAnsi="Times New Roman"/>
          <w:sz w:val="24"/>
          <w:szCs w:val="24"/>
        </w:rPr>
        <w:t>располагаемый по адресу: обл. Свердловская, г. Екатеринбург, в районе автодороги Екатеринбург-Кольцово для нужд ООО «Космос ОГ» на земельном участке с кадастровым номером 66:41:0610029:83 площадью 1,6958 Га</w:t>
      </w:r>
      <w:r w:rsidRPr="00325F59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150 рабочих дней с момента поступления аванса на счет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Исполнителя.</w:t>
      </w:r>
      <w:bookmarkStart w:id="0" w:name="_GoBack"/>
      <w:bookmarkEnd w:id="0"/>
    </w:p>
    <w:p w:rsidR="00E83D57" w:rsidRPr="00E83D57" w:rsidRDefault="00E83D57" w:rsidP="00E83D5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 должен включать в себя текстовую и графическую части.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</w:p>
    <w:p w:rsidR="00E83D57" w:rsidRPr="00E83D5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Оплата по договору производится в безналичном порядке, в рублях</w:t>
      </w:r>
      <w:r w:rsidRPr="00E8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работ, указанную в п.2.1 настоящего договора в следующем порядке: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- 15% от стоимости работ– предоплата, в течение трех дней с момента подписания настоящего договора;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- 30 % – по завершению работ дизайн-проекта, в течении трех дней с момента согласования заказчиком 3</w:t>
      </w:r>
      <w:r w:rsidRPr="00E83D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визуализаций 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- 30% – по завершению разработки дизайн-проекта, в течении трех дней с момента предоставления заказчику дизайн-проекта.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- 25% – по окончанию подбора отделочных материалов, в течении трех дней с момента предоставления таблицы с указанием информации об отделочных материалах (артикулы материалов, количество, цена, информация о продавце материалов). 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Выполнить качественно и в срок работы, указанные в пункте 1.1. настоящего Договора.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обязан в процессе проектирования учитывать замечания Заказчика по проекту и вносить в него соответствующие изменения, руководствуясь интересами Заказчика, если указанные замечания не противоречат условиям настоящего Договора, действующим строительным нормам и не влияют на качество продукции Исполнителя.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ОБЯЗАТЕЛЬСТВА ЗАКАЗЧИКА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Предоставить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(приложение №2.) в письменном виде в течении пяти дней с момента подписания настоящего договора, необходимые данные для выполнения проектных работ.</w:t>
      </w:r>
    </w:p>
    <w:p w:rsidR="00E83D57" w:rsidRPr="00E83D57" w:rsidRDefault="00E83D57" w:rsidP="00E83D57">
      <w:pPr>
        <w:tabs>
          <w:tab w:val="left" w:pos="360"/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Предоставлять Исполнителю любую разумную информацию и помощь для более быстрого и качественного выполнения работ по Договору.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E83D57" w:rsidRPr="00E83D57" w:rsidRDefault="00E83D57" w:rsidP="00E83D57">
      <w:p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Срок сдачи проекта – 150 рабочих дней, с момента</w:t>
      </w:r>
      <w:r w:rsidRPr="00E83D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п.5.1. настоящего Договора.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Заказчик обязуется принять работу в течение трех рабочих дней со дня получения отчетных документов и направить их Исполнителю в подписанном виде, или направить в письменном виде мотивированный отказ в приемке работы. 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мотивированного отказа Заказчика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Право собственности на результат работ,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Заказчику, что на все произведения,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Подрядчик подтверждает, что ему известно о характере и типе выполняемых работ, указанных в п. 1 Договора и Техническом задании (Приложение № 2 к настоящему Договору).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Заказчик гарантирует своевременное предоставление качественных и полных исходных данных.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7.3 Подрядчик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Если перед началом работ Подрядчик не сообщил о непригодности либо недоброкачественности Технического задания, Подрядчик теряет право ссылаться на эти обстоятельства в соответствии со ст.716 ГК РФ после того, как Подрядчик приступил к выполнению работ. В случае, если недостатки Технического задания не могли быть обнаружены Подрядчиком при обычном способе ознакомления с Техническим заданием и документацией, а были выявлены после того, как Подрядчик приступил к выполнению работ, и при этом Подрядчик не уведомил Заказчика о наличии этих недостатков, Подрядчик теряет право ссылаться на эти недостатки при проверке качества его работы в период приемки в соответствии со ст. 716 ГК РФ. В любом случае недостатки Технического задания не освобождают Подрядчика от ответственности за результаты работы, выполненной с нарушением норм и правил, действующих в проектировании.</w:t>
      </w:r>
    </w:p>
    <w:p w:rsidR="00E83D57" w:rsidRPr="00E83D57" w:rsidRDefault="00E83D57" w:rsidP="00E83D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гарантирует: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качества выполненных работ и их результатов Техническому заданию (Приложение № 2 к настоящему Договору), иным условиям настоящего Договора и требованиям НПА, законодательства РФ, СНиП, ВСН, ГОСТ, </w:t>
      </w:r>
      <w:proofErr w:type="spellStart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технических регламентов, национальных и региональных стандартов, иных нормативных документов и правил;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Своевременное устранение за свой счет Недостатков/дефектов в Документации, за которые Подрядчик несет ответственность, выявленных при выполнении и (или) приемке работ по Договору, а также в период строительства Объекта. 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7.4 За просрочку платежей Заказчик уплачивает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Данное условие не распространяется на авансовые платежи.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За просрочку сдачи проектной документации Исполнитель уплачивает Заказчику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Договору.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случае мотивированного отказа Заказчика от предоставленного Исполнителем дизайн-проекта, безусловная компенсация затрат Исполнителя составляет 25 (двадцать пять) % от стоимости работ, указанной в п.2.1 настоящего Договора.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случае немотивированного отказа Заказчика от предоставленного Исполнителем дизайн-проекта, безусловная компенсация затрат Исполнителя составляет 50 (пятьдесят) % от стоимости работ, указанной в п.2.1 настоящего Договора.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Стороны пришли к соглашению, что под мотивированным отказом понимается существенное различие между предоставленным Заказчиком техническим заданием и полученным им (Заказчиком) от Исполнителя дизайн-проектом. 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7.9. Исполнитель заявляет и гарантирует Заказчику, что на дату заключения настоящего договора: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>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заверения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для Заказчика существенными в силу положений ст. 431.2 Гражданского кодекса РФ, 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неисполнение настоящей статьи Договора лежит на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Подрядчик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компенсируется в полном объеме за счет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ОСОБЫЕ УСЛОВИЯ</w:t>
      </w:r>
    </w:p>
    <w:p w:rsidR="00E83D57" w:rsidRPr="00E83D57" w:rsidRDefault="00E83D57" w:rsidP="00E83D57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другого стихийного бедствия, а также действия государственных структур, межнациональных конфликтов или других обстоятельств. При этом срок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E83D57" w:rsidRPr="00E83D57" w:rsidRDefault="00E83D57" w:rsidP="00E83D57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Сторона, у которой создалась невозможность исполнения обязательств по данному Договору, обязана в течение трех дней с даты возникновения форс-мажорных обстоятельств сообщить в письменной форме другой стороне об их наступлении. Извещение должно содержать данные о наступлении и характере обстоятельств и возможных последствиях. Сторона также не позднее пяти дней должна известить другую сторону в письменном виде и по телефону о прекращении этих обстоятельств. Несвоевременное извещение об обстоятельствах неопределимой силы лишает соответствующую сторону право ссылаться на них в будущем. Факты, изложенные в Извещении, должны быть подтверждены компетентной организацией страны-места наступления соответствующих обстоятельств.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 Исполнителем закрепляется право на публикацию проекта в печатных и электронных изданиях.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 имеет право на проведение фото/видео съёмок с реализованного объекта.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внутренние регламентирующие и отчетные документы (учетная политика, внутренние положения, штатное расписание);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первичные документы бухгалтерского и управленческого учета, в </w:t>
      </w:r>
      <w:proofErr w:type="spellStart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первичные документы субподрядчиков;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оригиналы договоров с Субподрядчиками и все дополнительные соглашения к ним;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В случае нарушения Подрядчиком порядка и срока (2 рабочих дня) предоставления документов/ данных/ комментариев по запросу Заказчика, указанных в пункте 8.5 данного Договора, Заказчик вправе остановить оплату выполненных работ до устранения нарушений.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E83D5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АНТИКОРРУПЦИОННАЯ ОГОВОРКА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Поставщику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При исполнении своих обязательств по Договору, Заказчик и Исполнитель,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10.4. Заказчик и Исполнитель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(Заказчика и Исполнителя).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Под действиями работника, осуществляемыми в пользу стимулирующей его стороны (Заказчика и Исполнителя), понимаются: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каких-либо гарантий;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ускорение существующих процедур;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Заказчиком и Исполнителем.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В случае возникновения у Заказчика и/или Исполнителя подозрений, что произошло или может произойти нарушение каких-либо положений настоящего пункта, Заказчик и/или Исполнитель обязуется уведомить другую Сторону в письменной форме.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 письменном уведомлении Заказчик и/или Исполнитель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Заказчиком и Исполнителем,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E83D57" w:rsidRPr="00E83D57" w:rsidRDefault="00E83D57" w:rsidP="00E83D57">
      <w:pPr>
        <w:tabs>
          <w:tab w:val="left" w:pos="797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>10.8. В случае нарушения Заказчиком и Исполнителем обязательств воздерживаться от запрещенных в пункте 10.7.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Заказчик и/или Исполнитель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83D57" w:rsidRPr="00E83D57" w:rsidRDefault="00E83D57" w:rsidP="00E83D57">
      <w:pPr>
        <w:tabs>
          <w:tab w:val="left" w:pos="797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 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3D57" w:rsidRPr="00E83D57" w:rsidSect="007B602D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5F59">
      <w:pPr>
        <w:spacing w:after="0" w:line="240" w:lineRule="auto"/>
      </w:pPr>
      <w:r>
        <w:separator/>
      </w:r>
    </w:p>
  </w:endnote>
  <w:endnote w:type="continuationSeparator" w:id="0">
    <w:p w:rsidR="00000000" w:rsidRDefault="0032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325F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325F59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5F59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5F59">
      <w:pPr>
        <w:spacing w:after="0" w:line="240" w:lineRule="auto"/>
      </w:pPr>
      <w:r>
        <w:separator/>
      </w:r>
    </w:p>
  </w:footnote>
  <w:footnote w:type="continuationSeparator" w:id="0">
    <w:p w:rsidR="00000000" w:rsidRDefault="0032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6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325F59"/>
    <w:rsid w:val="00372F8A"/>
    <w:rsid w:val="00621F25"/>
    <w:rsid w:val="00E83D57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uiPriority w:val="34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Артем Андреевич Скоморохов</cp:lastModifiedBy>
  <cp:revision>4</cp:revision>
  <dcterms:created xsi:type="dcterms:W3CDTF">2021-07-13T16:29:00Z</dcterms:created>
  <dcterms:modified xsi:type="dcterms:W3CDTF">2021-07-14T06:14:00Z</dcterms:modified>
</cp:coreProperties>
</file>