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AC" w:rsidRPr="00971B1B" w:rsidRDefault="004F26AC" w:rsidP="004F26AC">
      <w:pPr>
        <w:pStyle w:val="-3"/>
        <w:numPr>
          <w:ilvl w:val="0"/>
          <w:numId w:val="0"/>
        </w:numPr>
        <w:jc w:val="center"/>
        <w:rPr>
          <w:b/>
          <w:sz w:val="24"/>
        </w:rPr>
      </w:pPr>
      <w:r w:rsidRPr="00971B1B">
        <w:rPr>
          <w:b/>
          <w:sz w:val="24"/>
        </w:rPr>
        <w:t>Памятка о работе Конфликтных комиссий</w:t>
      </w:r>
      <w:r>
        <w:rPr>
          <w:b/>
          <w:sz w:val="24"/>
        </w:rPr>
        <w:t xml:space="preserve"> по закупочной деятельности</w:t>
      </w:r>
      <w:r w:rsidRPr="00971B1B">
        <w:rPr>
          <w:b/>
          <w:sz w:val="24"/>
        </w:rPr>
        <w:t xml:space="preserve"> для контрагентов</w:t>
      </w:r>
    </w:p>
    <w:p w:rsidR="004F26AC" w:rsidRPr="00971B1B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Pr="00971B1B" w:rsidRDefault="004F26AC" w:rsidP="004F26AC">
      <w:pPr>
        <w:pStyle w:val="-3"/>
        <w:numPr>
          <w:ilvl w:val="0"/>
          <w:numId w:val="0"/>
        </w:numPr>
        <w:rPr>
          <w:sz w:val="24"/>
        </w:rPr>
      </w:pPr>
      <w:r w:rsidRPr="00971B1B">
        <w:rPr>
          <w:sz w:val="24"/>
        </w:rPr>
        <w:t>Уважаемые партнеры!</w:t>
      </w:r>
    </w:p>
    <w:p w:rsidR="004F26AC" w:rsidRPr="00971B1B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ПАО </w:t>
      </w:r>
      <w:r w:rsidRPr="00605119">
        <w:rPr>
          <w:sz w:val="24"/>
        </w:rPr>
        <w:t xml:space="preserve">АФК «Система» </w:t>
      </w:r>
      <w:r>
        <w:rPr>
          <w:sz w:val="24"/>
        </w:rPr>
        <w:t xml:space="preserve">и его дочерние и зависимые компании (далее совместно – «Группа компаний АФК «Система») </w:t>
      </w:r>
      <w:r w:rsidRPr="00605119">
        <w:rPr>
          <w:sz w:val="24"/>
        </w:rPr>
        <w:t>стрем</w:t>
      </w:r>
      <w:r>
        <w:rPr>
          <w:sz w:val="24"/>
        </w:rPr>
        <w:t>я</w:t>
      </w:r>
      <w:r w:rsidRPr="00605119">
        <w:rPr>
          <w:sz w:val="24"/>
        </w:rPr>
        <w:t xml:space="preserve">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</w:t>
      </w:r>
      <w:r>
        <w:rPr>
          <w:sz w:val="24"/>
        </w:rPr>
        <w:t>контрагентов</w:t>
      </w:r>
      <w:r w:rsidRPr="00605119">
        <w:rPr>
          <w:sz w:val="24"/>
        </w:rPr>
        <w:t>, их заинтересованности в прямом диалоге и обмене м</w:t>
      </w:r>
      <w:r>
        <w:rPr>
          <w:sz w:val="24"/>
        </w:rPr>
        <w:t>нениями.</w:t>
      </w:r>
    </w:p>
    <w:p w:rsidR="004F26AC" w:rsidRPr="00605119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</w:t>
      </w:r>
      <w:r w:rsidRPr="00605119">
        <w:rPr>
          <w:sz w:val="24"/>
        </w:rPr>
        <w:t xml:space="preserve">Цель Конфликтной комиссии – урегулирование спорных ситуаций и рассмотрение жалоб </w:t>
      </w:r>
      <w:r>
        <w:rPr>
          <w:sz w:val="24"/>
        </w:rPr>
        <w:t>физических и юридических лиц - контрагентов (в том числе – потенциальных)</w:t>
      </w:r>
      <w:r w:rsidRPr="00605119">
        <w:rPr>
          <w:sz w:val="24"/>
        </w:rPr>
        <w:t xml:space="preserve"> </w:t>
      </w:r>
      <w:r w:rsidRPr="007C78D0">
        <w:rPr>
          <w:sz w:val="24"/>
        </w:rPr>
        <w:t xml:space="preserve">компаний Группы АФК «Система» </w:t>
      </w:r>
      <w:r>
        <w:rPr>
          <w:sz w:val="24"/>
        </w:rPr>
        <w:t xml:space="preserve">на </w:t>
      </w:r>
      <w:r w:rsidRPr="007C78D0">
        <w:rPr>
          <w:sz w:val="24"/>
        </w:rPr>
        <w:t>процесс</w:t>
      </w:r>
      <w:r>
        <w:rPr>
          <w:sz w:val="24"/>
        </w:rPr>
        <w:t xml:space="preserve"> организации и проведения закупочных процедур, в том числе</w:t>
      </w:r>
      <w:r w:rsidRPr="007C78D0">
        <w:rPr>
          <w:sz w:val="24"/>
        </w:rPr>
        <w:t xml:space="preserve"> квалификации, выбора </w:t>
      </w:r>
      <w:r>
        <w:rPr>
          <w:sz w:val="24"/>
        </w:rPr>
        <w:t xml:space="preserve">и/или </w:t>
      </w:r>
      <w:r w:rsidRPr="007C78D0">
        <w:rPr>
          <w:sz w:val="24"/>
        </w:rPr>
        <w:t>дисквалификации</w:t>
      </w:r>
      <w:r>
        <w:rPr>
          <w:sz w:val="24"/>
        </w:rPr>
        <w:t xml:space="preserve"> </w:t>
      </w:r>
      <w:r w:rsidRPr="007C78D0">
        <w:rPr>
          <w:sz w:val="24"/>
        </w:rPr>
        <w:t>контрагентов</w:t>
      </w:r>
      <w:r>
        <w:rPr>
          <w:sz w:val="24"/>
        </w:rPr>
        <w:t>.</w:t>
      </w: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Pr="00605119" w:rsidRDefault="004F26AC" w:rsidP="004F26AC">
      <w:pPr>
        <w:pStyle w:val="-3"/>
        <w:numPr>
          <w:ilvl w:val="0"/>
          <w:numId w:val="0"/>
        </w:numPr>
        <w:rPr>
          <w:sz w:val="24"/>
        </w:rPr>
      </w:pPr>
      <w:r w:rsidRPr="00605119">
        <w:rPr>
          <w:sz w:val="24"/>
        </w:rPr>
        <w:t xml:space="preserve">Обратиться в Конфликтную комиссию может любой </w:t>
      </w:r>
      <w:r w:rsidRPr="005F3A4E">
        <w:rPr>
          <w:sz w:val="24"/>
        </w:rPr>
        <w:t xml:space="preserve">контрагент, </w:t>
      </w:r>
      <w:r>
        <w:rPr>
          <w:sz w:val="24"/>
        </w:rPr>
        <w:t xml:space="preserve">в том числе потенциальный, </w:t>
      </w:r>
      <w:r w:rsidRPr="005F3A4E">
        <w:rPr>
          <w:sz w:val="24"/>
        </w:rPr>
        <w:t>независимо от того, с как</w:t>
      </w:r>
      <w:r>
        <w:rPr>
          <w:sz w:val="24"/>
        </w:rPr>
        <w:t>ой</w:t>
      </w:r>
      <w:r w:rsidRPr="005F3A4E">
        <w:rPr>
          <w:sz w:val="24"/>
        </w:rPr>
        <w:t xml:space="preserve"> </w:t>
      </w:r>
      <w:r>
        <w:rPr>
          <w:sz w:val="24"/>
        </w:rPr>
        <w:t xml:space="preserve">компанией Группы АФК «Система» </w:t>
      </w:r>
      <w:r w:rsidRPr="005F3A4E">
        <w:rPr>
          <w:sz w:val="24"/>
        </w:rPr>
        <w:t>он работает</w:t>
      </w:r>
      <w:r>
        <w:rPr>
          <w:sz w:val="24"/>
        </w:rPr>
        <w:t xml:space="preserve"> или собирается работать</w:t>
      </w:r>
      <w:r w:rsidRPr="005F3A4E">
        <w:rPr>
          <w:sz w:val="24"/>
        </w:rPr>
        <w:t xml:space="preserve">, заполнив соответствующую форму, размещенную на </w:t>
      </w:r>
      <w:r w:rsidRPr="004228C5">
        <w:rPr>
          <w:sz w:val="24"/>
        </w:rPr>
        <w:t>сайте компании</w:t>
      </w:r>
      <w:r>
        <w:rPr>
          <w:sz w:val="24"/>
        </w:rPr>
        <w:t xml:space="preserve"> Группы АФК «Система»</w:t>
      </w:r>
      <w:r w:rsidRPr="004228C5">
        <w:rPr>
          <w:sz w:val="24"/>
        </w:rPr>
        <w:t xml:space="preserve"> на странице «Конфликтная комиссия» в разделе «Закупки»</w:t>
      </w:r>
      <w:r w:rsidRPr="00D85002">
        <w:rPr>
          <w:sz w:val="24"/>
        </w:rPr>
        <w:t xml:space="preserve"> (при наличии) или в ином соответствующем разделе сайта компании</w:t>
      </w:r>
      <w:r>
        <w:rPr>
          <w:sz w:val="24"/>
        </w:rPr>
        <w:t>, где размещена</w:t>
      </w:r>
      <w:r w:rsidRPr="00D85002">
        <w:rPr>
          <w:sz w:val="24"/>
        </w:rPr>
        <w:t xml:space="preserve"> информаци</w:t>
      </w:r>
      <w:r>
        <w:rPr>
          <w:sz w:val="24"/>
        </w:rPr>
        <w:t>я</w:t>
      </w:r>
      <w:r w:rsidRPr="00D85002">
        <w:rPr>
          <w:sz w:val="24"/>
        </w:rPr>
        <w:t xml:space="preserve"> о работе Конфликтной </w:t>
      </w:r>
      <w:r>
        <w:rPr>
          <w:sz w:val="24"/>
        </w:rPr>
        <w:t>к</w:t>
      </w:r>
      <w:r w:rsidRPr="00D85002">
        <w:rPr>
          <w:sz w:val="24"/>
        </w:rPr>
        <w:t>омиссии</w:t>
      </w:r>
      <w:r>
        <w:rPr>
          <w:sz w:val="24"/>
        </w:rPr>
        <w:t>,</w:t>
      </w:r>
      <w:r w:rsidRPr="004228C5">
        <w:rPr>
          <w:sz w:val="24"/>
        </w:rPr>
        <w:t xml:space="preserve"> </w:t>
      </w:r>
      <w:r>
        <w:rPr>
          <w:sz w:val="24"/>
        </w:rPr>
        <w:t xml:space="preserve">и отправив ее </w:t>
      </w:r>
      <w:r w:rsidRPr="00380E8A">
        <w:rPr>
          <w:sz w:val="24"/>
        </w:rPr>
        <w:t xml:space="preserve">в отсканированном виде </w:t>
      </w:r>
      <w:r>
        <w:rPr>
          <w:sz w:val="24"/>
        </w:rPr>
        <w:t xml:space="preserve">с </w:t>
      </w:r>
      <w:r w:rsidRPr="00380E8A">
        <w:rPr>
          <w:sz w:val="24"/>
        </w:rPr>
        <w:t>приложением подтверждающих документов</w:t>
      </w:r>
      <w:r>
        <w:rPr>
          <w:sz w:val="24"/>
        </w:rPr>
        <w:t xml:space="preserve"> через раздел</w:t>
      </w:r>
      <w:r w:rsidRPr="00380E8A">
        <w:rPr>
          <w:sz w:val="24"/>
        </w:rPr>
        <w:t xml:space="preserve"> «Горячая Линия» на сайте </w:t>
      </w:r>
      <w:hyperlink r:id="rId5" w:history="1">
        <w:r w:rsidRPr="00D70C05">
          <w:rPr>
            <w:rStyle w:val="a3"/>
            <w:sz w:val="24"/>
          </w:rPr>
          <w:t>http://www.sistema.ru/</w:t>
        </w:r>
      </w:hyperlink>
      <w:r>
        <w:rPr>
          <w:sz w:val="24"/>
        </w:rPr>
        <w:t>.</w:t>
      </w: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  <w:r w:rsidRPr="00A94048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>
        <w:rPr>
          <w:bCs/>
          <w:sz w:val="24"/>
        </w:rPr>
        <w:t>.</w:t>
      </w: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</w:t>
      </w:r>
      <w:r w:rsidRPr="00C95C7E">
        <w:rPr>
          <w:sz w:val="24"/>
        </w:rPr>
        <w:t>признании победителем и/или заключении договоров</w:t>
      </w:r>
      <w:r>
        <w:rPr>
          <w:sz w:val="24"/>
        </w:rPr>
        <w:t>.</w:t>
      </w: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Default="004F26AC" w:rsidP="004F26AC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</w:t>
      </w:r>
      <w:r>
        <w:rPr>
          <w:sz w:val="24"/>
        </w:rPr>
        <w:lastRenderedPageBreak/>
        <w:t>принятие решений, дискредитации конкурентов или сотрудников компаний Группы АФК «Система».</w:t>
      </w:r>
    </w:p>
    <w:p w:rsidR="004F26AC" w:rsidRPr="004228C5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Pr="004228C5" w:rsidRDefault="004F26AC" w:rsidP="004F26AC">
      <w:pPr>
        <w:pStyle w:val="-3"/>
        <w:numPr>
          <w:ilvl w:val="0"/>
          <w:numId w:val="0"/>
        </w:numPr>
        <w:rPr>
          <w:sz w:val="24"/>
        </w:rPr>
      </w:pPr>
      <w:r w:rsidRPr="004228C5">
        <w:rPr>
          <w:sz w:val="24"/>
        </w:rPr>
        <w:t xml:space="preserve"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</w:t>
      </w:r>
      <w:r>
        <w:rPr>
          <w:sz w:val="24"/>
        </w:rPr>
        <w:t xml:space="preserve">общем </w:t>
      </w:r>
      <w:r w:rsidRPr="004228C5">
        <w:rPr>
          <w:sz w:val="24"/>
        </w:rPr>
        <w:t>порядке, установленном для «Единой горячей линии» ПАО АФК «Система».</w:t>
      </w:r>
    </w:p>
    <w:p w:rsidR="004F26AC" w:rsidRPr="004228C5" w:rsidRDefault="004F26AC" w:rsidP="004F26AC">
      <w:pPr>
        <w:pStyle w:val="-3"/>
        <w:numPr>
          <w:ilvl w:val="0"/>
          <w:numId w:val="0"/>
        </w:numPr>
        <w:rPr>
          <w:sz w:val="24"/>
        </w:rPr>
      </w:pPr>
    </w:p>
    <w:p w:rsidR="004F26AC" w:rsidRPr="00605119" w:rsidRDefault="004F26AC" w:rsidP="004F26AC">
      <w:pPr>
        <w:pStyle w:val="-3"/>
        <w:numPr>
          <w:ilvl w:val="0"/>
          <w:numId w:val="0"/>
        </w:numPr>
        <w:rPr>
          <w:sz w:val="24"/>
        </w:rPr>
      </w:pPr>
      <w:r w:rsidRPr="004228C5">
        <w:rPr>
          <w:sz w:val="24"/>
        </w:rPr>
        <w:t>Если вы считаете, что закупочные процедуры проводятся</w:t>
      </w:r>
      <w:r>
        <w:rPr>
          <w:sz w:val="24"/>
        </w:rPr>
        <w:t xml:space="preserve"> в Группе компаний АФК «Система»</w:t>
      </w:r>
      <w:r w:rsidRPr="004228C5">
        <w:rPr>
          <w:sz w:val="24"/>
        </w:rPr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</w:t>
      </w:r>
      <w:r>
        <w:rPr>
          <w:sz w:val="24"/>
        </w:rPr>
        <w:t>объективного решения.</w:t>
      </w:r>
    </w:p>
    <w:p w:rsidR="00CE46B6" w:rsidRDefault="004F26AC">
      <w:bookmarkStart w:id="0" w:name="_GoBack"/>
      <w:bookmarkEnd w:id="0"/>
    </w:p>
    <w:sectPr w:rsidR="00CE46B6" w:rsidSect="009866B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/>
        <w:sz w:val="22"/>
        <w:szCs w:val="22"/>
        <w:lang w:eastAsia="en-US"/>
      </w:rPr>
      <w:id w:val="369491505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1AC" w:rsidRPr="009866B3" w:rsidRDefault="004F26AC" w:rsidP="009866B3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866B3">
              <w:rPr>
                <w:rFonts w:eastAsia="Calibri"/>
                <w:sz w:val="22"/>
                <w:szCs w:val="22"/>
                <w:lang w:eastAsia="en-US"/>
              </w:rPr>
              <w:t>Положение о Конфликтной комиссии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26E76">
              <w:rPr>
                <w:rFonts w:eastAsia="Calibri"/>
                <w:sz w:val="22"/>
                <w:szCs w:val="22"/>
                <w:lang w:eastAsia="en-US"/>
              </w:rPr>
              <w:t>по закупочной деятельности</w:t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ab/>
              <w:t xml:space="preserve">Страница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PAGE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 xml:space="preserve"> из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NUMPAGES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4C"/>
    <w:rsid w:val="0045519E"/>
    <w:rsid w:val="004F26AC"/>
    <w:rsid w:val="008C252D"/>
    <w:rsid w:val="00C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C5ED1-ACE3-49CE-B4FE-80C6BB2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AC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"/>
    <w:next w:val="a"/>
    <w:link w:val="10"/>
    <w:uiPriority w:val="99"/>
    <w:qFormat/>
    <w:rsid w:val="004F26AC"/>
    <w:pPr>
      <w:keepNext/>
      <w:keepLines/>
      <w:numPr>
        <w:numId w:val="1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"/>
    <w:next w:val="-3"/>
    <w:link w:val="20"/>
    <w:uiPriority w:val="99"/>
    <w:qFormat/>
    <w:rsid w:val="004F26A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AC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F26AC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"/>
    <w:uiPriority w:val="99"/>
    <w:rsid w:val="004F26AC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"/>
    <w:uiPriority w:val="99"/>
    <w:rsid w:val="004F26AC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"/>
    <w:uiPriority w:val="99"/>
    <w:rsid w:val="004F26AC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"/>
    <w:uiPriority w:val="99"/>
    <w:rsid w:val="004F26AC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"/>
    <w:uiPriority w:val="99"/>
    <w:rsid w:val="004F26AC"/>
    <w:pPr>
      <w:numPr>
        <w:ilvl w:val="6"/>
        <w:numId w:val="1"/>
      </w:numPr>
    </w:pPr>
    <w:rPr>
      <w:szCs w:val="24"/>
    </w:rPr>
  </w:style>
  <w:style w:type="character" w:styleId="a3">
    <w:name w:val="Hyperlink"/>
    <w:basedOn w:val="a0"/>
    <w:uiPriority w:val="99"/>
    <w:unhideWhenUsed/>
    <w:rsid w:val="004F2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siste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Шелепкина Ирина Николаевна</dc:creator>
  <cp:keywords/>
  <dc:description/>
  <cp:lastModifiedBy>Шелепкина Ирина Николаевна</cp:lastModifiedBy>
  <cp:revision>2</cp:revision>
  <dcterms:created xsi:type="dcterms:W3CDTF">2017-03-15T12:49:00Z</dcterms:created>
  <dcterms:modified xsi:type="dcterms:W3CDTF">2017-03-15T12:49:00Z</dcterms:modified>
</cp:coreProperties>
</file>